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eastAsia="es-AR"/>
        </w:rPr>
      </w:pP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INSTITUTO DE ENSEÑANZA SUPERIOR EN LEGUAS VIVAS “JUAN R. FERNÁNDEZ”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Carrera: Profesorado de Educación Superior en Francés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FF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Campo: </w:t>
      </w:r>
      <w:r w:rsidR="00A078ED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De la Formación Específica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sz w:val="16"/>
          <w:szCs w:val="16"/>
          <w:lang w:val="es-AR" w:eastAsia="es-AR"/>
        </w:rPr>
        <w:t xml:space="preserve">Bloque: </w:t>
      </w:r>
      <w:r w:rsidR="00A078ED" w:rsidRPr="00EF217B">
        <w:rPr>
          <w:rFonts w:ascii="Verdana" w:hAnsi="Verdana" w:cs="Arial"/>
          <w:sz w:val="16"/>
          <w:szCs w:val="16"/>
          <w:lang w:val="es-AR" w:eastAsia="es-AR"/>
        </w:rPr>
        <w:t>Estudios interculturales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sz w:val="16"/>
          <w:szCs w:val="16"/>
          <w:lang w:val="es-AR" w:eastAsia="es-AR"/>
        </w:rPr>
        <w:t xml:space="preserve">Instancia curricular: </w:t>
      </w:r>
      <w:r w:rsidR="00A078ED" w:rsidRPr="00EF217B">
        <w:rPr>
          <w:rFonts w:ascii="Verdana" w:hAnsi="Verdana" w:cs="Arial"/>
          <w:sz w:val="16"/>
          <w:szCs w:val="16"/>
          <w:lang w:val="es-AR" w:eastAsia="es-AR"/>
        </w:rPr>
        <w:t>Literatura infantil y juvenil en f</w:t>
      </w:r>
      <w:r w:rsidRPr="00EF217B">
        <w:rPr>
          <w:rFonts w:ascii="Verdana" w:hAnsi="Verdana" w:cs="Arial"/>
          <w:sz w:val="16"/>
          <w:szCs w:val="16"/>
          <w:lang w:val="es-AR" w:eastAsia="es-AR"/>
        </w:rPr>
        <w:t>rancés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sz w:val="16"/>
          <w:szCs w:val="16"/>
          <w:lang w:val="es-AR" w:eastAsia="es-AR"/>
        </w:rPr>
        <w:t xml:space="preserve">Cursada: </w:t>
      </w:r>
      <w:r w:rsidR="00A078ED" w:rsidRPr="00EF217B">
        <w:rPr>
          <w:rFonts w:ascii="Verdana" w:hAnsi="Verdana" w:cs="Arial"/>
          <w:sz w:val="16"/>
          <w:szCs w:val="16"/>
          <w:lang w:val="es-AR" w:eastAsia="es-AR"/>
        </w:rPr>
        <w:t>cuatrimestral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sz w:val="16"/>
          <w:szCs w:val="16"/>
          <w:lang w:val="es-AR" w:eastAsia="es-AR"/>
        </w:rPr>
        <w:t xml:space="preserve">Carga horaria: </w:t>
      </w:r>
      <w:r w:rsidR="00A078ED" w:rsidRPr="00EF217B">
        <w:rPr>
          <w:rFonts w:ascii="Verdana" w:hAnsi="Verdana" w:cs="Arial"/>
          <w:sz w:val="16"/>
          <w:szCs w:val="16"/>
          <w:lang w:val="es-AR" w:eastAsia="es-AR"/>
        </w:rPr>
        <w:t>6</w:t>
      </w:r>
      <w:r w:rsidRPr="00EF217B">
        <w:rPr>
          <w:rFonts w:ascii="Verdana" w:hAnsi="Verdana" w:cs="Arial"/>
          <w:sz w:val="16"/>
          <w:szCs w:val="16"/>
          <w:lang w:val="es-AR" w:eastAsia="es-AR"/>
        </w:rPr>
        <w:t xml:space="preserve"> horas cátedra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sz w:val="16"/>
          <w:szCs w:val="16"/>
          <w:lang w:val="es-AR" w:eastAsia="es-AR"/>
        </w:rPr>
        <w:t xml:space="preserve">Profesor: Martín </w:t>
      </w:r>
      <w:proofErr w:type="spellStart"/>
      <w:r w:rsidRPr="00EF217B">
        <w:rPr>
          <w:rFonts w:ascii="Verdana" w:hAnsi="Verdana" w:cs="Arial"/>
          <w:sz w:val="16"/>
          <w:szCs w:val="16"/>
          <w:lang w:val="es-AR" w:eastAsia="es-AR"/>
        </w:rPr>
        <w:t>Barrangou</w:t>
      </w:r>
      <w:proofErr w:type="spellEnd"/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Año: 201</w:t>
      </w:r>
      <w:r w:rsidR="00A078ED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8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Resolución N</w:t>
      </w:r>
      <w:proofErr w:type="gramStart"/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º :</w:t>
      </w:r>
      <w:proofErr w:type="gramEnd"/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3979/MEGC/14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1-FUNDAMENTACIÓN</w:t>
      </w:r>
    </w:p>
    <w:p w:rsidR="00AF69FA" w:rsidRPr="00EF217B" w:rsidRDefault="00AF69FA" w:rsidP="00425B7C">
      <w:pPr>
        <w:spacing w:line="360" w:lineRule="auto"/>
        <w:ind w:right="-374"/>
        <w:jc w:val="both"/>
        <w:rPr>
          <w:rFonts w:ascii="Verdana" w:eastAsiaTheme="minorHAnsi" w:hAnsi="Verdana" w:cs="Arial"/>
          <w:b/>
          <w:bCs/>
          <w:sz w:val="16"/>
          <w:szCs w:val="16"/>
          <w:lang w:val="es-AR" w:eastAsia="en-US"/>
        </w:rPr>
      </w:pPr>
    </w:p>
    <w:p w:rsidR="00470852" w:rsidRPr="00EF217B" w:rsidRDefault="00616473" w:rsidP="00425B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Para el profesor </w:t>
      </w:r>
      <w:r w:rsidRPr="00EF217B">
        <w:rPr>
          <w:rFonts w:ascii="Verdana" w:hAnsi="Verdana" w:cs="Arial"/>
          <w:sz w:val="16"/>
          <w:szCs w:val="16"/>
        </w:rPr>
        <w:t xml:space="preserve">de los niveles Inicial, Primario y Medio, el estudio </w:t>
      </w:r>
      <w:r w:rsidR="00C72D5C" w:rsidRPr="00EF217B">
        <w:rPr>
          <w:rFonts w:ascii="Verdana" w:hAnsi="Verdana" w:cs="Arial"/>
          <w:sz w:val="16"/>
          <w:szCs w:val="16"/>
        </w:rPr>
        <w:t>del francés</w:t>
      </w:r>
      <w:r w:rsidRPr="00EF217B">
        <w:rPr>
          <w:rFonts w:ascii="Verdana" w:hAnsi="Verdana" w:cs="Arial"/>
          <w:sz w:val="16"/>
          <w:szCs w:val="16"/>
        </w:rPr>
        <w:t xml:space="preserve"> lengua extranjera y su abordaje desde la literatura infantil y juvenil pueden </w:t>
      </w:r>
      <w:r w:rsidR="008566CD" w:rsidRPr="00EF217B">
        <w:rPr>
          <w:rFonts w:ascii="Verdana" w:hAnsi="Verdana" w:cs="Arial"/>
          <w:sz w:val="16"/>
          <w:szCs w:val="16"/>
        </w:rPr>
        <w:t>constituir</w:t>
      </w:r>
      <w:r w:rsidRPr="00EF217B">
        <w:rPr>
          <w:rFonts w:ascii="Verdana" w:hAnsi="Verdana" w:cs="Arial"/>
          <w:sz w:val="16"/>
          <w:szCs w:val="16"/>
        </w:rPr>
        <w:t xml:space="preserve"> para niños y adolescentes</w:t>
      </w:r>
      <w:r w:rsidR="008566CD" w:rsidRPr="00EF217B">
        <w:rPr>
          <w:rFonts w:ascii="Verdana" w:hAnsi="Verdana" w:cs="Arial"/>
          <w:sz w:val="16"/>
          <w:szCs w:val="16"/>
        </w:rPr>
        <w:t xml:space="preserve"> un momento privilegiado</w:t>
      </w:r>
      <w:r w:rsidR="00C72D5C" w:rsidRPr="00EF217B">
        <w:rPr>
          <w:rFonts w:ascii="Verdana" w:hAnsi="Verdana" w:cs="Arial"/>
          <w:sz w:val="16"/>
          <w:szCs w:val="16"/>
        </w:rPr>
        <w:t xml:space="preserve"> del aprendizaje</w:t>
      </w:r>
      <w:r w:rsidR="008566CD" w:rsidRPr="00EF217B">
        <w:rPr>
          <w:rFonts w:ascii="Verdana" w:hAnsi="Verdana" w:cs="Arial"/>
          <w:sz w:val="16"/>
          <w:szCs w:val="16"/>
        </w:rPr>
        <w:t>. Esto se debe a que</w:t>
      </w:r>
      <w:r w:rsidRPr="00EF217B">
        <w:rPr>
          <w:rFonts w:ascii="Verdana" w:hAnsi="Verdana" w:cs="Arial"/>
          <w:sz w:val="16"/>
          <w:szCs w:val="16"/>
        </w:rPr>
        <w:t xml:space="preserve"> no solamente</w:t>
      </w:r>
      <w:r w:rsidR="00C72D5C" w:rsidRPr="00EF217B">
        <w:rPr>
          <w:rFonts w:ascii="Verdana" w:hAnsi="Verdana" w:cs="Arial"/>
          <w:sz w:val="16"/>
          <w:szCs w:val="16"/>
        </w:rPr>
        <w:t xml:space="preserve">se </w:t>
      </w:r>
      <w:r w:rsidR="008566CD" w:rsidRPr="00EF217B">
        <w:rPr>
          <w:rFonts w:ascii="Verdana" w:hAnsi="Verdana" w:cs="Arial"/>
          <w:sz w:val="16"/>
          <w:szCs w:val="16"/>
        </w:rPr>
        <w:t xml:space="preserve">abreuna instancia </w:t>
      </w:r>
      <w:r w:rsidRPr="00EF217B">
        <w:rPr>
          <w:rFonts w:ascii="Verdana" w:hAnsi="Verdana" w:cs="Arial"/>
          <w:sz w:val="16"/>
          <w:szCs w:val="16"/>
        </w:rPr>
        <w:t xml:space="preserve">de profundización de contenidos socio-culturales sino </w:t>
      </w:r>
      <w:r w:rsidR="008566CD" w:rsidRPr="00EF217B">
        <w:rPr>
          <w:rFonts w:ascii="Verdana" w:hAnsi="Verdana" w:cs="Arial"/>
          <w:sz w:val="16"/>
          <w:szCs w:val="16"/>
        </w:rPr>
        <w:t xml:space="preserve">que </w:t>
      </w:r>
      <w:r w:rsidRPr="00EF217B">
        <w:rPr>
          <w:rFonts w:ascii="Verdana" w:hAnsi="Verdana" w:cs="Arial"/>
          <w:sz w:val="16"/>
          <w:szCs w:val="16"/>
        </w:rPr>
        <w:t xml:space="preserve">también </w:t>
      </w:r>
      <w:r w:rsidR="008566CD" w:rsidRPr="00EF217B">
        <w:rPr>
          <w:rFonts w:ascii="Verdana" w:hAnsi="Verdana" w:cs="Arial"/>
          <w:sz w:val="16"/>
          <w:szCs w:val="16"/>
        </w:rPr>
        <w:t>se presentan como un ámbito de encuentro en el que el estudiante y el docente construyen un espacio de trabajo placentero y significativo</w:t>
      </w:r>
      <w:r w:rsidR="00B33DF8" w:rsidRPr="00EF217B">
        <w:rPr>
          <w:rFonts w:ascii="Verdana" w:hAnsi="Verdana" w:cs="Arial"/>
          <w:sz w:val="16"/>
          <w:szCs w:val="16"/>
        </w:rPr>
        <w:t xml:space="preserve"> a través de la lectura.</w:t>
      </w:r>
    </w:p>
    <w:p w:rsidR="005D2ABE" w:rsidRPr="00EF217B" w:rsidRDefault="005D2ABE" w:rsidP="00425B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  <w:lang w:val="es-AR"/>
        </w:rPr>
      </w:pPr>
      <w:r w:rsidRPr="00EF217B">
        <w:rPr>
          <w:rFonts w:ascii="Verdana" w:hAnsi="Verdana" w:cs="Arial"/>
          <w:sz w:val="16"/>
          <w:szCs w:val="16"/>
          <w:lang w:val="es-AR"/>
        </w:rPr>
        <w:t xml:space="preserve">Para el docente en formación y </w:t>
      </w:r>
      <w:r w:rsidR="00B33DF8" w:rsidRPr="00EF217B">
        <w:rPr>
          <w:rFonts w:ascii="Verdana" w:hAnsi="Verdana" w:cs="Arial"/>
          <w:sz w:val="16"/>
          <w:szCs w:val="16"/>
          <w:lang w:val="es-AR"/>
        </w:rPr>
        <w:t xml:space="preserve">luego </w:t>
      </w:r>
      <w:r w:rsidRPr="00EF217B">
        <w:rPr>
          <w:rFonts w:ascii="Verdana" w:hAnsi="Verdana" w:cs="Arial"/>
          <w:sz w:val="16"/>
          <w:szCs w:val="16"/>
          <w:lang w:val="es-AR"/>
        </w:rPr>
        <w:t>durante su carrera</w:t>
      </w:r>
      <w:r w:rsidR="008A2AE2" w:rsidRPr="00EF217B">
        <w:rPr>
          <w:rFonts w:ascii="Verdana" w:hAnsi="Verdana" w:cs="Arial"/>
          <w:sz w:val="16"/>
          <w:szCs w:val="16"/>
          <w:lang w:val="es-AR"/>
        </w:rPr>
        <w:t xml:space="preserve"> profesional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es fundamental poder t</w:t>
      </w:r>
      <w:r w:rsidR="008566CD" w:rsidRPr="00EF217B">
        <w:rPr>
          <w:rFonts w:ascii="Verdana" w:hAnsi="Verdana" w:cs="Arial"/>
          <w:sz w:val="16"/>
          <w:szCs w:val="16"/>
          <w:lang w:val="es-AR"/>
        </w:rPr>
        <w:t>ransmitir a los jóvenes el placer de leer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. Para esto el futuro docente buscará desarrollar estrategias que le permitan incentivar la lectura así como guiar a los niños y jóvenes en el descubrimiento de aquellos </w:t>
      </w:r>
      <w:r w:rsidR="008566CD" w:rsidRPr="00EF217B">
        <w:rPr>
          <w:rFonts w:ascii="Verdana" w:hAnsi="Verdana" w:cs="Arial"/>
          <w:sz w:val="16"/>
          <w:szCs w:val="16"/>
          <w:lang w:val="es-AR"/>
        </w:rPr>
        <w:t>elementos de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la cultura propia</w:t>
      </w:r>
      <w:r w:rsidR="00B33DF8" w:rsidRPr="00EF217B">
        <w:rPr>
          <w:rFonts w:ascii="Verdana" w:hAnsi="Verdana" w:cs="Arial"/>
          <w:sz w:val="16"/>
          <w:szCs w:val="16"/>
          <w:lang w:val="es-AR"/>
        </w:rPr>
        <w:t xml:space="preserve"> y de la cultura extranjera </w:t>
      </w:r>
      <w:r w:rsidR="00C94E42">
        <w:rPr>
          <w:rFonts w:ascii="Verdana" w:hAnsi="Verdana" w:cs="Arial"/>
          <w:sz w:val="16"/>
          <w:szCs w:val="16"/>
          <w:lang w:val="es-AR"/>
        </w:rPr>
        <w:t>y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de la vida social que se encuentran en la literatura infantil y juvenil y que motivan </w:t>
      </w:r>
      <w:r w:rsidR="008566CD" w:rsidRPr="00EF217B">
        <w:rPr>
          <w:rFonts w:ascii="Verdana" w:hAnsi="Verdana" w:cs="Arial"/>
          <w:sz w:val="16"/>
          <w:szCs w:val="16"/>
          <w:lang w:val="es-AR"/>
        </w:rPr>
        <w:t>en ellos ese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deseo. Como lo señala </w:t>
      </w:r>
      <w:proofErr w:type="spellStart"/>
      <w:r w:rsidR="00CC756F">
        <w:rPr>
          <w:rFonts w:ascii="Verdana" w:hAnsi="Verdana" w:cs="Arial"/>
          <w:sz w:val="16"/>
          <w:szCs w:val="16"/>
          <w:lang w:val="es-AR"/>
        </w:rPr>
        <w:t>FrancoiseLagache</w:t>
      </w:r>
      <w:proofErr w:type="spellEnd"/>
      <w:r w:rsidR="00CC756F">
        <w:rPr>
          <w:rStyle w:val="Refdenotaalpie"/>
          <w:rFonts w:ascii="Verdana" w:hAnsi="Verdana" w:cs="Arial"/>
          <w:sz w:val="16"/>
          <w:szCs w:val="16"/>
          <w:lang w:val="es-AR"/>
        </w:rPr>
        <w:footnoteReference w:id="2"/>
      </w:r>
      <w:r w:rsidRPr="00EF217B">
        <w:rPr>
          <w:rFonts w:ascii="Verdana" w:hAnsi="Verdana" w:cs="Arial"/>
          <w:sz w:val="16"/>
          <w:szCs w:val="16"/>
          <w:lang w:val="es-AR"/>
        </w:rPr>
        <w:t>:</w:t>
      </w:r>
    </w:p>
    <w:p w:rsidR="00F553C6" w:rsidRPr="00EF217B" w:rsidRDefault="00F553C6" w:rsidP="00425B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  <w:lang w:val="es-AR"/>
        </w:rPr>
      </w:pPr>
    </w:p>
    <w:p w:rsidR="005D2ABE" w:rsidRPr="00EF217B" w:rsidRDefault="005D2ABE" w:rsidP="00425B7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hAnsi="Verdana" w:cs="Arial"/>
          <w:sz w:val="16"/>
          <w:szCs w:val="16"/>
          <w:lang w:val="es-AR"/>
        </w:rPr>
      </w:pPr>
      <w:r w:rsidRPr="00EF217B">
        <w:rPr>
          <w:rFonts w:ascii="Verdana" w:hAnsi="Verdana" w:cs="Arial"/>
          <w:sz w:val="16"/>
          <w:szCs w:val="16"/>
          <w:lang w:val="es-AR"/>
        </w:rPr>
        <w:t>La literatura forma parte de esta cultura sin lacual la mayoría de las referencias de la conversación ordinaria(a fortiori de nuestras lecturas) se nos escapan […] Es necesario […] que los niños lean y lean para impregnarse de la rica cultura que se constituyó y sigue desarrollándose en la literatura juvenil, ya sea que se trate de losclásicos reeditados sin cesar o de la producción viva de nuestros tiempos.</w:t>
      </w:r>
      <w:r w:rsidR="00F553C6" w:rsidRPr="00EF217B">
        <w:rPr>
          <w:rFonts w:ascii="Verdana" w:hAnsi="Verdana" w:cs="Arial"/>
          <w:sz w:val="16"/>
          <w:szCs w:val="16"/>
          <w:lang w:val="es-AR"/>
        </w:rPr>
        <w:t xml:space="preserve"> Es en base a </w:t>
      </w:r>
      <w:r w:rsidR="008566CD" w:rsidRPr="00EF217B">
        <w:rPr>
          <w:rFonts w:ascii="Verdana" w:hAnsi="Verdana" w:cs="Arial"/>
          <w:sz w:val="16"/>
          <w:szCs w:val="16"/>
          <w:lang w:val="es-AR"/>
        </w:rPr>
        <w:t>esas</w:t>
      </w:r>
      <w:r w:rsidR="00F553C6" w:rsidRPr="00EF217B">
        <w:rPr>
          <w:rFonts w:ascii="Verdana" w:hAnsi="Verdana" w:cs="Arial"/>
          <w:sz w:val="16"/>
          <w:szCs w:val="16"/>
          <w:lang w:val="es-AR"/>
        </w:rPr>
        <w:t xml:space="preserve"> lecturas que pueden desarrollarse en la escuela debates sobre los grandes problemas abordados por los escritores, así como sobre la emoción estética y moral que ofrecen a sus lectores.</w:t>
      </w:r>
    </w:p>
    <w:p w:rsidR="005D2ABE" w:rsidRPr="00EF217B" w:rsidRDefault="005D2ABE" w:rsidP="00425B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  <w:lang w:val="es-AR"/>
        </w:rPr>
      </w:pPr>
    </w:p>
    <w:p w:rsidR="00B045FB" w:rsidRPr="00EF217B" w:rsidRDefault="00A7657D" w:rsidP="00425B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  <w:lang w:val="es-AR"/>
        </w:rPr>
      </w:pPr>
      <w:r w:rsidRPr="00EF217B">
        <w:rPr>
          <w:rFonts w:ascii="Verdana" w:hAnsi="Verdana" w:cs="Arial"/>
          <w:sz w:val="16"/>
          <w:szCs w:val="16"/>
          <w:lang w:val="es-AR"/>
        </w:rPr>
        <w:t>Múltiples son los factores capaces de incentivar a un ni</w:t>
      </w:r>
      <w:r w:rsidR="008566CD" w:rsidRPr="00EF217B">
        <w:rPr>
          <w:rFonts w:ascii="Verdana" w:hAnsi="Verdana" w:cs="Arial"/>
          <w:sz w:val="16"/>
          <w:szCs w:val="16"/>
          <w:lang w:val="es-AR"/>
        </w:rPr>
        <w:t>ñ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o o un joven a </w:t>
      </w:r>
      <w:r w:rsidR="00B33DF8" w:rsidRPr="00EF217B">
        <w:rPr>
          <w:rFonts w:ascii="Verdana" w:hAnsi="Verdana" w:cs="Arial"/>
          <w:sz w:val="16"/>
          <w:szCs w:val="16"/>
          <w:lang w:val="es-AR"/>
        </w:rPr>
        <w:t>leer: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p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 xml:space="preserve">lacer, búsqueda </w:t>
      </w:r>
      <w:r w:rsidRPr="00EF217B">
        <w:rPr>
          <w:rFonts w:ascii="Verdana" w:hAnsi="Verdana" w:cs="Arial"/>
          <w:sz w:val="16"/>
          <w:szCs w:val="16"/>
          <w:lang w:val="es-AR"/>
        </w:rPr>
        <w:t>de respuestas a interrogantes personales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>, deseo de evasión y desarrollo de la creatividad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son aspectos que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 xml:space="preserve"> no puede</w:t>
      </w:r>
      <w:r w:rsidRPr="00EF217B">
        <w:rPr>
          <w:rFonts w:ascii="Verdana" w:hAnsi="Verdana" w:cs="Arial"/>
          <w:sz w:val="16"/>
          <w:szCs w:val="16"/>
          <w:lang w:val="es-AR"/>
        </w:rPr>
        <w:t>n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 xml:space="preserve"> separarse de los beneficios de la lectura</w:t>
      </w:r>
      <w:r w:rsidR="00B33DF8" w:rsidRPr="00EF217B">
        <w:rPr>
          <w:rFonts w:ascii="Verdana" w:hAnsi="Verdana" w:cs="Arial"/>
          <w:sz w:val="16"/>
          <w:szCs w:val="16"/>
          <w:lang w:val="es-AR"/>
        </w:rPr>
        <w:t xml:space="preserve"> en estas edades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>.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Además de ofrecerle un espacio privado de encuentro consigo mismo, l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 xml:space="preserve">a importancia de </w:t>
      </w:r>
      <w:r w:rsidRPr="00EF217B">
        <w:rPr>
          <w:rFonts w:ascii="Verdana" w:hAnsi="Verdana" w:cs="Arial"/>
          <w:sz w:val="16"/>
          <w:szCs w:val="16"/>
          <w:lang w:val="es-AR"/>
        </w:rPr>
        <w:t>la lectura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 xml:space="preserve"> radica en el hecho de que el niño o el </w:t>
      </w:r>
      <w:r w:rsidRPr="00EF217B">
        <w:rPr>
          <w:rFonts w:ascii="Verdana" w:hAnsi="Verdana" w:cs="Arial"/>
          <w:sz w:val="16"/>
          <w:szCs w:val="16"/>
          <w:lang w:val="es-AR"/>
        </w:rPr>
        <w:t>joven</w:t>
      </w:r>
      <w:r w:rsidR="00561EE2" w:rsidRPr="00EF217B">
        <w:rPr>
          <w:rFonts w:ascii="Verdana" w:hAnsi="Verdana" w:cs="Arial"/>
          <w:sz w:val="16"/>
          <w:szCs w:val="16"/>
          <w:lang w:val="es-AR"/>
        </w:rPr>
        <w:t>están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>en busca de respuestas a preguntas de diversa índole (</w:t>
      </w:r>
      <w:r w:rsidR="00561EE2" w:rsidRPr="00EF217B">
        <w:rPr>
          <w:rFonts w:ascii="Verdana" w:hAnsi="Verdana" w:cs="Arial"/>
          <w:sz w:val="16"/>
          <w:szCs w:val="16"/>
          <w:lang w:val="es-AR"/>
        </w:rPr>
        <w:t>filosóficas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>, existenciales éticas, sociales) y es</w:t>
      </w:r>
      <w:r w:rsidR="00C72D5C" w:rsidRPr="00EF217B">
        <w:rPr>
          <w:rFonts w:ascii="Verdana" w:hAnsi="Verdana" w:cs="Arial"/>
          <w:sz w:val="16"/>
          <w:szCs w:val="16"/>
          <w:lang w:val="es-AR"/>
        </w:rPr>
        <w:t>esta búsqueda la que debe ser acompañada por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 xml:space="preserve"> la escuela y sus docentes en tanto mediadores.</w:t>
      </w:r>
    </w:p>
    <w:p w:rsidR="00B045FB" w:rsidRPr="00EF217B" w:rsidRDefault="00B045FB" w:rsidP="00425B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  <w:lang w:val="es-AR"/>
        </w:rPr>
      </w:pPr>
    </w:p>
    <w:p w:rsidR="00B045FB" w:rsidRPr="00EF217B" w:rsidRDefault="00B045FB" w:rsidP="00425B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  <w:lang w:val="es-AR"/>
        </w:rPr>
      </w:pPr>
      <w:r w:rsidRPr="00EF217B">
        <w:rPr>
          <w:rFonts w:ascii="Verdana" w:hAnsi="Verdana" w:cs="Arial"/>
          <w:sz w:val="16"/>
          <w:szCs w:val="16"/>
          <w:lang w:val="es-AR"/>
        </w:rPr>
        <w:lastRenderedPageBreak/>
        <w:t xml:space="preserve">El placer de leer puede también ser placer de la materialidad del libro en tanto objeto. </w:t>
      </w:r>
      <w:r w:rsidR="00421789" w:rsidRPr="00EF217B">
        <w:rPr>
          <w:rFonts w:ascii="Verdana" w:hAnsi="Verdana" w:cs="Arial"/>
          <w:sz w:val="16"/>
          <w:szCs w:val="16"/>
          <w:lang w:val="es-AR"/>
        </w:rPr>
        <w:t>En e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l </w:t>
      </w:r>
      <w:r w:rsidR="00ED5FC3" w:rsidRPr="00EF217B">
        <w:rPr>
          <w:rFonts w:ascii="Verdana" w:hAnsi="Verdana" w:cs="Arial"/>
          <w:sz w:val="16"/>
          <w:szCs w:val="16"/>
          <w:lang w:val="es-AR"/>
        </w:rPr>
        <w:t>mundo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virtual el libro ofrece un nuevo y diferente tipo de contacto con la lectura. El docente en tanto puen</w:t>
      </w:r>
      <w:r w:rsidR="00C72D5C" w:rsidRPr="00EF217B">
        <w:rPr>
          <w:rFonts w:ascii="Verdana" w:hAnsi="Verdana" w:cs="Arial"/>
          <w:sz w:val="16"/>
          <w:szCs w:val="16"/>
          <w:lang w:val="es-AR"/>
        </w:rPr>
        <w:t>te cultural entre su generación, generaciones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anteriores</w:t>
      </w:r>
      <w:r w:rsidR="00C72D5C" w:rsidRPr="00EF217B">
        <w:rPr>
          <w:rFonts w:ascii="Verdana" w:hAnsi="Verdana" w:cs="Arial"/>
          <w:sz w:val="16"/>
          <w:szCs w:val="16"/>
          <w:lang w:val="es-AR"/>
        </w:rPr>
        <w:t xml:space="preserve"> (con las que él mismo comparti</w:t>
      </w:r>
      <w:r w:rsidR="00421789" w:rsidRPr="00EF217B">
        <w:rPr>
          <w:rFonts w:ascii="Verdana" w:hAnsi="Verdana" w:cs="Arial"/>
          <w:sz w:val="16"/>
          <w:szCs w:val="16"/>
          <w:lang w:val="es-AR"/>
        </w:rPr>
        <w:t>ó</w:t>
      </w:r>
      <w:r w:rsidR="00C72D5C" w:rsidRPr="00EF217B">
        <w:rPr>
          <w:rFonts w:ascii="Verdana" w:hAnsi="Verdana" w:cs="Arial"/>
          <w:sz w:val="16"/>
          <w:szCs w:val="16"/>
          <w:lang w:val="es-AR"/>
        </w:rPr>
        <w:t xml:space="preserve"> su juventud)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y la </w:t>
      </w:r>
      <w:r w:rsidR="00C72D5C" w:rsidRPr="00EF217B">
        <w:rPr>
          <w:rFonts w:ascii="Verdana" w:hAnsi="Verdana" w:cs="Arial"/>
          <w:sz w:val="16"/>
          <w:szCs w:val="16"/>
          <w:lang w:val="es-AR"/>
        </w:rPr>
        <w:t>generación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a la que e</w:t>
      </w:r>
      <w:r w:rsidR="00C72D5C" w:rsidRPr="00EF217B">
        <w:rPr>
          <w:rFonts w:ascii="Verdana" w:hAnsi="Verdana" w:cs="Arial"/>
          <w:sz w:val="16"/>
          <w:szCs w:val="16"/>
          <w:lang w:val="es-AR"/>
        </w:rPr>
        <w:t>nseña no debe olvidar que es un punto de reunión de todas ellas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y que </w:t>
      </w:r>
      <w:r w:rsidR="00C72D5C" w:rsidRPr="00EF217B">
        <w:rPr>
          <w:rFonts w:ascii="Verdana" w:hAnsi="Verdana" w:cs="Arial"/>
          <w:sz w:val="16"/>
          <w:szCs w:val="16"/>
          <w:lang w:val="es-AR"/>
        </w:rPr>
        <w:t>debe saber combinar sabiamente</w:t>
      </w:r>
      <w:r w:rsidR="00421789" w:rsidRPr="00EF217B">
        <w:rPr>
          <w:rFonts w:ascii="Verdana" w:hAnsi="Verdana" w:cs="Arial"/>
          <w:sz w:val="16"/>
          <w:szCs w:val="16"/>
          <w:lang w:val="es-AR"/>
        </w:rPr>
        <w:t xml:space="preserve"> los lugares de la cultura en la</w:t>
      </w:r>
      <w:r w:rsidR="00C72D5C" w:rsidRPr="00EF217B">
        <w:rPr>
          <w:rFonts w:ascii="Verdana" w:hAnsi="Verdana" w:cs="Arial"/>
          <w:sz w:val="16"/>
          <w:szCs w:val="16"/>
          <w:lang w:val="es-AR"/>
        </w:rPr>
        <w:t xml:space="preserve"> que sus estudiantes </w:t>
      </w:r>
      <w:r w:rsidR="00421789" w:rsidRPr="00EF217B">
        <w:rPr>
          <w:rFonts w:ascii="Verdana" w:hAnsi="Verdana" w:cs="Arial"/>
          <w:sz w:val="16"/>
          <w:szCs w:val="16"/>
          <w:lang w:val="es-AR"/>
        </w:rPr>
        <w:t xml:space="preserve">fundan su pertenencia (en este caso </w:t>
      </w:r>
      <w:r w:rsidR="00561EE2" w:rsidRPr="00EF217B">
        <w:rPr>
          <w:rFonts w:ascii="Verdana" w:hAnsi="Verdana" w:cs="Arial"/>
          <w:sz w:val="16"/>
          <w:szCs w:val="16"/>
          <w:lang w:val="es-AR"/>
        </w:rPr>
        <w:t>del mundo virtual, red, videojuegos, etc.</w:t>
      </w:r>
      <w:r w:rsidR="00421789" w:rsidRPr="00EF217B">
        <w:rPr>
          <w:rFonts w:ascii="Verdana" w:hAnsi="Verdana" w:cs="Arial"/>
          <w:sz w:val="16"/>
          <w:szCs w:val="16"/>
          <w:lang w:val="es-AR"/>
        </w:rPr>
        <w:t xml:space="preserve"> )</w:t>
      </w:r>
      <w:r w:rsidR="00C72D5C" w:rsidRPr="00EF217B">
        <w:rPr>
          <w:rFonts w:ascii="Verdana" w:hAnsi="Verdana" w:cs="Arial"/>
          <w:sz w:val="16"/>
          <w:szCs w:val="16"/>
          <w:lang w:val="es-AR"/>
        </w:rPr>
        <w:t xml:space="preserve"> con</w:t>
      </w:r>
      <w:r w:rsidR="00421789" w:rsidRPr="00EF217B">
        <w:rPr>
          <w:rFonts w:ascii="Verdana" w:hAnsi="Verdana" w:cs="Arial"/>
          <w:sz w:val="16"/>
          <w:szCs w:val="16"/>
          <w:lang w:val="es-AR"/>
        </w:rPr>
        <w:t xml:space="preserve"> la de quienes</w:t>
      </w:r>
      <w:r w:rsidR="00C72D5C" w:rsidRPr="00EF217B">
        <w:rPr>
          <w:rFonts w:ascii="Verdana" w:hAnsi="Verdana" w:cs="Arial"/>
          <w:sz w:val="16"/>
          <w:szCs w:val="16"/>
          <w:lang w:val="es-AR"/>
        </w:rPr>
        <w:t xml:space="preserve"> los precedieron y hasta en algunos casos han dado nacimiento a manifestaciones actuales cuyos orígenes </w:t>
      </w:r>
      <w:r w:rsidR="00421789" w:rsidRPr="00EF217B">
        <w:rPr>
          <w:rFonts w:ascii="Verdana" w:hAnsi="Verdana" w:cs="Arial"/>
          <w:sz w:val="16"/>
          <w:szCs w:val="16"/>
          <w:lang w:val="es-AR"/>
        </w:rPr>
        <w:t>fueron</w:t>
      </w:r>
      <w:r w:rsidR="00C72D5C" w:rsidRPr="00EF217B">
        <w:rPr>
          <w:rFonts w:ascii="Verdana" w:hAnsi="Verdana" w:cs="Arial"/>
          <w:sz w:val="16"/>
          <w:szCs w:val="16"/>
          <w:lang w:val="es-AR"/>
        </w:rPr>
        <w:t xml:space="preserve"> olvidado</w:t>
      </w:r>
      <w:r w:rsidR="00421789" w:rsidRPr="00EF217B">
        <w:rPr>
          <w:rFonts w:ascii="Verdana" w:hAnsi="Verdana" w:cs="Arial"/>
          <w:sz w:val="16"/>
          <w:szCs w:val="16"/>
          <w:lang w:val="es-AR"/>
        </w:rPr>
        <w:t>s</w:t>
      </w:r>
      <w:r w:rsidRPr="00EF217B">
        <w:rPr>
          <w:rFonts w:ascii="Verdana" w:hAnsi="Verdana" w:cs="Arial"/>
          <w:sz w:val="16"/>
          <w:szCs w:val="16"/>
          <w:lang w:val="es-AR"/>
        </w:rPr>
        <w:t>.</w:t>
      </w:r>
    </w:p>
    <w:p w:rsidR="00B045FB" w:rsidRPr="00EF217B" w:rsidRDefault="00B045FB" w:rsidP="00425B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  <w:lang w:val="es-AR"/>
        </w:rPr>
      </w:pPr>
    </w:p>
    <w:p w:rsidR="00B045FB" w:rsidRPr="00EF217B" w:rsidRDefault="00B045FB" w:rsidP="00425B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  <w:lang w:val="es-AR"/>
        </w:rPr>
      </w:pPr>
      <w:r w:rsidRPr="00EF217B">
        <w:rPr>
          <w:rFonts w:ascii="Verdana" w:hAnsi="Verdana" w:cs="Arial"/>
          <w:sz w:val="16"/>
          <w:szCs w:val="16"/>
          <w:lang w:val="es-AR"/>
        </w:rPr>
        <w:t>Sin embargo la lectura es también un acto solitario, privado, secreto que le agrega intimidad y une</w:t>
      </w:r>
      <w:r w:rsidR="00421789" w:rsidRPr="00EF217B">
        <w:rPr>
          <w:rFonts w:ascii="Verdana" w:hAnsi="Verdana" w:cs="Arial"/>
          <w:sz w:val="16"/>
          <w:szCs w:val="16"/>
          <w:lang w:val="es-AR"/>
        </w:rPr>
        <w:t xml:space="preserve"> de modo único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al lector con lo que lee. </w:t>
      </w:r>
      <w:r w:rsidR="00421789" w:rsidRPr="00EF217B">
        <w:rPr>
          <w:rFonts w:ascii="Verdana" w:hAnsi="Verdana" w:cs="Arial"/>
          <w:sz w:val="16"/>
          <w:szCs w:val="16"/>
          <w:lang w:val="es-AR"/>
        </w:rPr>
        <w:t>¿Cómo debe el docente gestionar ese espacio personal tan ligado al respeto de la privacidad de la lectura? He aquí varias de las estrategias que el docente deberá descubrir y desarrollar durante el curso si quiere que la lectura sea vivida como un espacio de libertad en cuanto a sus modos, sus momentos y sus contenidos.</w:t>
      </w:r>
    </w:p>
    <w:p w:rsidR="00B045FB" w:rsidRPr="00EF217B" w:rsidRDefault="00B045FB" w:rsidP="00425B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  <w:lang w:val="es-AR"/>
        </w:rPr>
      </w:pPr>
    </w:p>
    <w:p w:rsidR="00DA3FF3" w:rsidRDefault="00966FB5" w:rsidP="00425B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  <w:lang w:val="es-AR"/>
        </w:rPr>
      </w:pPr>
      <w:r w:rsidRPr="00EF217B">
        <w:rPr>
          <w:rFonts w:ascii="Verdana" w:hAnsi="Verdana" w:cs="Arial"/>
          <w:sz w:val="16"/>
          <w:szCs w:val="16"/>
          <w:lang w:val="es-AR"/>
        </w:rPr>
        <w:t xml:space="preserve">Por último, es importante señalar la importancia para el futuro docente del desarrollo 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 xml:space="preserve">de estrategias y recursos didácticos 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que permitan abarcar la diversidad de formas en las que la literatura infantil y juvenil se presentan en la actualidad dada la variedad de la producción editorial y de formatos que son hoy en día sorprendentes. La innovación, cuando de literatura se trata, recurren casi siempre a 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 xml:space="preserve">un lector </w:t>
      </w:r>
      <w:r w:rsidR="00561EE2" w:rsidRPr="00EF217B">
        <w:rPr>
          <w:rFonts w:ascii="Verdana" w:hAnsi="Verdana" w:cs="Arial"/>
          <w:sz w:val="16"/>
          <w:szCs w:val="16"/>
          <w:lang w:val="es-AR"/>
        </w:rPr>
        <w:t>en condiciones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 xml:space="preserve"> de hacer una lectura </w:t>
      </w:r>
      <w:r w:rsidRPr="00EF217B">
        <w:rPr>
          <w:rFonts w:ascii="Verdana" w:hAnsi="Verdana" w:cs="Arial"/>
          <w:sz w:val="16"/>
          <w:szCs w:val="16"/>
          <w:lang w:val="es-AR"/>
        </w:rPr>
        <w:t>capaz de adentrarse en dichas</w:t>
      </w:r>
      <w:r w:rsidR="00B045FB" w:rsidRPr="00EF217B">
        <w:rPr>
          <w:rFonts w:ascii="Verdana" w:hAnsi="Verdana" w:cs="Arial"/>
          <w:sz w:val="16"/>
          <w:szCs w:val="16"/>
          <w:lang w:val="es-AR"/>
        </w:rPr>
        <w:t xml:space="preserve"> propuestas innovadoras.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De esto da un claro ejemplo la interrelación entre el texto y la imagen </w:t>
      </w:r>
      <w:r w:rsidR="00561EE2" w:rsidRPr="00EF217B">
        <w:rPr>
          <w:rFonts w:ascii="Verdana" w:hAnsi="Verdana" w:cs="Arial"/>
          <w:sz w:val="16"/>
          <w:szCs w:val="16"/>
          <w:lang w:val="es-AR"/>
        </w:rPr>
        <w:t xml:space="preserve">del libro </w:t>
      </w:r>
      <w:r w:rsidR="00A92F3B" w:rsidRPr="00EF217B">
        <w:rPr>
          <w:rFonts w:ascii="Verdana" w:hAnsi="Verdana" w:cs="Arial"/>
          <w:sz w:val="16"/>
          <w:szCs w:val="16"/>
          <w:lang w:val="es-AR"/>
        </w:rPr>
        <w:t>álbum en</w:t>
      </w:r>
      <w:r w:rsidR="00561EE2" w:rsidRPr="00EF217B">
        <w:rPr>
          <w:rFonts w:ascii="Verdana" w:hAnsi="Verdana" w:cs="Arial"/>
          <w:sz w:val="16"/>
          <w:szCs w:val="16"/>
          <w:lang w:val="es-AR"/>
        </w:rPr>
        <w:t xml:space="preserve"> el que la imagen 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no cumple una función simplemente </w:t>
      </w:r>
      <w:r w:rsidR="00561EE2" w:rsidRPr="00EF217B">
        <w:rPr>
          <w:rFonts w:ascii="Verdana" w:hAnsi="Verdana" w:cs="Arial"/>
          <w:sz w:val="16"/>
          <w:szCs w:val="16"/>
          <w:lang w:val="es-AR"/>
        </w:rPr>
        <w:t>ancilar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sino que, como lo señala N. </w:t>
      </w:r>
      <w:r w:rsidR="00A92F3B" w:rsidRPr="00EF217B">
        <w:rPr>
          <w:rFonts w:ascii="Verdana" w:hAnsi="Verdana" w:cs="Arial"/>
          <w:sz w:val="16"/>
          <w:szCs w:val="16"/>
          <w:lang w:val="es-AR"/>
        </w:rPr>
        <w:t>Prince:</w:t>
      </w:r>
    </w:p>
    <w:p w:rsidR="00C801C1" w:rsidRPr="00EF217B" w:rsidRDefault="00C801C1" w:rsidP="00425B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  <w:lang w:val="es-AR"/>
        </w:rPr>
      </w:pPr>
    </w:p>
    <w:p w:rsidR="006F53DD" w:rsidRPr="00C801C1" w:rsidRDefault="006F53DD" w:rsidP="00425B7C">
      <w:pPr>
        <w:pStyle w:val="citation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Verdana" w:hAnsi="Verdana" w:cstheme="minorHAnsi"/>
          <w:sz w:val="16"/>
          <w:szCs w:val="16"/>
        </w:rPr>
      </w:pPr>
      <w:r w:rsidRPr="00C801C1">
        <w:rPr>
          <w:rFonts w:ascii="Verdana" w:hAnsi="Verdana" w:cstheme="minorHAnsi"/>
          <w:sz w:val="16"/>
          <w:szCs w:val="16"/>
        </w:rPr>
        <w:t> </w:t>
      </w:r>
      <w:r w:rsidR="00561EE2" w:rsidRPr="00C801C1">
        <w:rPr>
          <w:rFonts w:ascii="Verdana" w:hAnsi="Verdana" w:cstheme="minorHAnsi"/>
          <w:sz w:val="16"/>
          <w:szCs w:val="16"/>
        </w:rPr>
        <w:t>[…]</w:t>
      </w:r>
      <w:r w:rsidR="00966FB5" w:rsidRPr="00C801C1">
        <w:rPr>
          <w:rFonts w:ascii="Verdana" w:hAnsi="Verdana" w:cstheme="minorHAnsi"/>
          <w:sz w:val="16"/>
          <w:szCs w:val="16"/>
        </w:rPr>
        <w:t xml:space="preserve"> asocia dos lenguajes independientes, pero </w:t>
      </w:r>
      <w:r w:rsidR="001C67FE" w:rsidRPr="00C801C1">
        <w:rPr>
          <w:rFonts w:ascii="Verdana" w:hAnsi="Verdana" w:cstheme="minorHAnsi"/>
          <w:sz w:val="16"/>
          <w:szCs w:val="16"/>
        </w:rPr>
        <w:t>haciéndolos</w:t>
      </w:r>
      <w:r w:rsidR="00966FB5" w:rsidRPr="00C801C1">
        <w:rPr>
          <w:rFonts w:ascii="Verdana" w:hAnsi="Verdana" w:cstheme="minorHAnsi"/>
          <w:sz w:val="16"/>
          <w:szCs w:val="16"/>
        </w:rPr>
        <w:t xml:space="preserve"> dialogar, fundan un tercero, hibrido, que juega con las posibilidades ofrecidas por esta combinación. La relación entre el texto y la imagen puede ser un trabajo de complementariedad o de oposición de las informaciones, puede también servir para delimitar los espacios de competencias diferentes entre el padre y el niño, puede traer consigo un diálogo lúdico entre uno y otro.</w:t>
      </w:r>
    </w:p>
    <w:p w:rsidR="001B32F1" w:rsidRPr="00EF217B" w:rsidRDefault="001B32F1" w:rsidP="00425B7C">
      <w:pPr>
        <w:spacing w:line="360" w:lineRule="auto"/>
        <w:jc w:val="both"/>
        <w:rPr>
          <w:rFonts w:ascii="Verdana" w:hAnsi="Verdana" w:cs="Arial"/>
          <w:sz w:val="16"/>
          <w:szCs w:val="16"/>
          <w:lang w:val="es-AR"/>
        </w:rPr>
      </w:pP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2B7158" w:rsidRPr="00EF217B" w:rsidRDefault="002B7158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2-OBJETIVOS GENERALES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1B32F1" w:rsidRPr="00EF217B" w:rsidRDefault="00FE4513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Literatura infantil y juvenil</w:t>
      </w:r>
      <w:r w:rsidR="001B32F1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se propone que los alumnos logren progresivamente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C10FAD" w:rsidRPr="00EF217B" w:rsidRDefault="00C10FAD" w:rsidP="00425B7C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Descubrir cuáles son las características más sobresalientes y distintivas de la literatura infantil y juvenil.</w:t>
      </w:r>
    </w:p>
    <w:p w:rsidR="00C10FAD" w:rsidRPr="00EF217B" w:rsidRDefault="00C10FAD" w:rsidP="00425B7C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Reflexionar sobre de la literatura infantil y juvenil y su progresiva especificidad desde un punto de vista diacrónico considerando los aspectos sociales y culturales que la hacen evolucionar.</w:t>
      </w:r>
    </w:p>
    <w:p w:rsidR="004E71E4" w:rsidRPr="00EF217B" w:rsidRDefault="00C07C84" w:rsidP="00425B7C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Comprender</w:t>
      </w:r>
      <w:r w:rsidR="004E71E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la complejidad de ciertas obras de este campo de estudio y sus diversos </w:t>
      </w:r>
      <w:r w:rsidR="006B096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elementos:</w:t>
      </w:r>
      <w:r w:rsidR="004E71E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texto, edición,</w:t>
      </w:r>
      <w:r w:rsidR="005D2ABE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diseño,</w:t>
      </w:r>
      <w:r w:rsidR="004E71E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imagen.</w:t>
      </w:r>
    </w:p>
    <w:p w:rsidR="004E71E4" w:rsidRPr="00EF217B" w:rsidRDefault="004E71E4" w:rsidP="00425B7C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Reflexionar sobr</w:t>
      </w:r>
      <w:r w:rsidR="006B096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e el rol del lector (niño, joven, adulto)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.</w:t>
      </w:r>
    </w:p>
    <w:p w:rsidR="005D2ABE" w:rsidRPr="00EF217B" w:rsidRDefault="005D2ABE" w:rsidP="00425B7C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Comprender las prácticas de lectura de los niños y los jóvenes, considerando dentro del marco social la influencia que ejercen sobre ella la economía y las políticas. 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C801C1" w:rsidRDefault="00C801C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lastRenderedPageBreak/>
        <w:t>3-OBJETIVOS ESPECÍFICOS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1B32F1" w:rsidRPr="00EF217B" w:rsidRDefault="00A7657D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Literatura infantil y juvenil</w:t>
      </w:r>
      <w:r w:rsidR="001B32F1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se propone que los alumnos </w:t>
      </w:r>
      <w:r w:rsidR="006B096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puedan</w:t>
      </w:r>
      <w:r w:rsidR="001B32F1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progresivamente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00F44" w:rsidRPr="00EF217B" w:rsidRDefault="006B0964" w:rsidP="00425B7C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alcanzar</w:t>
      </w:r>
      <w:r w:rsidR="00800F4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un acercamiento a las características generales del campo de estudio de la literatura infantil y juvenil tanto en el plano de lo estético como de lo histórico-cultural.</w:t>
      </w:r>
    </w:p>
    <w:p w:rsidR="00800F44" w:rsidRPr="00EF217B" w:rsidRDefault="00800F44" w:rsidP="00425B7C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Identificar recursos estilísticos y retóricos. </w:t>
      </w:r>
    </w:p>
    <w:p w:rsidR="00800F44" w:rsidRPr="00EF217B" w:rsidRDefault="00800F44" w:rsidP="00425B7C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Reconocer relaciones de intertextualidad.</w:t>
      </w:r>
    </w:p>
    <w:p w:rsidR="00800F44" w:rsidRPr="00EF217B" w:rsidRDefault="00800F44" w:rsidP="00425B7C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Argumentar y sostener oralmente y por escrito un punto de vista personal sobre una obra o un fragmento de la misma.</w:t>
      </w:r>
    </w:p>
    <w:p w:rsidR="00A7657D" w:rsidRPr="00EF217B" w:rsidRDefault="00A7657D" w:rsidP="00425B7C">
      <w:pPr>
        <w:pStyle w:val="Prrafodelista"/>
        <w:numPr>
          <w:ilvl w:val="0"/>
          <w:numId w:val="3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Analizar </w:t>
      </w:r>
      <w:r w:rsidR="006B096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fragmentos de obrasconsiderando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los aspectos gráficos y </w:t>
      </w:r>
      <w:r w:rsidR="006B096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estéticos (ilustración, diseño)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.</w:t>
      </w:r>
    </w:p>
    <w:p w:rsidR="00C07C84" w:rsidRPr="00EF217B" w:rsidRDefault="00C07C84" w:rsidP="00425B7C">
      <w:pPr>
        <w:pStyle w:val="Prrafodelista"/>
        <w:numPr>
          <w:ilvl w:val="0"/>
          <w:numId w:val="3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Desarroll</w:t>
      </w:r>
      <w:r w:rsidR="006B096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ar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competencias para la selección de textos literarios auténticos para lasdistintas franjas etarias.</w:t>
      </w:r>
    </w:p>
    <w:p w:rsidR="006B0964" w:rsidRPr="00EF217B" w:rsidRDefault="006B0964" w:rsidP="00425B7C">
      <w:pPr>
        <w:pStyle w:val="Prrafodelista"/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A7657D" w:rsidRPr="00EF217B" w:rsidRDefault="00A7657D" w:rsidP="00425B7C">
      <w:pPr>
        <w:pStyle w:val="Prrafodelista"/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4-CONTENIDOS MÍNIMOS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566CD" w:rsidRPr="00EF217B" w:rsidRDefault="008566CD" w:rsidP="00425B7C">
      <w:pPr>
        <w:spacing w:line="360" w:lineRule="auto"/>
        <w:ind w:right="-374"/>
        <w:jc w:val="both"/>
        <w:rPr>
          <w:rFonts w:ascii="Verdana" w:hAnsi="Verdana" w:cs="Arial"/>
          <w:b/>
          <w:bCs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b/>
          <w:bCs/>
          <w:color w:val="000000"/>
          <w:sz w:val="16"/>
          <w:szCs w:val="16"/>
          <w:lang w:val="es-AR" w:eastAsia="es-AR"/>
        </w:rPr>
        <w:t>Contenidos mínimos</w:t>
      </w:r>
    </w:p>
    <w:p w:rsidR="008566CD" w:rsidRPr="00EF217B" w:rsidRDefault="008566CD" w:rsidP="00425B7C">
      <w:pPr>
        <w:pStyle w:val="Prrafodelista"/>
        <w:numPr>
          <w:ilvl w:val="0"/>
          <w:numId w:val="18"/>
        </w:numPr>
        <w:spacing w:line="360" w:lineRule="auto"/>
        <w:ind w:left="142" w:right="-374" w:hanging="11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b/>
          <w:bCs/>
          <w:color w:val="000000"/>
          <w:sz w:val="16"/>
          <w:szCs w:val="16"/>
          <w:lang w:val="es-AR" w:eastAsia="es-AR"/>
        </w:rPr>
        <w:t xml:space="preserve">Narración. 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Literatura oral y popular para niños y adolescentes. Nuevas formas narrativas enla literatura infantil. Lectura de la imagen. Universalidad y especificidades. Estereotipos,valores y tradiciones. Variación, reescrituras, adaptaciones.</w:t>
      </w:r>
    </w:p>
    <w:p w:rsidR="008566CD" w:rsidRPr="00EF217B" w:rsidRDefault="008566CD" w:rsidP="00425B7C">
      <w:pPr>
        <w:pStyle w:val="Prrafodelista"/>
        <w:numPr>
          <w:ilvl w:val="0"/>
          <w:numId w:val="18"/>
        </w:numPr>
        <w:spacing w:line="360" w:lineRule="auto"/>
        <w:ind w:left="142" w:right="-374" w:hanging="11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b/>
          <w:bCs/>
          <w:color w:val="000000"/>
          <w:sz w:val="16"/>
          <w:szCs w:val="16"/>
          <w:lang w:val="es-AR" w:eastAsia="es-AR"/>
        </w:rPr>
        <w:t xml:space="preserve">Géneros. 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Ficcionales y no ficcionales. Estrategias para su reconocimiento y abordaje. Textoteatral, poesía, rimas y asonancias. Transposición de géneros.</w:t>
      </w:r>
    </w:p>
    <w:p w:rsidR="008566CD" w:rsidRPr="00EF217B" w:rsidRDefault="008566CD" w:rsidP="00425B7C">
      <w:pPr>
        <w:pStyle w:val="Prrafodelista"/>
        <w:numPr>
          <w:ilvl w:val="0"/>
          <w:numId w:val="18"/>
        </w:numPr>
        <w:spacing w:line="360" w:lineRule="auto"/>
        <w:ind w:left="142" w:right="-374" w:hanging="11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b/>
          <w:bCs/>
          <w:color w:val="000000"/>
          <w:sz w:val="16"/>
          <w:szCs w:val="16"/>
          <w:lang w:val="es-AR" w:eastAsia="es-AR"/>
        </w:rPr>
        <w:t xml:space="preserve">Formación de niños y adolescentes lectores. 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Criterios emocionales, psicosociales ycognitivos. </w:t>
      </w:r>
      <w:proofErr w:type="spellStart"/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Paratexto</w:t>
      </w:r>
      <w:proofErr w:type="spellEnd"/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. Intertextualidad. Lectura en red. Recursos y estrategias para laformación de lectores. Espacios de lectura y lectura compartida. Autores, colecciones yeditoriales.</w:t>
      </w: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5-CONTENIDOS DE LA INSTANCIA CURRICULAR</w:t>
      </w:r>
    </w:p>
    <w:p w:rsidR="006F53DD" w:rsidRPr="00EF217B" w:rsidRDefault="006F53DD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6F53DD" w:rsidRPr="00EF217B" w:rsidRDefault="006F53DD" w:rsidP="00425B7C">
      <w:pPr>
        <w:pStyle w:val="Prrafodelista"/>
        <w:spacing w:line="360" w:lineRule="auto"/>
        <w:ind w:left="360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 xml:space="preserve">Unidad I: </w:t>
      </w:r>
      <w:r w:rsidR="00C07029" w:rsidRPr="00EF217B">
        <w:rPr>
          <w:rFonts w:ascii="Verdana" w:hAnsi="Verdana" w:cs="Arial"/>
          <w:color w:val="000000"/>
          <w:sz w:val="16"/>
          <w:szCs w:val="16"/>
          <w:lang w:eastAsia="es-AR"/>
        </w:rPr>
        <w:t>En torno a la infancia</w:t>
      </w:r>
    </w:p>
    <w:p w:rsidR="00C07029" w:rsidRPr="00EF217B" w:rsidRDefault="00C07029" w:rsidP="00425B7C">
      <w:pPr>
        <w:pStyle w:val="Prrafodelista"/>
        <w:numPr>
          <w:ilvl w:val="0"/>
          <w:numId w:val="20"/>
        </w:numPr>
        <w:spacing w:line="360" w:lineRule="auto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Representaciones y estereotipos sobre la infancia.</w:t>
      </w:r>
    </w:p>
    <w:p w:rsidR="006F53DD" w:rsidRPr="00EF217B" w:rsidRDefault="006F53DD" w:rsidP="00425B7C">
      <w:pPr>
        <w:pStyle w:val="Prrafodelista"/>
        <w:numPr>
          <w:ilvl w:val="0"/>
          <w:numId w:val="20"/>
        </w:numPr>
        <w:spacing w:line="360" w:lineRule="auto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Situación y ambigüedades de la literatura infantil.</w:t>
      </w:r>
    </w:p>
    <w:p w:rsidR="006F53DD" w:rsidRPr="00EF217B" w:rsidRDefault="006F53DD" w:rsidP="00425B7C">
      <w:pPr>
        <w:pStyle w:val="Prrafodelista"/>
        <w:numPr>
          <w:ilvl w:val="0"/>
          <w:numId w:val="20"/>
        </w:numPr>
        <w:spacing w:line="360" w:lineRule="auto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El niño y el adulto como destinatarios editoriales.</w:t>
      </w:r>
    </w:p>
    <w:p w:rsidR="006F53DD" w:rsidRPr="00EF217B" w:rsidRDefault="006F53DD" w:rsidP="00425B7C">
      <w:pPr>
        <w:pStyle w:val="Prrafodelista"/>
        <w:numPr>
          <w:ilvl w:val="0"/>
          <w:numId w:val="20"/>
        </w:numPr>
        <w:spacing w:line="360" w:lineRule="auto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La lectura polifónica de la literatura infantil y juvenil</w:t>
      </w:r>
    </w:p>
    <w:p w:rsidR="006F53DD" w:rsidRPr="00EF217B" w:rsidRDefault="006F53DD" w:rsidP="00425B7C">
      <w:pPr>
        <w:pStyle w:val="Prrafodelista"/>
        <w:spacing w:line="360" w:lineRule="auto"/>
        <w:ind w:left="360"/>
        <w:rPr>
          <w:rFonts w:ascii="Verdana" w:hAnsi="Verdana" w:cs="Arial"/>
          <w:color w:val="000000"/>
          <w:sz w:val="16"/>
          <w:szCs w:val="16"/>
          <w:lang w:eastAsia="es-AR"/>
        </w:rPr>
      </w:pPr>
    </w:p>
    <w:p w:rsidR="006F53DD" w:rsidRPr="00EF217B" w:rsidRDefault="006F53DD" w:rsidP="00425B7C">
      <w:pPr>
        <w:pStyle w:val="Prrafodelista"/>
        <w:tabs>
          <w:tab w:val="left" w:pos="6005"/>
        </w:tabs>
        <w:spacing w:line="360" w:lineRule="auto"/>
        <w:ind w:left="360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ab/>
      </w:r>
    </w:p>
    <w:p w:rsidR="006F53DD" w:rsidRPr="00EF217B" w:rsidRDefault="006F53DD" w:rsidP="00425B7C">
      <w:pPr>
        <w:pStyle w:val="Prrafodelista"/>
        <w:spacing w:line="360" w:lineRule="auto"/>
        <w:ind w:left="360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 xml:space="preserve">Unidad II: </w:t>
      </w:r>
      <w:r w:rsidR="00C801C1">
        <w:rPr>
          <w:rFonts w:ascii="Verdana" w:hAnsi="Verdana" w:cs="Arial"/>
          <w:color w:val="000000"/>
          <w:sz w:val="16"/>
          <w:szCs w:val="16"/>
          <w:lang w:eastAsia="es-AR"/>
        </w:rPr>
        <w:t xml:space="preserve">¿Qué entendemos por infancia? </w:t>
      </w: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 xml:space="preserve">La infancia en </w:t>
      </w:r>
      <w:r w:rsidR="00C07029" w:rsidRPr="00EF217B">
        <w:rPr>
          <w:rFonts w:ascii="Verdana" w:hAnsi="Verdana" w:cs="Arial"/>
          <w:color w:val="000000"/>
          <w:sz w:val="16"/>
          <w:szCs w:val="16"/>
          <w:lang w:eastAsia="es-AR"/>
        </w:rPr>
        <w:t>diacronía.</w:t>
      </w:r>
    </w:p>
    <w:p w:rsidR="001519F8" w:rsidRPr="00EF217B" w:rsidRDefault="001519F8" w:rsidP="00425B7C">
      <w:pPr>
        <w:pStyle w:val="Prrafodelista"/>
        <w:spacing w:line="360" w:lineRule="auto"/>
        <w:ind w:left="360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C07029" w:rsidRPr="00EF217B" w:rsidRDefault="00C07029" w:rsidP="00425B7C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El concepto de infancia a través de los siglos</w:t>
      </w:r>
    </w:p>
    <w:p w:rsidR="00C07029" w:rsidRPr="00EF217B" w:rsidRDefault="00C07029" w:rsidP="00425B7C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Imágenes del niño a través de la literatura</w:t>
      </w:r>
    </w:p>
    <w:p w:rsidR="00C07029" w:rsidRPr="00EF217B" w:rsidRDefault="00C07029" w:rsidP="00425B7C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¿A partir de cuándo hay una literatura infantil?</w:t>
      </w:r>
    </w:p>
    <w:p w:rsidR="00C07029" w:rsidRPr="00EF217B" w:rsidRDefault="00C07029" w:rsidP="00425B7C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lastRenderedPageBreak/>
        <w:t xml:space="preserve">Función religiosa, moral y pedagógica de la literatura de infancia: 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Los espejos de príncipes, las fábulas.</w:t>
      </w:r>
    </w:p>
    <w:p w:rsidR="001519F8" w:rsidRPr="00EF217B" w:rsidRDefault="001519F8" w:rsidP="00425B7C">
      <w:p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1519F8" w:rsidRPr="00EF217B" w:rsidRDefault="001519F8" w:rsidP="00425B7C">
      <w:p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Unidad </w:t>
      </w:r>
      <w:proofErr w:type="gramStart"/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III :</w:t>
      </w:r>
      <w:proofErr w:type="gramEnd"/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Géneros y formas </w:t>
      </w:r>
    </w:p>
    <w:p w:rsidR="00C07029" w:rsidRPr="00EF217B" w:rsidRDefault="00C07029" w:rsidP="00425B7C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Los primeros textos concebidos para niños. </w:t>
      </w:r>
    </w:p>
    <w:p w:rsidR="001519F8" w:rsidRPr="00EF217B" w:rsidRDefault="001519F8" w:rsidP="00425B7C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El cuento como vector de aspectos culturales propios a una sociedad.</w:t>
      </w:r>
    </w:p>
    <w:p w:rsidR="001519F8" w:rsidRPr="00EF217B" w:rsidRDefault="001519F8" w:rsidP="00425B7C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El relato, sus significado, estr</w:t>
      </w:r>
      <w:r w:rsidR="008413E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uctura y sistema de enunciación – ef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ecto de temporalidad y de realidad en la literatura infantil y juvenil</w:t>
      </w:r>
      <w:r w:rsidR="008413E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.</w:t>
      </w:r>
    </w:p>
    <w:p w:rsidR="001519F8" w:rsidRPr="00EF217B" w:rsidRDefault="001519F8" w:rsidP="008413E4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El relato legendario – el relato de tipo policial – novela de aventuras – novela psicológica -  novela de ciencia ficción -  el relato fantástico – la </w:t>
      </w:r>
      <w:proofErr w:type="spellStart"/>
      <w:r w:rsidRPr="00EF217B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nouvelle</w:t>
      </w:r>
      <w:proofErr w:type="spellEnd"/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.</w:t>
      </w:r>
    </w:p>
    <w:p w:rsidR="001519F8" w:rsidRPr="00EF217B" w:rsidRDefault="001519F8" w:rsidP="00425B7C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Función de la </w:t>
      </w:r>
      <w:r w:rsidR="008413E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descripción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en el relato – Ilustración y descripción.</w:t>
      </w:r>
    </w:p>
    <w:p w:rsidR="001519F8" w:rsidRPr="00EF217B" w:rsidRDefault="001519F8" w:rsidP="00425B7C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proofErr w:type="gramStart"/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Po</w:t>
      </w:r>
      <w:r w:rsidR="008413E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esía :</w:t>
      </w:r>
      <w:proofErr w:type="gramEnd"/>
      <w:r w:rsidR="008413E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ca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ligram</w:t>
      </w:r>
      <w:r w:rsidR="008413E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a – </w:t>
      </w:r>
      <w:proofErr w:type="spellStart"/>
      <w:r w:rsidR="008413E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comptine</w:t>
      </w:r>
      <w:proofErr w:type="spellEnd"/>
      <w:r w:rsidR="008413E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– fá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b</w:t>
      </w:r>
      <w:r w:rsidR="008413E4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ula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– </w:t>
      </w:r>
      <w:proofErr w:type="spellStart"/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haïku</w:t>
      </w:r>
      <w:r w:rsidR="00537E8E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–</w:t>
      </w:r>
      <w:r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limerick</w:t>
      </w:r>
      <w:proofErr w:type="spellEnd"/>
      <w:r w:rsidR="00537E8E" w:rsidRPr="00EF217B">
        <w:rPr>
          <w:rFonts w:ascii="Verdana" w:hAnsi="Verdana" w:cs="Arial"/>
          <w:color w:val="000000"/>
          <w:sz w:val="16"/>
          <w:szCs w:val="16"/>
          <w:lang w:val="es-AR" w:eastAsia="es-AR"/>
        </w:rPr>
        <w:t>.</w:t>
      </w:r>
    </w:p>
    <w:p w:rsidR="00537E8E" w:rsidRPr="00EF217B" w:rsidRDefault="00537E8E" w:rsidP="00425B7C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fr-F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fr-FR" w:eastAsia="es-AR"/>
        </w:rPr>
        <w:t xml:space="preserve">La </w:t>
      </w:r>
      <w:proofErr w:type="spellStart"/>
      <w:r w:rsidR="008413E4" w:rsidRPr="00EF217B">
        <w:rPr>
          <w:rFonts w:ascii="Verdana" w:hAnsi="Verdana" w:cs="Arial"/>
          <w:color w:val="000000"/>
          <w:sz w:val="16"/>
          <w:szCs w:val="16"/>
          <w:lang w:val="fr-FR" w:eastAsia="es-AR"/>
        </w:rPr>
        <w:t>historieta</w:t>
      </w:r>
      <w:proofErr w:type="spellEnd"/>
    </w:p>
    <w:p w:rsidR="00537E8E" w:rsidRPr="00EF217B" w:rsidRDefault="008413E4" w:rsidP="00425B7C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color w:val="000000"/>
          <w:sz w:val="16"/>
          <w:szCs w:val="16"/>
          <w:lang w:val="fr-FR"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val="fr-FR" w:eastAsia="es-AR"/>
        </w:rPr>
        <w:t xml:space="preserve">El </w:t>
      </w:r>
      <w:proofErr w:type="spellStart"/>
      <w:r w:rsidRPr="00EF217B">
        <w:rPr>
          <w:rFonts w:ascii="Verdana" w:hAnsi="Verdana" w:cs="Arial"/>
          <w:color w:val="000000"/>
          <w:sz w:val="16"/>
          <w:szCs w:val="16"/>
          <w:lang w:val="fr-FR" w:eastAsia="es-AR"/>
        </w:rPr>
        <w:t>teatro</w:t>
      </w:r>
      <w:proofErr w:type="spellEnd"/>
      <w:r w:rsidR="00537E8E" w:rsidRPr="00EF217B">
        <w:rPr>
          <w:rFonts w:ascii="Verdana" w:hAnsi="Verdana" w:cs="Arial"/>
          <w:color w:val="000000"/>
          <w:sz w:val="16"/>
          <w:szCs w:val="16"/>
          <w:lang w:val="fr-FR" w:eastAsia="es-AR"/>
        </w:rPr>
        <w:t>.</w:t>
      </w:r>
    </w:p>
    <w:p w:rsidR="006F53DD" w:rsidRPr="00EF217B" w:rsidRDefault="006F53DD" w:rsidP="00425B7C">
      <w:pPr>
        <w:pStyle w:val="Prrafodelista"/>
        <w:spacing w:line="360" w:lineRule="auto"/>
        <w:ind w:left="360"/>
        <w:rPr>
          <w:rFonts w:ascii="Verdana" w:hAnsi="Verdana" w:cs="Arial"/>
          <w:color w:val="000000"/>
          <w:sz w:val="16"/>
          <w:szCs w:val="16"/>
          <w:lang w:val="fr-FR" w:eastAsia="es-AR"/>
        </w:rPr>
      </w:pPr>
    </w:p>
    <w:p w:rsidR="006F53DD" w:rsidRPr="00EF217B" w:rsidRDefault="006F53DD" w:rsidP="00425B7C">
      <w:pPr>
        <w:pStyle w:val="Prrafodelista"/>
        <w:spacing w:line="360" w:lineRule="auto"/>
        <w:ind w:left="360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 xml:space="preserve">Unidad </w:t>
      </w:r>
      <w:proofErr w:type="spellStart"/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I</w:t>
      </w:r>
      <w:r w:rsidR="00C801C1">
        <w:rPr>
          <w:rFonts w:ascii="Verdana" w:hAnsi="Verdana" w:cs="Arial"/>
          <w:color w:val="000000"/>
          <w:sz w:val="16"/>
          <w:szCs w:val="16"/>
          <w:lang w:eastAsia="es-AR"/>
        </w:rPr>
        <w:t>V:</w:t>
      </w:r>
      <w:r w:rsidR="00CA4F4B" w:rsidRPr="00EF217B">
        <w:rPr>
          <w:rFonts w:ascii="Verdana" w:hAnsi="Verdana" w:cs="Arial"/>
          <w:color w:val="000000"/>
          <w:sz w:val="16"/>
          <w:szCs w:val="16"/>
          <w:lang w:eastAsia="es-AR"/>
        </w:rPr>
        <w:t>El</w:t>
      </w:r>
      <w:proofErr w:type="spellEnd"/>
      <w:r w:rsidR="00CA4F4B" w:rsidRPr="00EF217B">
        <w:rPr>
          <w:rFonts w:ascii="Verdana" w:hAnsi="Verdana" w:cs="Arial"/>
          <w:color w:val="000000"/>
          <w:sz w:val="16"/>
          <w:szCs w:val="16"/>
          <w:lang w:eastAsia="es-AR"/>
        </w:rPr>
        <w:t xml:space="preserve"> libro como objeto, el texto y la imagen.</w:t>
      </w:r>
    </w:p>
    <w:p w:rsidR="00C07029" w:rsidRPr="00EF217B" w:rsidRDefault="00C07029" w:rsidP="00425B7C">
      <w:pPr>
        <w:pStyle w:val="Prrafodelista"/>
        <w:numPr>
          <w:ilvl w:val="0"/>
          <w:numId w:val="22"/>
        </w:numPr>
        <w:spacing w:line="360" w:lineRule="auto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El libro como objeto</w:t>
      </w:r>
    </w:p>
    <w:p w:rsidR="00C07029" w:rsidRPr="00EF217B" w:rsidRDefault="00C07029" w:rsidP="00425B7C">
      <w:pPr>
        <w:pStyle w:val="Prrafodelista"/>
        <w:numPr>
          <w:ilvl w:val="0"/>
          <w:numId w:val="22"/>
        </w:numPr>
        <w:spacing w:line="360" w:lineRule="auto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El libro álbum y el texto ilustrado</w:t>
      </w:r>
    </w:p>
    <w:p w:rsidR="00C07029" w:rsidRPr="00EF217B" w:rsidRDefault="00C07029" w:rsidP="00425B7C">
      <w:pPr>
        <w:pStyle w:val="Prrafodelista"/>
        <w:numPr>
          <w:ilvl w:val="0"/>
          <w:numId w:val="22"/>
        </w:numPr>
        <w:spacing w:line="360" w:lineRule="auto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Retórica de la imagen</w:t>
      </w:r>
    </w:p>
    <w:p w:rsidR="00C07029" w:rsidRPr="00EF217B" w:rsidRDefault="00450FD1" w:rsidP="00425B7C">
      <w:pPr>
        <w:pStyle w:val="Prrafodelista"/>
        <w:numPr>
          <w:ilvl w:val="0"/>
          <w:numId w:val="22"/>
        </w:numPr>
        <w:spacing w:line="360" w:lineRule="auto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P</w:t>
      </w:r>
      <w:r w:rsidR="00C07029" w:rsidRPr="00EF217B">
        <w:rPr>
          <w:rFonts w:ascii="Verdana" w:hAnsi="Verdana" w:cs="Arial"/>
          <w:color w:val="000000"/>
          <w:sz w:val="16"/>
          <w:szCs w:val="16"/>
          <w:lang w:eastAsia="es-AR"/>
        </w:rPr>
        <w:t>rocedimientos retóricos en la literatura infantily juvenil.</w:t>
      </w:r>
    </w:p>
    <w:p w:rsidR="006F53DD" w:rsidRPr="00EF217B" w:rsidRDefault="006F53DD" w:rsidP="00425B7C">
      <w:pPr>
        <w:pStyle w:val="Prrafodelista"/>
        <w:spacing w:line="360" w:lineRule="auto"/>
        <w:ind w:left="360"/>
        <w:rPr>
          <w:rFonts w:ascii="Verdana" w:hAnsi="Verdana" w:cs="Arial"/>
          <w:color w:val="000000"/>
          <w:sz w:val="16"/>
          <w:szCs w:val="16"/>
          <w:u w:val="single"/>
          <w:lang w:val="es-AR" w:eastAsia="es-AR"/>
        </w:rPr>
      </w:pPr>
    </w:p>
    <w:p w:rsidR="008413E4" w:rsidRPr="00EF217B" w:rsidRDefault="008413E4" w:rsidP="00425B7C">
      <w:pPr>
        <w:pStyle w:val="Prrafodelista"/>
        <w:spacing w:line="360" w:lineRule="auto"/>
        <w:ind w:left="360"/>
        <w:rPr>
          <w:rFonts w:ascii="Verdana" w:hAnsi="Verdana" w:cs="Arial"/>
          <w:color w:val="000000"/>
          <w:sz w:val="16"/>
          <w:szCs w:val="16"/>
          <w:lang w:eastAsia="es-AR"/>
        </w:rPr>
      </w:pPr>
    </w:p>
    <w:p w:rsidR="006F53DD" w:rsidRPr="00EF217B" w:rsidRDefault="006F53DD" w:rsidP="00425B7C">
      <w:pPr>
        <w:pStyle w:val="Prrafodelista"/>
        <w:spacing w:line="360" w:lineRule="auto"/>
        <w:ind w:left="360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 xml:space="preserve">Unidad V: </w:t>
      </w:r>
      <w:r w:rsidR="00641DFD" w:rsidRPr="00EF217B">
        <w:rPr>
          <w:rFonts w:ascii="Verdana" w:hAnsi="Verdana" w:cs="Arial"/>
          <w:color w:val="000000"/>
          <w:sz w:val="16"/>
          <w:szCs w:val="16"/>
          <w:lang w:eastAsia="es-AR"/>
        </w:rPr>
        <w:t>Narrar y contar</w:t>
      </w:r>
    </w:p>
    <w:p w:rsidR="00450FD1" w:rsidRPr="00EF217B" w:rsidRDefault="00450FD1" w:rsidP="00425B7C">
      <w:pPr>
        <w:pStyle w:val="Prrafodelista"/>
        <w:numPr>
          <w:ilvl w:val="0"/>
          <w:numId w:val="23"/>
        </w:numPr>
        <w:spacing w:line="360" w:lineRule="auto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Los textos clásicos de la literatura infa</w:t>
      </w:r>
      <w:r w:rsidR="00641DFD" w:rsidRPr="00EF217B">
        <w:rPr>
          <w:rFonts w:ascii="Verdana" w:hAnsi="Verdana" w:cs="Arial"/>
          <w:color w:val="000000"/>
          <w:sz w:val="16"/>
          <w:szCs w:val="16"/>
          <w:lang w:eastAsia="es-AR"/>
        </w:rPr>
        <w:t xml:space="preserve">ntil y </w:t>
      </w:r>
      <w:proofErr w:type="gramStart"/>
      <w:r w:rsidR="00641DFD" w:rsidRPr="00EF217B">
        <w:rPr>
          <w:rFonts w:ascii="Verdana" w:hAnsi="Verdana" w:cs="Arial"/>
          <w:color w:val="000000"/>
          <w:sz w:val="16"/>
          <w:szCs w:val="16"/>
          <w:lang w:eastAsia="es-AR"/>
        </w:rPr>
        <w:t>juvenil :</w:t>
      </w:r>
      <w:proofErr w:type="gramEnd"/>
      <w:r w:rsidR="00641DFD" w:rsidRPr="00EF217B">
        <w:rPr>
          <w:rFonts w:ascii="Verdana" w:hAnsi="Verdana" w:cs="Arial"/>
          <w:color w:val="000000"/>
          <w:sz w:val="16"/>
          <w:szCs w:val="16"/>
          <w:lang w:eastAsia="es-AR"/>
        </w:rPr>
        <w:t xml:space="preserve"> reescrituras, </w:t>
      </w: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 xml:space="preserve">parodias e </w:t>
      </w:r>
      <w:proofErr w:type="spellStart"/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intertextos</w:t>
      </w:r>
      <w:proofErr w:type="spellEnd"/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.</w:t>
      </w:r>
    </w:p>
    <w:p w:rsidR="00641DFD" w:rsidRPr="00EF217B" w:rsidRDefault="00641DFD" w:rsidP="00425B7C">
      <w:pPr>
        <w:pStyle w:val="Prrafodelista"/>
        <w:numPr>
          <w:ilvl w:val="0"/>
          <w:numId w:val="23"/>
        </w:numPr>
        <w:spacing w:line="360" w:lineRule="auto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La narración oral y la tradición del cuento.</w:t>
      </w:r>
    </w:p>
    <w:p w:rsidR="00641DFD" w:rsidRPr="00EF217B" w:rsidRDefault="00641DFD" w:rsidP="00425B7C">
      <w:pPr>
        <w:pStyle w:val="Prrafodelista"/>
        <w:numPr>
          <w:ilvl w:val="0"/>
          <w:numId w:val="23"/>
        </w:numPr>
        <w:spacing w:line="360" w:lineRule="auto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Literatura y cognición.</w:t>
      </w:r>
    </w:p>
    <w:p w:rsidR="001519F8" w:rsidRPr="00EF217B" w:rsidRDefault="001519F8" w:rsidP="00425B7C">
      <w:pPr>
        <w:pStyle w:val="Prrafodelista"/>
        <w:numPr>
          <w:ilvl w:val="0"/>
          <w:numId w:val="23"/>
        </w:numPr>
        <w:spacing w:line="360" w:lineRule="auto"/>
        <w:rPr>
          <w:rFonts w:ascii="Verdana" w:hAnsi="Verdana" w:cs="Arial"/>
          <w:color w:val="000000"/>
          <w:sz w:val="16"/>
          <w:szCs w:val="16"/>
          <w:lang w:eastAsia="es-AR"/>
        </w:rPr>
      </w:pP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>Literatura narración</w:t>
      </w:r>
      <w:r w:rsidR="008413E4" w:rsidRPr="00EF217B">
        <w:rPr>
          <w:rFonts w:ascii="Verdana" w:hAnsi="Verdana" w:cs="Arial"/>
          <w:color w:val="000000"/>
          <w:sz w:val="16"/>
          <w:szCs w:val="16"/>
          <w:lang w:eastAsia="es-AR"/>
        </w:rPr>
        <w:t>. La voz y el</w:t>
      </w:r>
      <w:r w:rsidRPr="00EF217B">
        <w:rPr>
          <w:rFonts w:ascii="Verdana" w:hAnsi="Verdana" w:cs="Arial"/>
          <w:color w:val="000000"/>
          <w:sz w:val="16"/>
          <w:szCs w:val="16"/>
          <w:lang w:eastAsia="es-AR"/>
        </w:rPr>
        <w:t xml:space="preserve"> cuerpo.</w:t>
      </w:r>
    </w:p>
    <w:p w:rsidR="00641DFD" w:rsidRPr="00EF217B" w:rsidRDefault="00641DFD" w:rsidP="00425B7C">
      <w:pPr>
        <w:pStyle w:val="Prrafodelista"/>
        <w:spacing w:line="360" w:lineRule="auto"/>
        <w:ind w:left="360"/>
        <w:rPr>
          <w:rFonts w:ascii="Verdana" w:hAnsi="Verdana" w:cs="Arial"/>
          <w:color w:val="000000"/>
          <w:sz w:val="16"/>
          <w:szCs w:val="16"/>
          <w:lang w:eastAsia="es-AR"/>
        </w:rPr>
      </w:pP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1B32F1" w:rsidRDefault="001B32F1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EF217B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6- ACTIVIDADES Y METODOLOGÍA DE TRABAJO</w:t>
      </w:r>
    </w:p>
    <w:p w:rsidR="00A92F3B" w:rsidRPr="00EF217B" w:rsidRDefault="00A92F3B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A92F3B" w:rsidRPr="005C6CF4" w:rsidRDefault="00A92F3B" w:rsidP="00A92F3B">
      <w:pPr>
        <w:spacing w:line="360" w:lineRule="auto"/>
        <w:ind w:right="49"/>
        <w:jc w:val="both"/>
        <w:rPr>
          <w:rFonts w:ascii="Verdana" w:hAnsi="Verdana" w:cs="Arial"/>
          <w:sz w:val="16"/>
          <w:szCs w:val="16"/>
          <w:lang w:val="es-AR" w:eastAsia="es-AR"/>
        </w:rPr>
      </w:pPr>
      <w:r w:rsidRPr="005C6CF4">
        <w:rPr>
          <w:rFonts w:ascii="Verdana" w:hAnsi="Verdana" w:cs="Arial"/>
          <w:sz w:val="16"/>
          <w:szCs w:val="16"/>
          <w:lang w:val="es-AR" w:eastAsia="es-AR"/>
        </w:rPr>
        <w:t>Como se señaló en la fundamentación</w:t>
      </w:r>
      <w:r w:rsidR="00C94E42" w:rsidRPr="005C6CF4">
        <w:rPr>
          <w:rFonts w:ascii="Verdana" w:hAnsi="Verdana" w:cs="Arial"/>
          <w:sz w:val="16"/>
          <w:szCs w:val="16"/>
          <w:lang w:val="es-AR" w:eastAsia="es-AR"/>
        </w:rPr>
        <w:t>, esta</w:t>
      </w:r>
      <w:r w:rsidRPr="005C6CF4">
        <w:rPr>
          <w:rFonts w:ascii="Verdana" w:hAnsi="Verdana" w:cs="Arial"/>
          <w:sz w:val="16"/>
          <w:szCs w:val="16"/>
          <w:lang w:val="es-AR" w:eastAsia="es-AR"/>
        </w:rPr>
        <w:t xml:space="preserve"> instancia curricular </w:t>
      </w:r>
      <w:r>
        <w:rPr>
          <w:rFonts w:ascii="Verdana" w:hAnsi="Verdana" w:cs="Arial"/>
          <w:sz w:val="16"/>
          <w:szCs w:val="16"/>
          <w:lang w:val="es-AR" w:eastAsia="es-AR"/>
        </w:rPr>
        <w:t>se propone propiciar en el ámbito del aula un punto de encuentro para el acercamiento a la literatura infantil y juvenil. Esto estará acompañado por una</w:t>
      </w:r>
      <w:r w:rsidRPr="005C6CF4">
        <w:rPr>
          <w:rFonts w:ascii="Verdana" w:hAnsi="Verdana" w:cs="Arial"/>
          <w:sz w:val="16"/>
          <w:szCs w:val="16"/>
          <w:lang w:val="es-AR" w:eastAsia="es-AR"/>
        </w:rPr>
        <w:t xml:space="preserve"> reflexión teórica sobre </w:t>
      </w:r>
      <w:r w:rsidR="00E0183F">
        <w:rPr>
          <w:rFonts w:ascii="Verdana" w:hAnsi="Verdana" w:cs="Arial"/>
          <w:sz w:val="16"/>
          <w:szCs w:val="16"/>
          <w:lang w:val="es-AR" w:eastAsia="es-AR"/>
        </w:rPr>
        <w:t>este tipo de literatura</w:t>
      </w:r>
      <w:r w:rsidR="00C94E42">
        <w:rPr>
          <w:rFonts w:ascii="Verdana" w:hAnsi="Verdana" w:cs="Arial"/>
          <w:sz w:val="16"/>
          <w:szCs w:val="16"/>
          <w:lang w:val="es-AR" w:eastAsia="es-AR"/>
        </w:rPr>
        <w:t>así como</w:t>
      </w:r>
      <w:r>
        <w:rPr>
          <w:rFonts w:ascii="Verdana" w:hAnsi="Verdana" w:cs="Arial"/>
          <w:sz w:val="16"/>
          <w:szCs w:val="16"/>
          <w:lang w:val="es-AR" w:eastAsia="es-AR"/>
        </w:rPr>
        <w:t xml:space="preserve"> también sobre el público al cual se </w:t>
      </w:r>
      <w:r w:rsidR="00E0183F">
        <w:rPr>
          <w:rFonts w:ascii="Verdana" w:hAnsi="Verdana" w:cs="Arial"/>
          <w:sz w:val="16"/>
          <w:szCs w:val="16"/>
          <w:lang w:val="es-AR" w:eastAsia="es-AR"/>
        </w:rPr>
        <w:t>dirige</w:t>
      </w:r>
      <w:r w:rsidR="00C94E42">
        <w:rPr>
          <w:rFonts w:ascii="Verdana" w:hAnsi="Verdana" w:cs="Arial"/>
          <w:sz w:val="16"/>
          <w:szCs w:val="16"/>
          <w:lang w:val="es-AR" w:eastAsia="es-AR"/>
        </w:rPr>
        <w:t>: niños, jóvenes pero también adultos en la medida que constituyen un blanco apreciado de las editoriales</w:t>
      </w:r>
      <w:r w:rsidR="00E0183F">
        <w:rPr>
          <w:rFonts w:ascii="Verdana" w:hAnsi="Verdana" w:cs="Arial"/>
          <w:sz w:val="16"/>
          <w:szCs w:val="16"/>
          <w:lang w:val="es-AR" w:eastAsia="es-AR"/>
        </w:rPr>
        <w:t>.</w:t>
      </w:r>
    </w:p>
    <w:p w:rsidR="00E0183F" w:rsidRDefault="00A92F3B" w:rsidP="00A92F3B">
      <w:pPr>
        <w:spacing w:line="360" w:lineRule="auto"/>
        <w:ind w:right="49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5C6CF4">
        <w:rPr>
          <w:rFonts w:ascii="Verdana" w:hAnsi="Verdana" w:cs="Arial"/>
          <w:color w:val="000000"/>
          <w:sz w:val="16"/>
          <w:szCs w:val="16"/>
          <w:lang w:val="es-AR" w:eastAsia="es-AR"/>
        </w:rPr>
        <w:t>En cuanto a las distintas actividades planteadas en función de l</w:t>
      </w:r>
      <w:r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as unidades de la materia </w:t>
      </w:r>
      <w:r w:rsidRPr="005C6CF4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tendrán un lugar de importancia los trabajos de </w:t>
      </w:r>
      <w:r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análisis de las obras pero también las instancias de </w:t>
      </w:r>
      <w:r w:rsidR="00E0183F">
        <w:rPr>
          <w:rFonts w:ascii="Verdana" w:hAnsi="Verdana" w:cs="Arial"/>
          <w:color w:val="000000"/>
          <w:sz w:val="16"/>
          <w:szCs w:val="16"/>
          <w:lang w:val="es-AR" w:eastAsia="es-AR"/>
        </w:rPr>
        <w:t>actualización de las mismas a través de la voz (lectura interpretada) o de su transformación y adaptación para ser narradas oralmente para lo cual se prevé la posibilidad de trabajar en modo transversal con el grupo del taller de Narración oral.</w:t>
      </w:r>
    </w:p>
    <w:p w:rsidR="00E0183F" w:rsidRDefault="00E0183F" w:rsidP="00A92F3B">
      <w:pPr>
        <w:spacing w:line="360" w:lineRule="auto"/>
        <w:ind w:right="49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Creemos que además de la lectura de textos, cuando se trata de literatura infantil y juvenil, es importante desarrollar espacios </w:t>
      </w:r>
      <w:r w:rsidR="00C94E42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lúdicos en los que se elabore </w:t>
      </w:r>
      <w:r>
        <w:rPr>
          <w:rFonts w:ascii="Verdana" w:hAnsi="Verdana" w:cs="Arial"/>
          <w:color w:val="000000"/>
          <w:sz w:val="16"/>
          <w:szCs w:val="16"/>
          <w:lang w:val="es-AR" w:eastAsia="es-AR"/>
        </w:rPr>
        <w:t>material para dicho público. Para esto la mate</w:t>
      </w:r>
      <w:r w:rsidR="00C94E42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ria considera a través de la búsqueda de </w:t>
      </w:r>
      <w:r>
        <w:rPr>
          <w:rFonts w:ascii="Verdana" w:hAnsi="Verdana" w:cs="Arial"/>
          <w:color w:val="000000"/>
          <w:sz w:val="16"/>
          <w:szCs w:val="16"/>
          <w:lang w:val="es-AR" w:eastAsia="es-AR"/>
        </w:rPr>
        <w:t>aquellos elementos que interesan al público de esta literatura la</w:t>
      </w:r>
      <w:r w:rsidR="00C94E42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necesidad de</w:t>
      </w:r>
      <w:r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exploración y </w:t>
      </w:r>
      <w:r w:rsidR="00C94E42">
        <w:rPr>
          <w:rFonts w:ascii="Verdana" w:hAnsi="Verdana" w:cs="Arial"/>
          <w:color w:val="000000"/>
          <w:sz w:val="16"/>
          <w:szCs w:val="16"/>
          <w:lang w:val="es-AR" w:eastAsia="es-AR"/>
        </w:rPr>
        <w:t>el desarrollo de la tarea creadora y creativa</w:t>
      </w:r>
      <w:r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tanto escrita como oral.</w:t>
      </w:r>
    </w:p>
    <w:p w:rsidR="00A92F3B" w:rsidRPr="005C6CF4" w:rsidRDefault="00C94E42" w:rsidP="00A92F3B">
      <w:pPr>
        <w:spacing w:line="360" w:lineRule="auto"/>
        <w:ind w:right="4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El trabajo tal como se lo concibe pretende integrar las </w:t>
      </w:r>
      <w:r w:rsidR="00A92F3B" w:rsidRPr="005C6CF4">
        <w:rPr>
          <w:rFonts w:ascii="Verdana" w:hAnsi="Verdana"/>
          <w:sz w:val="16"/>
          <w:szCs w:val="16"/>
        </w:rPr>
        <w:t xml:space="preserve">instancias de: </w:t>
      </w:r>
    </w:p>
    <w:p w:rsidR="00A92F3B" w:rsidRPr="005C6CF4" w:rsidRDefault="00A92F3B" w:rsidP="00A92F3B">
      <w:pPr>
        <w:numPr>
          <w:ilvl w:val="0"/>
          <w:numId w:val="16"/>
        </w:numPr>
        <w:spacing w:line="360" w:lineRule="auto"/>
        <w:ind w:right="49"/>
        <w:contextualSpacing/>
        <w:jc w:val="both"/>
        <w:rPr>
          <w:rFonts w:ascii="Verdana" w:hAnsi="Verdana"/>
          <w:sz w:val="16"/>
          <w:szCs w:val="16"/>
        </w:rPr>
      </w:pPr>
      <w:r w:rsidRPr="005C6CF4">
        <w:rPr>
          <w:rFonts w:ascii="Verdana" w:hAnsi="Verdana"/>
          <w:sz w:val="16"/>
          <w:szCs w:val="16"/>
        </w:rPr>
        <w:t>cooperación y colaboración, a través de las cuales los alumnos podrán construir su propio aprendizaje desde una acción conjunta.</w:t>
      </w:r>
    </w:p>
    <w:p w:rsidR="00A92F3B" w:rsidRPr="00A92F3B" w:rsidRDefault="00A92F3B" w:rsidP="00A92F3B">
      <w:pPr>
        <w:numPr>
          <w:ilvl w:val="0"/>
          <w:numId w:val="16"/>
        </w:numPr>
        <w:spacing w:line="360" w:lineRule="auto"/>
        <w:ind w:right="49"/>
        <w:contextualSpacing/>
        <w:jc w:val="both"/>
        <w:rPr>
          <w:rFonts w:ascii="Verdana" w:hAnsi="Verdana"/>
          <w:sz w:val="16"/>
          <w:szCs w:val="16"/>
        </w:rPr>
      </w:pPr>
      <w:r w:rsidRPr="00A92F3B">
        <w:rPr>
          <w:rFonts w:ascii="Verdana" w:hAnsi="Verdana"/>
          <w:sz w:val="16"/>
          <w:szCs w:val="16"/>
        </w:rPr>
        <w:t xml:space="preserve">Desarrollo de criterios de calidad y pertinencia de material Publicación externa a través de blogs o redes sociales que permitan salir del espacio del aula. </w:t>
      </w:r>
    </w:p>
    <w:p w:rsidR="00A92F3B" w:rsidRPr="005C6CF4" w:rsidRDefault="00A92F3B" w:rsidP="00A92F3B">
      <w:pPr>
        <w:spacing w:line="360" w:lineRule="auto"/>
        <w:ind w:right="49"/>
        <w:contextualSpacing/>
        <w:jc w:val="both"/>
        <w:rPr>
          <w:rFonts w:ascii="Verdana" w:hAnsi="Verdana"/>
          <w:sz w:val="16"/>
          <w:szCs w:val="16"/>
        </w:rPr>
      </w:pPr>
    </w:p>
    <w:p w:rsidR="009A60D8" w:rsidRPr="00A92F3B" w:rsidRDefault="009A60D8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eastAsia="es-AR"/>
        </w:rPr>
      </w:pPr>
    </w:p>
    <w:p w:rsidR="009A60D8" w:rsidRPr="00EF217B" w:rsidRDefault="009A60D8" w:rsidP="00425B7C">
      <w:pPr>
        <w:spacing w:line="360" w:lineRule="auto"/>
        <w:rPr>
          <w:rFonts w:ascii="Verdana" w:hAnsi="Verdana"/>
          <w:b/>
          <w:sz w:val="16"/>
          <w:szCs w:val="16"/>
        </w:rPr>
      </w:pPr>
      <w:r w:rsidRPr="00EF217B">
        <w:rPr>
          <w:rFonts w:ascii="Verdana" w:hAnsi="Verdana"/>
          <w:b/>
          <w:sz w:val="16"/>
          <w:szCs w:val="16"/>
        </w:rPr>
        <w:t>MODALIDAD DE TRABAJO</w:t>
      </w:r>
    </w:p>
    <w:p w:rsidR="009A60D8" w:rsidRPr="00EF217B" w:rsidRDefault="009A60D8" w:rsidP="00425B7C">
      <w:pPr>
        <w:numPr>
          <w:ilvl w:val="0"/>
          <w:numId w:val="19"/>
        </w:numPr>
        <w:spacing w:line="360" w:lineRule="auto"/>
        <w:rPr>
          <w:rFonts w:ascii="Verdana" w:hAnsi="Verdana"/>
          <w:sz w:val="16"/>
          <w:szCs w:val="16"/>
        </w:rPr>
      </w:pPr>
      <w:r w:rsidRPr="00EF217B">
        <w:rPr>
          <w:rFonts w:ascii="Verdana" w:hAnsi="Verdana"/>
          <w:sz w:val="16"/>
          <w:szCs w:val="16"/>
        </w:rPr>
        <w:t>Análisis, comentario y discusión grupal de las obras y los fragmentos propuestos.</w:t>
      </w:r>
    </w:p>
    <w:p w:rsidR="009A60D8" w:rsidRPr="00EF217B" w:rsidRDefault="009A60D8" w:rsidP="00425B7C">
      <w:pPr>
        <w:numPr>
          <w:ilvl w:val="0"/>
          <w:numId w:val="19"/>
        </w:numPr>
        <w:spacing w:line="360" w:lineRule="auto"/>
        <w:rPr>
          <w:rFonts w:ascii="Verdana" w:hAnsi="Verdana"/>
          <w:sz w:val="16"/>
          <w:szCs w:val="16"/>
        </w:rPr>
      </w:pPr>
      <w:r w:rsidRPr="00EF217B">
        <w:rPr>
          <w:rFonts w:ascii="Verdana" w:hAnsi="Verdana"/>
          <w:sz w:val="16"/>
          <w:szCs w:val="16"/>
        </w:rPr>
        <w:t>Análisis y comentario de las lecturas de apoyo teórico mencionadas en la bibliografía.</w:t>
      </w:r>
    </w:p>
    <w:p w:rsidR="009A60D8" w:rsidRDefault="009A60D8" w:rsidP="00425B7C">
      <w:pPr>
        <w:numPr>
          <w:ilvl w:val="0"/>
          <w:numId w:val="19"/>
        </w:numPr>
        <w:spacing w:line="360" w:lineRule="auto"/>
        <w:rPr>
          <w:rFonts w:ascii="Verdana" w:hAnsi="Verdana"/>
          <w:sz w:val="16"/>
          <w:szCs w:val="16"/>
        </w:rPr>
      </w:pPr>
      <w:r w:rsidRPr="00EF217B">
        <w:rPr>
          <w:rFonts w:ascii="Verdana" w:hAnsi="Verdana"/>
          <w:sz w:val="16"/>
          <w:szCs w:val="16"/>
        </w:rPr>
        <w:t xml:space="preserve">Presentación de </w:t>
      </w:r>
      <w:r w:rsidR="001519F8" w:rsidRPr="00EF217B">
        <w:rPr>
          <w:rFonts w:ascii="Verdana" w:hAnsi="Verdana"/>
          <w:sz w:val="16"/>
          <w:szCs w:val="16"/>
        </w:rPr>
        <w:t>cuentos en forma oral en los que se pongan de manifiesto los diferentes aspectos que intervienen en el acto de narración y/o lectura en voz alta para una clase.</w:t>
      </w:r>
    </w:p>
    <w:p w:rsidR="00C94E42" w:rsidRPr="00EF217B" w:rsidRDefault="00C94E42" w:rsidP="00425B7C">
      <w:pPr>
        <w:numPr>
          <w:ilvl w:val="0"/>
          <w:numId w:val="19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Taller de creación de diversos tipos de textos característicos de la literatura infantil y </w:t>
      </w:r>
      <w:proofErr w:type="gramStart"/>
      <w:r>
        <w:rPr>
          <w:rFonts w:ascii="Verdana" w:hAnsi="Verdana"/>
          <w:sz w:val="16"/>
          <w:szCs w:val="16"/>
        </w:rPr>
        <w:t>juvenil :</w:t>
      </w:r>
      <w:proofErr w:type="gramEnd"/>
      <w:r>
        <w:rPr>
          <w:rFonts w:ascii="Verdana" w:hAnsi="Verdana"/>
          <w:sz w:val="16"/>
          <w:szCs w:val="16"/>
        </w:rPr>
        <w:t xml:space="preserve"> cuentos, poemas, etc.</w:t>
      </w:r>
    </w:p>
    <w:p w:rsidR="009A60D8" w:rsidRPr="00EF217B" w:rsidRDefault="009A60D8" w:rsidP="00425B7C">
      <w:pPr>
        <w:spacing w:line="360" w:lineRule="auto"/>
        <w:rPr>
          <w:rFonts w:ascii="Verdana" w:hAnsi="Verdana"/>
          <w:sz w:val="16"/>
          <w:szCs w:val="16"/>
        </w:rPr>
      </w:pPr>
    </w:p>
    <w:p w:rsidR="009A60D8" w:rsidRPr="00EF217B" w:rsidRDefault="009A60D8" w:rsidP="00425B7C">
      <w:pPr>
        <w:spacing w:line="360" w:lineRule="auto"/>
        <w:rPr>
          <w:rFonts w:ascii="Verdana" w:hAnsi="Verdana"/>
          <w:sz w:val="16"/>
          <w:szCs w:val="16"/>
        </w:rPr>
      </w:pPr>
    </w:p>
    <w:p w:rsidR="009A60D8" w:rsidRPr="00EF217B" w:rsidRDefault="009A60D8" w:rsidP="00425B7C">
      <w:pPr>
        <w:spacing w:line="360" w:lineRule="auto"/>
        <w:rPr>
          <w:rFonts w:ascii="Verdana" w:hAnsi="Verdana"/>
          <w:b/>
          <w:sz w:val="16"/>
          <w:szCs w:val="16"/>
        </w:rPr>
      </w:pPr>
      <w:r w:rsidRPr="00EF217B">
        <w:rPr>
          <w:rFonts w:ascii="Verdana" w:hAnsi="Verdana"/>
          <w:b/>
          <w:sz w:val="16"/>
          <w:szCs w:val="16"/>
        </w:rPr>
        <w:t>TRABAJOS PRÁCTICOS</w:t>
      </w:r>
    </w:p>
    <w:p w:rsidR="009A60D8" w:rsidRPr="00EF217B" w:rsidRDefault="009A60D8" w:rsidP="00425B7C">
      <w:pPr>
        <w:spacing w:line="360" w:lineRule="auto"/>
        <w:rPr>
          <w:rFonts w:ascii="Verdana" w:hAnsi="Verdana"/>
          <w:sz w:val="16"/>
          <w:szCs w:val="16"/>
        </w:rPr>
      </w:pPr>
      <w:r w:rsidRPr="00EF217B">
        <w:rPr>
          <w:rFonts w:ascii="Verdana" w:hAnsi="Verdana"/>
          <w:sz w:val="16"/>
          <w:szCs w:val="16"/>
        </w:rPr>
        <w:t xml:space="preserve">El alumno deberá presentar a lo largo del cuatrimestre </w:t>
      </w:r>
      <w:r w:rsidR="008413E4" w:rsidRPr="00EF217B">
        <w:rPr>
          <w:rFonts w:ascii="Verdana" w:hAnsi="Verdana"/>
          <w:sz w:val="16"/>
          <w:szCs w:val="16"/>
        </w:rPr>
        <w:t>dos</w:t>
      </w:r>
      <w:r w:rsidRPr="00EF217B">
        <w:rPr>
          <w:rFonts w:ascii="Verdana" w:hAnsi="Verdana"/>
          <w:sz w:val="16"/>
          <w:szCs w:val="16"/>
        </w:rPr>
        <w:t xml:space="preserve"> trabajos prácticos escritos sobre temas del programa. Las actividades de análisis propuestas en la instancia virtual tendrán carácter de trabajo práctico y serán consideradas en el porcentaje total de los mismos.</w:t>
      </w:r>
    </w:p>
    <w:p w:rsidR="009A60D8" w:rsidRPr="00EF217B" w:rsidRDefault="009A60D8" w:rsidP="00425B7C">
      <w:pPr>
        <w:spacing w:line="360" w:lineRule="auto"/>
        <w:rPr>
          <w:rFonts w:ascii="Verdana" w:hAnsi="Verdana"/>
          <w:sz w:val="16"/>
          <w:szCs w:val="16"/>
        </w:rPr>
      </w:pPr>
    </w:p>
    <w:p w:rsidR="00E40AC0" w:rsidRDefault="00E40AC0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fr-FR" w:eastAsia="es-AR"/>
        </w:rPr>
      </w:pPr>
      <w:r w:rsidRPr="00EF217B">
        <w:rPr>
          <w:rFonts w:ascii="Verdana" w:hAnsi="Verdana" w:cs="Arial"/>
          <w:b/>
          <w:color w:val="000000"/>
          <w:sz w:val="16"/>
          <w:szCs w:val="16"/>
          <w:lang w:val="fr-FR" w:eastAsia="es-AR"/>
        </w:rPr>
        <w:t>7- BIBLIOGRAFÍA</w:t>
      </w:r>
    </w:p>
    <w:p w:rsidR="00FF516F" w:rsidRPr="00EF217B" w:rsidRDefault="00FF516F" w:rsidP="00425B7C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fr-FR" w:eastAsia="es-AR"/>
        </w:rPr>
      </w:pPr>
    </w:p>
    <w:p w:rsidR="00E40AC0" w:rsidRDefault="00FF516F" w:rsidP="00FF516F">
      <w:pPr>
        <w:spacing w:line="360" w:lineRule="auto"/>
        <w:ind w:right="-374"/>
        <w:rPr>
          <w:rFonts w:ascii="Verdana" w:hAnsi="Verdana" w:cs="Arial"/>
          <w:bCs/>
          <w:color w:val="000000"/>
          <w:sz w:val="16"/>
          <w:szCs w:val="16"/>
          <w:lang w:val="fr-FR" w:eastAsia="es-AR"/>
        </w:rPr>
      </w:pPr>
      <w:r>
        <w:rPr>
          <w:rFonts w:ascii="Verdana" w:hAnsi="Verdana" w:cs="Arial"/>
          <w:bCs/>
          <w:color w:val="000000"/>
          <w:sz w:val="16"/>
          <w:szCs w:val="16"/>
          <w:lang w:val="fr-FR" w:eastAsia="es-AR"/>
        </w:rPr>
        <w:t xml:space="preserve">A. </w:t>
      </w:r>
      <w:proofErr w:type="spellStart"/>
      <w:r w:rsidRPr="00FF516F">
        <w:rPr>
          <w:rFonts w:ascii="Verdana" w:hAnsi="Verdana" w:cs="Arial"/>
          <w:bCs/>
          <w:color w:val="000000"/>
          <w:sz w:val="16"/>
          <w:szCs w:val="16"/>
          <w:lang w:val="fr-FR" w:eastAsia="es-AR"/>
        </w:rPr>
        <w:t>Textosteóricos</w:t>
      </w:r>
      <w:proofErr w:type="spellEnd"/>
    </w:p>
    <w:p w:rsidR="00E40AC0" w:rsidRPr="00EF217B" w:rsidRDefault="00E40AC0" w:rsidP="00425B7C">
      <w:pPr>
        <w:spacing w:line="360" w:lineRule="auto"/>
        <w:rPr>
          <w:rFonts w:ascii="Verdana" w:hAnsi="Verdana"/>
          <w:sz w:val="16"/>
          <w:szCs w:val="16"/>
          <w:lang w:val="fr-FR"/>
        </w:rPr>
      </w:pPr>
      <w:bookmarkStart w:id="0" w:name="_GoBack"/>
      <w:bookmarkEnd w:id="0"/>
      <w:r w:rsidRPr="00EF217B">
        <w:rPr>
          <w:rFonts w:ascii="Verdana" w:hAnsi="Verdana"/>
          <w:sz w:val="16"/>
          <w:szCs w:val="16"/>
          <w:lang w:val="fr-FR"/>
        </w:rPr>
        <w:t xml:space="preserve">CANI, I. (2007) : </w:t>
      </w:r>
      <w:r w:rsidRPr="00EF217B">
        <w:rPr>
          <w:rFonts w:ascii="Verdana" w:hAnsi="Verdana"/>
          <w:i/>
          <w:sz w:val="16"/>
          <w:szCs w:val="16"/>
          <w:lang w:val="fr-FR"/>
        </w:rPr>
        <w:t>Harry Potter ou l’anti-Peter Pan</w:t>
      </w:r>
      <w:r w:rsidRPr="00EF217B">
        <w:rPr>
          <w:rFonts w:ascii="Verdana" w:hAnsi="Verdana"/>
          <w:sz w:val="16"/>
          <w:szCs w:val="16"/>
          <w:lang w:val="fr-FR"/>
        </w:rPr>
        <w:t>, Paris, Fayard.</w:t>
      </w:r>
    </w:p>
    <w:p w:rsidR="00B033A2" w:rsidRPr="00EF217B" w:rsidRDefault="00B033A2" w:rsidP="00425B7C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EF217B">
        <w:rPr>
          <w:rFonts w:ascii="Verdana" w:hAnsi="Verdana"/>
          <w:sz w:val="16"/>
          <w:szCs w:val="16"/>
          <w:lang w:val="fr-FR"/>
        </w:rPr>
        <w:t>DESJARDINS, L. (</w:t>
      </w:r>
      <w:r w:rsidR="00E8602A" w:rsidRPr="00EF217B">
        <w:rPr>
          <w:rFonts w:ascii="Verdana" w:hAnsi="Verdana"/>
          <w:sz w:val="16"/>
          <w:szCs w:val="16"/>
          <w:lang w:val="fr-FR"/>
        </w:rPr>
        <w:t>2013</w:t>
      </w:r>
      <w:r w:rsidRPr="00EF217B">
        <w:rPr>
          <w:rFonts w:ascii="Verdana" w:hAnsi="Verdana"/>
          <w:sz w:val="16"/>
          <w:szCs w:val="16"/>
          <w:lang w:val="fr-FR"/>
        </w:rPr>
        <w:t>)</w:t>
      </w:r>
      <w:r w:rsidR="00E8602A" w:rsidRPr="00EF217B">
        <w:rPr>
          <w:rFonts w:ascii="Verdana" w:hAnsi="Verdana"/>
          <w:sz w:val="16"/>
          <w:szCs w:val="16"/>
          <w:lang w:val="fr-FR"/>
        </w:rPr>
        <w:t xml:space="preserve"> : </w:t>
      </w:r>
      <w:r w:rsidR="00E8602A" w:rsidRPr="00EF217B">
        <w:rPr>
          <w:rFonts w:ascii="Verdana" w:hAnsi="Verdana"/>
          <w:i/>
          <w:sz w:val="16"/>
          <w:szCs w:val="16"/>
          <w:lang w:val="fr-FR"/>
        </w:rPr>
        <w:t>Les figures du monde renversé de la Renaissance aux Lumières</w:t>
      </w:r>
      <w:r w:rsidR="00E8602A" w:rsidRPr="00EF217B">
        <w:rPr>
          <w:rFonts w:ascii="Verdana" w:hAnsi="Verdana"/>
          <w:sz w:val="16"/>
          <w:szCs w:val="16"/>
          <w:lang w:val="fr-FR"/>
        </w:rPr>
        <w:t>, Paris, Hermann.</w:t>
      </w:r>
    </w:p>
    <w:p w:rsidR="0040659B" w:rsidRPr="00EF217B" w:rsidRDefault="0040659B" w:rsidP="00425B7C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EF217B">
        <w:rPr>
          <w:rFonts w:ascii="Verdana" w:hAnsi="Verdana"/>
          <w:sz w:val="16"/>
          <w:szCs w:val="16"/>
          <w:lang w:val="fr-FR"/>
        </w:rPr>
        <w:t>H</w:t>
      </w:r>
      <w:r w:rsidR="00186769" w:rsidRPr="00EF217B">
        <w:rPr>
          <w:rFonts w:ascii="Verdana" w:hAnsi="Verdana"/>
          <w:sz w:val="16"/>
          <w:szCs w:val="16"/>
          <w:lang w:val="fr-FR"/>
        </w:rPr>
        <w:t>ARF</w:t>
      </w:r>
      <w:r w:rsidRPr="00EF217B">
        <w:rPr>
          <w:rFonts w:ascii="Verdana" w:hAnsi="Verdana"/>
          <w:sz w:val="16"/>
          <w:szCs w:val="16"/>
          <w:lang w:val="fr-FR"/>
        </w:rPr>
        <w:t>-L</w:t>
      </w:r>
      <w:r w:rsidR="00186769" w:rsidRPr="00EF217B">
        <w:rPr>
          <w:rFonts w:ascii="Verdana" w:hAnsi="Verdana"/>
          <w:sz w:val="16"/>
          <w:szCs w:val="16"/>
          <w:lang w:val="fr-FR"/>
        </w:rPr>
        <w:t>ANCNER</w:t>
      </w:r>
      <w:r w:rsidRPr="00EF217B">
        <w:rPr>
          <w:rFonts w:ascii="Verdana" w:hAnsi="Verdana"/>
          <w:sz w:val="16"/>
          <w:szCs w:val="16"/>
          <w:lang w:val="fr-FR"/>
        </w:rPr>
        <w:t xml:space="preserve">, L. (2003) : </w:t>
      </w:r>
      <w:r w:rsidRPr="00EF217B">
        <w:rPr>
          <w:rFonts w:ascii="Verdana" w:hAnsi="Verdana"/>
          <w:i/>
          <w:sz w:val="16"/>
          <w:szCs w:val="16"/>
          <w:lang w:val="fr-FR"/>
        </w:rPr>
        <w:t>Le monde des fées dans l’occident médiéval</w:t>
      </w:r>
      <w:r w:rsidRPr="00EF217B">
        <w:rPr>
          <w:rFonts w:ascii="Verdana" w:hAnsi="Verdana"/>
          <w:sz w:val="16"/>
          <w:szCs w:val="16"/>
          <w:lang w:val="fr-FR"/>
        </w:rPr>
        <w:t>, Paris, Hachette.</w:t>
      </w:r>
    </w:p>
    <w:p w:rsidR="00E827BC" w:rsidRDefault="00E827BC" w:rsidP="00425B7C">
      <w:pPr>
        <w:spacing w:line="360" w:lineRule="auto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HENKY, D. (2004) : L’art de la fugue en littérature de jeunesse, Berne, Peter Lang.</w:t>
      </w:r>
    </w:p>
    <w:p w:rsidR="00186769" w:rsidRPr="00EF217B" w:rsidRDefault="00186769" w:rsidP="00425B7C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EF217B">
        <w:rPr>
          <w:rFonts w:ascii="Verdana" w:hAnsi="Verdana"/>
          <w:sz w:val="16"/>
          <w:szCs w:val="16"/>
          <w:lang w:val="fr-FR"/>
        </w:rPr>
        <w:t xml:space="preserve">LAGACHE, F. (2006) : </w:t>
      </w:r>
      <w:r w:rsidRPr="00EF217B">
        <w:rPr>
          <w:rFonts w:ascii="Verdana" w:hAnsi="Verdana"/>
          <w:i/>
          <w:sz w:val="16"/>
          <w:szCs w:val="16"/>
          <w:lang w:val="fr-FR"/>
        </w:rPr>
        <w:t>La littérature de jeunesse</w:t>
      </w:r>
      <w:r w:rsidRPr="00EF217B">
        <w:rPr>
          <w:rFonts w:ascii="Verdana" w:hAnsi="Verdana"/>
          <w:sz w:val="16"/>
          <w:szCs w:val="16"/>
          <w:lang w:val="fr-FR"/>
        </w:rPr>
        <w:t>, Paris, Belin.</w:t>
      </w:r>
    </w:p>
    <w:p w:rsidR="00186769" w:rsidRPr="00EF217B" w:rsidRDefault="00186769" w:rsidP="00425B7C">
      <w:pPr>
        <w:spacing w:line="360" w:lineRule="auto"/>
        <w:ind w:right="-374"/>
        <w:rPr>
          <w:rFonts w:ascii="Verdana" w:hAnsi="Verdana"/>
          <w:color w:val="000000"/>
          <w:sz w:val="16"/>
          <w:szCs w:val="16"/>
          <w:lang w:val="fr-FR" w:eastAsia="es-AR"/>
        </w:rPr>
      </w:pPr>
      <w:r w:rsidRPr="00EF217B">
        <w:rPr>
          <w:rFonts w:ascii="Verdana" w:hAnsi="Verdana"/>
          <w:color w:val="000000"/>
          <w:sz w:val="16"/>
          <w:szCs w:val="16"/>
          <w:lang w:val="fr-FR" w:eastAsia="es-AR"/>
        </w:rPr>
        <w:t>MONTADON, A. (2001) :</w:t>
      </w:r>
      <w:r w:rsidRPr="00EF217B">
        <w:rPr>
          <w:rFonts w:ascii="Verdana" w:hAnsi="Verdana"/>
          <w:i/>
          <w:color w:val="000000"/>
          <w:sz w:val="16"/>
          <w:szCs w:val="16"/>
          <w:lang w:val="fr-FR" w:eastAsia="es-AR"/>
        </w:rPr>
        <w:t xml:space="preserve"> Le récit merveilleux ou l’ailleurs de l’enfance</w:t>
      </w:r>
      <w:r w:rsidRPr="00EF217B">
        <w:rPr>
          <w:rFonts w:ascii="Verdana" w:hAnsi="Verdana"/>
          <w:color w:val="000000"/>
          <w:sz w:val="16"/>
          <w:szCs w:val="16"/>
          <w:lang w:val="fr-FR" w:eastAsia="es-AR"/>
        </w:rPr>
        <w:t>, Paris, Imago.</w:t>
      </w:r>
    </w:p>
    <w:p w:rsidR="00186769" w:rsidRPr="00EF217B" w:rsidRDefault="00186769" w:rsidP="00425B7C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EF217B">
        <w:rPr>
          <w:rFonts w:ascii="Verdana" w:hAnsi="Verdana"/>
          <w:sz w:val="16"/>
          <w:szCs w:val="16"/>
          <w:lang w:val="fr-FR"/>
        </w:rPr>
        <w:t xml:space="preserve">NIÈRES- CHEVREL I. (2009) : </w:t>
      </w:r>
      <w:r w:rsidRPr="00EF217B">
        <w:rPr>
          <w:rFonts w:ascii="Verdana" w:hAnsi="Verdana"/>
          <w:i/>
          <w:sz w:val="16"/>
          <w:szCs w:val="16"/>
          <w:lang w:val="fr-FR"/>
        </w:rPr>
        <w:t>Introduction à la littérature de jeunesse</w:t>
      </w:r>
      <w:r w:rsidRPr="00EF217B">
        <w:rPr>
          <w:rFonts w:ascii="Verdana" w:hAnsi="Verdana"/>
          <w:sz w:val="16"/>
          <w:szCs w:val="16"/>
          <w:lang w:val="fr-FR"/>
        </w:rPr>
        <w:t>, Paris, Didier Jeunesse.</w:t>
      </w:r>
    </w:p>
    <w:p w:rsidR="00186769" w:rsidRPr="00EF217B" w:rsidRDefault="00186769" w:rsidP="00425B7C">
      <w:pPr>
        <w:spacing w:line="360" w:lineRule="auto"/>
        <w:ind w:right="-374"/>
        <w:rPr>
          <w:rFonts w:ascii="Verdana" w:hAnsi="Verdana"/>
          <w:color w:val="000000"/>
          <w:sz w:val="16"/>
          <w:szCs w:val="16"/>
          <w:lang w:val="fr-FR" w:eastAsia="es-AR"/>
        </w:rPr>
      </w:pPr>
      <w:r w:rsidRPr="00EF217B">
        <w:rPr>
          <w:rFonts w:ascii="Verdana" w:hAnsi="Verdana"/>
          <w:color w:val="000000"/>
          <w:sz w:val="16"/>
          <w:szCs w:val="16"/>
          <w:lang w:val="fr-FR" w:eastAsia="es-AR"/>
        </w:rPr>
        <w:t xml:space="preserve">PENNAC, D. (1992) : </w:t>
      </w:r>
      <w:r w:rsidRPr="00EF217B">
        <w:rPr>
          <w:rFonts w:ascii="Verdana" w:hAnsi="Verdana"/>
          <w:i/>
          <w:color w:val="000000"/>
          <w:sz w:val="16"/>
          <w:szCs w:val="16"/>
          <w:lang w:val="fr-FR" w:eastAsia="es-AR"/>
        </w:rPr>
        <w:t>Comme un roman</w:t>
      </w:r>
      <w:r w:rsidRPr="00EF217B">
        <w:rPr>
          <w:rFonts w:ascii="Verdana" w:hAnsi="Verdana"/>
          <w:color w:val="000000"/>
          <w:sz w:val="16"/>
          <w:szCs w:val="16"/>
          <w:lang w:val="fr-FR" w:eastAsia="es-AR"/>
        </w:rPr>
        <w:t>, Paris, Gallimard.</w:t>
      </w:r>
    </w:p>
    <w:p w:rsidR="00186769" w:rsidRPr="00EF217B" w:rsidRDefault="00186769" w:rsidP="00425B7C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EF217B">
        <w:rPr>
          <w:rFonts w:ascii="Verdana" w:hAnsi="Verdana"/>
          <w:sz w:val="16"/>
          <w:szCs w:val="16"/>
          <w:lang w:val="fr-FR"/>
        </w:rPr>
        <w:t xml:space="preserve">PRINCE, N. (2015) : </w:t>
      </w:r>
      <w:r w:rsidRPr="00EF217B">
        <w:rPr>
          <w:rFonts w:ascii="Verdana" w:hAnsi="Verdana"/>
          <w:i/>
          <w:sz w:val="16"/>
          <w:szCs w:val="16"/>
          <w:lang w:val="fr-FR"/>
        </w:rPr>
        <w:t>La littérature de jeunesse</w:t>
      </w:r>
      <w:r w:rsidRPr="00EF217B">
        <w:rPr>
          <w:rFonts w:ascii="Verdana" w:hAnsi="Verdana"/>
          <w:sz w:val="16"/>
          <w:szCs w:val="16"/>
          <w:lang w:val="fr-FR"/>
        </w:rPr>
        <w:t>, Paris, Armand Colin.</w:t>
      </w:r>
    </w:p>
    <w:p w:rsidR="00EF217B" w:rsidRPr="00EF217B" w:rsidRDefault="00EF217B" w:rsidP="00425B7C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EF217B">
        <w:rPr>
          <w:rFonts w:ascii="Verdana" w:hAnsi="Verdana"/>
          <w:sz w:val="16"/>
          <w:szCs w:val="16"/>
          <w:lang w:val="fr-FR"/>
        </w:rPr>
        <w:t xml:space="preserve">PRINCE, N. (2015) : </w:t>
      </w:r>
      <w:r w:rsidRPr="00EF217B">
        <w:rPr>
          <w:rFonts w:ascii="Verdana" w:hAnsi="Verdana"/>
          <w:i/>
          <w:sz w:val="16"/>
          <w:szCs w:val="16"/>
          <w:lang w:val="fr-FR"/>
        </w:rPr>
        <w:t>La littérature fantastique</w:t>
      </w:r>
      <w:r w:rsidRPr="00EF217B">
        <w:rPr>
          <w:rFonts w:ascii="Verdana" w:hAnsi="Verdana"/>
          <w:sz w:val="16"/>
          <w:szCs w:val="16"/>
          <w:lang w:val="fr-FR"/>
        </w:rPr>
        <w:t>, Paris, Armand Colin.</w:t>
      </w:r>
    </w:p>
    <w:p w:rsidR="00EF217B" w:rsidRPr="00EF217B" w:rsidRDefault="00EF217B" w:rsidP="00EF217B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EF217B">
        <w:rPr>
          <w:rFonts w:ascii="Verdana" w:hAnsi="Verdana"/>
          <w:sz w:val="16"/>
          <w:szCs w:val="16"/>
          <w:lang w:val="fr-FR"/>
        </w:rPr>
        <w:t xml:space="preserve">PRINCE, N. (2009) : </w:t>
      </w:r>
      <w:r w:rsidRPr="00EF217B">
        <w:rPr>
          <w:rFonts w:ascii="Verdana" w:hAnsi="Verdana"/>
          <w:i/>
          <w:sz w:val="16"/>
          <w:szCs w:val="16"/>
          <w:lang w:val="fr-FR"/>
        </w:rPr>
        <w:t>La littérature de jeunesse en question(s)</w:t>
      </w:r>
      <w:r w:rsidRPr="00EF217B">
        <w:rPr>
          <w:rFonts w:ascii="Verdana" w:hAnsi="Verdana"/>
          <w:sz w:val="16"/>
          <w:szCs w:val="16"/>
          <w:lang w:val="fr-FR"/>
        </w:rPr>
        <w:t>, Rennes, PU Rennes.</w:t>
      </w:r>
    </w:p>
    <w:p w:rsidR="00186769" w:rsidRPr="00EF217B" w:rsidRDefault="00186769" w:rsidP="00425B7C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EF217B">
        <w:rPr>
          <w:rFonts w:ascii="Verdana" w:hAnsi="Verdana"/>
          <w:sz w:val="16"/>
          <w:szCs w:val="16"/>
          <w:lang w:val="fr-FR"/>
        </w:rPr>
        <w:t xml:space="preserve">RODARI, G. (2010) : </w:t>
      </w:r>
      <w:r w:rsidRPr="00EF217B">
        <w:rPr>
          <w:rFonts w:ascii="Verdana" w:hAnsi="Verdana"/>
          <w:i/>
          <w:sz w:val="16"/>
          <w:szCs w:val="16"/>
          <w:lang w:val="fr-FR"/>
        </w:rPr>
        <w:t>Grammaire de l’imagination</w:t>
      </w:r>
      <w:r w:rsidRPr="00EF217B">
        <w:rPr>
          <w:rFonts w:ascii="Verdana" w:hAnsi="Verdana"/>
          <w:sz w:val="16"/>
          <w:szCs w:val="16"/>
          <w:lang w:val="fr-FR"/>
        </w:rPr>
        <w:t>, Paris, Rue du monde.</w:t>
      </w:r>
    </w:p>
    <w:p w:rsidR="00186769" w:rsidRPr="00EF217B" w:rsidRDefault="00186769" w:rsidP="00425B7C">
      <w:pPr>
        <w:spacing w:line="360" w:lineRule="auto"/>
        <w:ind w:right="-374"/>
        <w:rPr>
          <w:rFonts w:ascii="Verdana" w:hAnsi="Verdana"/>
          <w:color w:val="000000"/>
          <w:sz w:val="16"/>
          <w:szCs w:val="16"/>
          <w:lang w:val="fr-FR" w:eastAsia="es-AR"/>
        </w:rPr>
      </w:pPr>
      <w:r w:rsidRPr="00EF217B">
        <w:rPr>
          <w:rFonts w:ascii="Verdana" w:hAnsi="Verdana"/>
          <w:color w:val="000000"/>
          <w:sz w:val="16"/>
          <w:szCs w:val="16"/>
          <w:lang w:val="fr-FR" w:eastAsia="es-AR"/>
        </w:rPr>
        <w:t xml:space="preserve">TOURNIER, M. (2006) : </w:t>
      </w:r>
      <w:r w:rsidRPr="00EF217B">
        <w:rPr>
          <w:rFonts w:ascii="Verdana" w:hAnsi="Verdana"/>
          <w:i/>
          <w:color w:val="000000"/>
          <w:sz w:val="16"/>
          <w:szCs w:val="16"/>
          <w:lang w:val="fr-FR" w:eastAsia="es-AR"/>
        </w:rPr>
        <w:t>Les vertes lectures</w:t>
      </w:r>
      <w:r w:rsidRPr="00EF217B">
        <w:rPr>
          <w:rFonts w:ascii="Verdana" w:hAnsi="Verdana"/>
          <w:color w:val="000000"/>
          <w:sz w:val="16"/>
          <w:szCs w:val="16"/>
          <w:lang w:val="fr-FR" w:eastAsia="es-AR"/>
        </w:rPr>
        <w:t>, Paris, Gallimard.</w:t>
      </w:r>
    </w:p>
    <w:p w:rsidR="00186769" w:rsidRPr="00EF217B" w:rsidRDefault="00186769" w:rsidP="00425B7C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EF217B">
        <w:rPr>
          <w:rFonts w:ascii="Verdana" w:hAnsi="Verdana"/>
          <w:sz w:val="16"/>
          <w:szCs w:val="16"/>
          <w:lang w:val="fr-FR"/>
        </w:rPr>
        <w:t xml:space="preserve">VAN DER LINDEN S. (2005) : </w:t>
      </w:r>
      <w:r w:rsidRPr="00EF217B">
        <w:rPr>
          <w:rFonts w:ascii="Verdana" w:hAnsi="Verdana"/>
          <w:i/>
          <w:sz w:val="16"/>
          <w:szCs w:val="16"/>
          <w:lang w:val="fr-FR"/>
        </w:rPr>
        <w:t>Images des livres pour la jeunesse</w:t>
      </w:r>
      <w:r w:rsidRPr="00EF217B">
        <w:rPr>
          <w:rFonts w:ascii="Verdana" w:hAnsi="Verdana"/>
          <w:sz w:val="16"/>
          <w:szCs w:val="16"/>
          <w:lang w:val="fr-FR"/>
        </w:rPr>
        <w:t xml:space="preserve">, Paris Éditions Thierry </w:t>
      </w:r>
      <w:proofErr w:type="spellStart"/>
      <w:r w:rsidRPr="00EF217B">
        <w:rPr>
          <w:rFonts w:ascii="Verdana" w:hAnsi="Verdana"/>
          <w:sz w:val="16"/>
          <w:szCs w:val="16"/>
          <w:lang w:val="fr-FR"/>
        </w:rPr>
        <w:t>Magnier</w:t>
      </w:r>
      <w:proofErr w:type="spellEnd"/>
      <w:r w:rsidRPr="00EF217B">
        <w:rPr>
          <w:rFonts w:ascii="Verdana" w:hAnsi="Verdana"/>
          <w:sz w:val="16"/>
          <w:szCs w:val="16"/>
          <w:lang w:val="fr-FR"/>
        </w:rPr>
        <w:t>.</w:t>
      </w:r>
    </w:p>
    <w:p w:rsidR="00065BB0" w:rsidRPr="00EF217B" w:rsidRDefault="00065BB0" w:rsidP="00425B7C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9A60D8" w:rsidRPr="00EF217B" w:rsidRDefault="00065BB0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B. </w:t>
      </w:r>
      <w:proofErr w:type="spellStart"/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Textosliterarios</w:t>
      </w:r>
      <w:proofErr w:type="spellEnd"/>
    </w:p>
    <w:p w:rsidR="00B31442" w:rsidRPr="00EF217B" w:rsidRDefault="00B3144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ARIBIT (2015)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Leurs contes de Perrault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, Paris, Belfond.</w:t>
      </w:r>
    </w:p>
    <w:p w:rsidR="00B31442" w:rsidRPr="00EF217B" w:rsidRDefault="00B3144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BOSCO H.</w:t>
      </w:r>
      <w:proofErr w:type="gramStart"/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,(</w:t>
      </w:r>
      <w:proofErr w:type="gramEnd"/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2007)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L’enfant et la rivière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, Paris, Gallimard.</w:t>
      </w:r>
    </w:p>
    <w:p w:rsidR="00065BB0" w:rsidRPr="00EF217B" w:rsidRDefault="00065BB0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COLLODI (2002)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Les aventures de Pinocchio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, Paris, Gallimard.</w:t>
      </w:r>
    </w:p>
    <w:p w:rsidR="00B31442" w:rsidRPr="00EF217B" w:rsidRDefault="00B3144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COMBALLOT, R. (2004)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Les ombres de Peter Pan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. Paris, </w:t>
      </w:r>
      <w:proofErr w:type="spellStart"/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Mnemos</w:t>
      </w:r>
      <w:proofErr w:type="spellEnd"/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.</w:t>
      </w:r>
    </w:p>
    <w:p w:rsidR="00B31442" w:rsidRPr="00EF217B" w:rsidRDefault="00B3144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lastRenderedPageBreak/>
        <w:t>GIONO, J</w:t>
      </w:r>
      <w:proofErr w:type="gramStart"/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.(</w:t>
      </w:r>
      <w:proofErr w:type="gramEnd"/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2015)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L’homme qui plantait des arbres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, Paris Gallimard Jeunesse.</w:t>
      </w:r>
    </w:p>
    <w:p w:rsidR="00B31442" w:rsidRPr="00EF217B" w:rsidRDefault="00B3144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GIONO, J. (2016):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Le petit garçon qui avait envie d’espace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, Paris, Gallimard Jeunesse.</w:t>
      </w:r>
    </w:p>
    <w:p w:rsidR="00B31442" w:rsidRPr="00EF217B" w:rsidRDefault="00B3144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GRIPARI, P. (2007):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La sorcière de la rue Mouffetard et autres contes de la rue Broca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. Paris, Gallimard Jeunesse.</w:t>
      </w:r>
    </w:p>
    <w:p w:rsidR="00B31442" w:rsidRPr="00EF217B" w:rsidRDefault="00B3144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KOCHKA d’après S. </w:t>
      </w:r>
      <w:proofErr w:type="spellStart"/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Lagerlof</w:t>
      </w:r>
      <w:proofErr w:type="spellEnd"/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 (2015)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 xml:space="preserve">Le merveilleux voyage de Nils </w:t>
      </w:r>
      <w:proofErr w:type="spellStart"/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Holgersonn</w:t>
      </w:r>
      <w:proofErr w:type="spellEnd"/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 xml:space="preserve"> à travers la Suède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. Paris, Le livre de Poche.</w:t>
      </w:r>
    </w:p>
    <w:p w:rsidR="00065BB0" w:rsidRPr="00EF217B" w:rsidRDefault="00065BB0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LAGERLOF, S. (1991)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 xml:space="preserve">Le merveilleux voyage de Nils </w:t>
      </w:r>
      <w:proofErr w:type="spellStart"/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Holgersonn</w:t>
      </w:r>
      <w:proofErr w:type="spellEnd"/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. Paris, </w:t>
      </w:r>
      <w:r w:rsidR="00B87D38"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Père Castor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.</w:t>
      </w:r>
    </w:p>
    <w:p w:rsidR="00B31442" w:rsidRPr="00EF217B" w:rsidRDefault="00B3144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LE CLÉZIO, J.-M. (1978)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Voyage au pays des arbres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. Paris, Gallimard Jeunesse.</w:t>
      </w:r>
    </w:p>
    <w:p w:rsidR="00B31442" w:rsidRPr="00EF217B" w:rsidRDefault="00B3144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LEWIS CAROLL (2009)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Alice au pays des merveilles. La traversée du miroir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. Paris, Le livre de poche.</w:t>
      </w:r>
    </w:p>
    <w:p w:rsidR="00B31442" w:rsidRPr="00EF217B" w:rsidRDefault="00B3144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MADAME D’AULNOY (2008)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Contes de fées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, Paris, Gallimard.</w:t>
      </w:r>
    </w:p>
    <w:p w:rsidR="00B31442" w:rsidRPr="00EF217B" w:rsidRDefault="00B3144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MODIANO, P</w:t>
      </w:r>
      <w:r w:rsidR="00FF516F"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. (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1998)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Catherine Certitude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, Paris, Folio Junior.</w:t>
      </w:r>
    </w:p>
    <w:p w:rsidR="00065BB0" w:rsidRPr="00EF217B" w:rsidRDefault="00B87D38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PLACE</w:t>
      </w:r>
      <w:r w:rsidR="00065BB0"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, F. (2001) : </w:t>
      </w:r>
      <w:r w:rsidR="00065BB0"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Le vieux fou de dessin</w:t>
      </w:r>
      <w:r w:rsidR="00065BB0"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. Paris, Gallimard Jeunesse.</w:t>
      </w:r>
    </w:p>
    <w:p w:rsidR="00B87D38" w:rsidRPr="00EF217B" w:rsidRDefault="00B87D38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PLACE, F. (2006)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Le prince bégayant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. Paris, Gallimard Jeunesse.</w:t>
      </w:r>
    </w:p>
    <w:p w:rsidR="00B87D38" w:rsidRPr="00EF217B" w:rsidRDefault="002E22A9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TOURNIER, M. (1999)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La couleuvrine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, Paris, Folio junior.</w:t>
      </w:r>
    </w:p>
    <w:p w:rsidR="002E22A9" w:rsidRPr="00EF217B" w:rsidRDefault="002E22A9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TOURNIER, M. (1999)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Les rois mages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, Paris, Folio junior.</w:t>
      </w:r>
    </w:p>
    <w:p w:rsidR="00B033A2" w:rsidRPr="00EF217B" w:rsidRDefault="00B033A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 xml:space="preserve">TOURNIER, M. (1987) : 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Vendredi ou la vie sauvage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, Paris, Folio junior.</w:t>
      </w:r>
    </w:p>
    <w:p w:rsidR="00B31442" w:rsidRPr="00EF217B" w:rsidRDefault="00B3144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WILDE, O. (1997</w:t>
      </w:r>
      <w:r w:rsidR="00FF516F"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) </w:t>
      </w:r>
      <w:proofErr w:type="gramStart"/>
      <w:r w:rsidR="00FF516F"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:</w:t>
      </w:r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>Le</w:t>
      </w:r>
      <w:proofErr w:type="gramEnd"/>
      <w:r w:rsidRPr="00EF217B">
        <w:rPr>
          <w:rFonts w:ascii="Verdana" w:hAnsi="Verdana" w:cs="Arial"/>
          <w:b w:val="0"/>
          <w:bCs w:val="0"/>
          <w:i/>
          <w:sz w:val="16"/>
          <w:szCs w:val="16"/>
          <w:lang w:val="fr-FR"/>
        </w:rPr>
        <w:t xml:space="preserve"> prince heureux et autres contes</w:t>
      </w:r>
      <w:r w:rsidRPr="00EF217B">
        <w:rPr>
          <w:rFonts w:ascii="Verdana" w:hAnsi="Verdana" w:cs="Arial"/>
          <w:b w:val="0"/>
          <w:bCs w:val="0"/>
          <w:sz w:val="16"/>
          <w:szCs w:val="16"/>
          <w:lang w:val="fr-FR"/>
        </w:rPr>
        <w:t>, Paris, Gallimard Jeunesse.</w:t>
      </w:r>
    </w:p>
    <w:p w:rsidR="00B033A2" w:rsidRPr="00EF217B" w:rsidRDefault="00B033A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</w:p>
    <w:p w:rsidR="00B033A2" w:rsidRPr="00EF217B" w:rsidRDefault="00B033A2" w:rsidP="00425B7C">
      <w:pPr>
        <w:pStyle w:val="Textoindependiente"/>
        <w:spacing w:line="360" w:lineRule="auto"/>
        <w:ind w:right="0"/>
        <w:jc w:val="both"/>
        <w:rPr>
          <w:rFonts w:ascii="Verdana" w:hAnsi="Verdana" w:cs="Arial"/>
          <w:b w:val="0"/>
          <w:bCs w:val="0"/>
          <w:sz w:val="16"/>
          <w:szCs w:val="16"/>
          <w:lang w:val="fr-FR"/>
        </w:rPr>
      </w:pPr>
    </w:p>
    <w:p w:rsidR="009A60D8" w:rsidRPr="00EF217B" w:rsidRDefault="00E40AC0" w:rsidP="00425B7C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EF217B">
        <w:rPr>
          <w:rFonts w:ascii="Verdana" w:hAnsi="Verdana" w:cs="Arial"/>
          <w:b/>
          <w:sz w:val="16"/>
          <w:szCs w:val="16"/>
        </w:rPr>
        <w:t xml:space="preserve">8- </w:t>
      </w:r>
      <w:r w:rsidR="009A60D8" w:rsidRPr="00EF217B">
        <w:rPr>
          <w:rFonts w:ascii="Verdana" w:hAnsi="Verdana" w:cs="Arial"/>
          <w:b/>
          <w:sz w:val="16"/>
          <w:szCs w:val="16"/>
        </w:rPr>
        <w:t>SISTEMA DE PROMOCIÓN</w:t>
      </w:r>
    </w:p>
    <w:p w:rsidR="009A60D8" w:rsidRPr="00EF217B" w:rsidRDefault="009A60D8" w:rsidP="00425B7C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9A60D8" w:rsidRPr="00EF217B" w:rsidRDefault="009A60D8" w:rsidP="00425B7C">
      <w:pPr>
        <w:spacing w:line="360" w:lineRule="auto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EF217B">
        <w:rPr>
          <w:rFonts w:ascii="Verdana" w:hAnsi="Verdana" w:cs="Arial"/>
          <w:b/>
          <w:sz w:val="16"/>
          <w:szCs w:val="16"/>
          <w:u w:val="single"/>
        </w:rPr>
        <w:t>PROMOCIÓN SIN EXAMEN FINAL</w:t>
      </w:r>
    </w:p>
    <w:p w:rsidR="009A60D8" w:rsidRPr="00EF217B" w:rsidRDefault="009A60D8" w:rsidP="00425B7C">
      <w:pPr>
        <w:spacing w:line="360" w:lineRule="auto"/>
        <w:jc w:val="both"/>
        <w:rPr>
          <w:rFonts w:ascii="Verdana" w:hAnsi="Verdana" w:cs="Arial"/>
          <w:b/>
          <w:sz w:val="16"/>
          <w:szCs w:val="16"/>
          <w:u w:val="single"/>
        </w:rPr>
      </w:pPr>
    </w:p>
    <w:p w:rsidR="009A60D8" w:rsidRPr="00EF217B" w:rsidRDefault="009A60D8" w:rsidP="00425B7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EF217B">
        <w:rPr>
          <w:rFonts w:ascii="Verdana" w:hAnsi="Verdana" w:cs="Arial"/>
          <w:sz w:val="16"/>
          <w:szCs w:val="16"/>
        </w:rPr>
        <w:t xml:space="preserve">Para obtener la promoción sin examen final es requisito tener la aprobación de dos parciales y del 75 % de los trabajos prácticos escritos y orales. </w:t>
      </w:r>
    </w:p>
    <w:p w:rsidR="009A60D8" w:rsidRPr="00EF217B" w:rsidRDefault="009A60D8" w:rsidP="00425B7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EF217B">
        <w:rPr>
          <w:rFonts w:ascii="Verdana" w:hAnsi="Verdana" w:cs="Arial"/>
          <w:sz w:val="16"/>
          <w:szCs w:val="16"/>
        </w:rPr>
        <w:t xml:space="preserve">Los alumnos serán evaluados a lo largo de todo el cuatrimestre por medio de trabajos prácticos tanto presenciales como virtuales. </w:t>
      </w:r>
    </w:p>
    <w:p w:rsidR="009A60D8" w:rsidRPr="00EF217B" w:rsidRDefault="009A60D8" w:rsidP="00425B7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EF217B">
        <w:rPr>
          <w:rFonts w:ascii="Verdana" w:hAnsi="Verdana" w:cs="Arial"/>
          <w:sz w:val="16"/>
          <w:szCs w:val="16"/>
        </w:rPr>
        <w:t>Al final de la cursada tendrá lugar un coloquio integrador para aquellos alumnos que habiendo obtenido un promedio no inferior a 6 en los parciales pasan al sistema de promoción sin examen final. El promedio final (parciales + coloquio integrador) para obtener dicha promoción no deberá ser menor a 7.</w:t>
      </w:r>
    </w:p>
    <w:p w:rsidR="009A60D8" w:rsidRPr="00EF217B" w:rsidRDefault="009A60D8" w:rsidP="00425B7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E40AC0" w:rsidRPr="00EF217B" w:rsidRDefault="00E40AC0" w:rsidP="00425B7C">
      <w:pPr>
        <w:spacing w:line="360" w:lineRule="auto"/>
        <w:jc w:val="both"/>
        <w:rPr>
          <w:rFonts w:ascii="Verdana" w:hAnsi="Verdana" w:cs="Arial"/>
          <w:b/>
          <w:sz w:val="16"/>
          <w:szCs w:val="16"/>
          <w:u w:val="single"/>
        </w:rPr>
      </w:pPr>
    </w:p>
    <w:p w:rsidR="009A60D8" w:rsidRPr="00EF217B" w:rsidRDefault="009A60D8" w:rsidP="00425B7C">
      <w:pPr>
        <w:spacing w:line="360" w:lineRule="auto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EF217B">
        <w:rPr>
          <w:rFonts w:ascii="Verdana" w:hAnsi="Verdana" w:cs="Arial"/>
          <w:b/>
          <w:sz w:val="16"/>
          <w:szCs w:val="16"/>
          <w:u w:val="single"/>
        </w:rPr>
        <w:t>PROMOCIÓN CON EXAMEN FINAL</w:t>
      </w:r>
    </w:p>
    <w:p w:rsidR="009A60D8" w:rsidRPr="00EF217B" w:rsidRDefault="009A60D8" w:rsidP="00425B7C">
      <w:pPr>
        <w:spacing w:line="360" w:lineRule="auto"/>
        <w:jc w:val="both"/>
        <w:rPr>
          <w:rFonts w:ascii="Verdana" w:hAnsi="Verdana" w:cs="Arial"/>
          <w:b/>
          <w:sz w:val="16"/>
          <w:szCs w:val="16"/>
          <w:u w:val="single"/>
        </w:rPr>
      </w:pPr>
    </w:p>
    <w:p w:rsidR="009A60D8" w:rsidRPr="00EF217B" w:rsidRDefault="009A60D8" w:rsidP="00425B7C">
      <w:pPr>
        <w:spacing w:line="360" w:lineRule="auto"/>
        <w:ind w:firstLine="284"/>
        <w:jc w:val="both"/>
        <w:rPr>
          <w:rFonts w:ascii="Verdana" w:hAnsi="Verdana" w:cs="Arial"/>
          <w:sz w:val="16"/>
          <w:szCs w:val="16"/>
          <w:lang w:val="es-AR"/>
        </w:rPr>
      </w:pPr>
      <w:r w:rsidRPr="00EF217B">
        <w:rPr>
          <w:rFonts w:ascii="Verdana" w:hAnsi="Verdana" w:cs="Arial"/>
          <w:sz w:val="16"/>
          <w:szCs w:val="16"/>
          <w:lang w:val="es-AR"/>
        </w:rPr>
        <w:t xml:space="preserve">El examen final que será escrito y oral. Para ello deberá contar con el 60% de asistencia a clases y la </w:t>
      </w:r>
      <w:r w:rsidR="00FF516F" w:rsidRPr="00EF217B">
        <w:rPr>
          <w:rFonts w:ascii="Verdana" w:hAnsi="Verdana" w:cs="Arial"/>
          <w:sz w:val="16"/>
          <w:szCs w:val="16"/>
          <w:lang w:val="es-AR"/>
        </w:rPr>
        <w:t>aprobación de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los trabajos prácticos propuestos. Durante el examen el alumno deberá responder a preguntas sobre las lecturas obligatorias, trabajos presentados y lecturas facultativas o sobre cualquier punto del programa que haya sido trabajado durante el año. También se evaluarán durante el examen final contenidos de historia y teoría literarias correspondientes a los períodos que han sido estudiados.</w:t>
      </w:r>
    </w:p>
    <w:p w:rsidR="009A60D8" w:rsidRPr="00EF217B" w:rsidRDefault="009A60D8" w:rsidP="00425B7C">
      <w:pPr>
        <w:spacing w:line="360" w:lineRule="auto"/>
        <w:jc w:val="both"/>
        <w:rPr>
          <w:rFonts w:ascii="Verdana" w:hAnsi="Verdana" w:cs="Arial"/>
          <w:b/>
          <w:sz w:val="16"/>
          <w:szCs w:val="16"/>
          <w:u w:val="single"/>
          <w:lang w:val="es-AR"/>
        </w:rPr>
      </w:pPr>
    </w:p>
    <w:p w:rsidR="009A60D8" w:rsidRPr="00EF217B" w:rsidRDefault="009A60D8" w:rsidP="00425B7C">
      <w:pPr>
        <w:spacing w:line="360" w:lineRule="auto"/>
        <w:jc w:val="both"/>
        <w:rPr>
          <w:rFonts w:ascii="Verdana" w:hAnsi="Verdana" w:cs="Arial"/>
          <w:b/>
          <w:sz w:val="16"/>
          <w:szCs w:val="16"/>
          <w:u w:val="single"/>
          <w:lang w:val="es-AR"/>
        </w:rPr>
      </w:pPr>
      <w:r w:rsidRPr="00EF217B">
        <w:rPr>
          <w:rFonts w:ascii="Verdana" w:hAnsi="Verdana" w:cs="Arial"/>
          <w:b/>
          <w:sz w:val="16"/>
          <w:szCs w:val="16"/>
          <w:u w:val="single"/>
          <w:lang w:val="es-AR"/>
        </w:rPr>
        <w:t>REQUISITOS PARA EL ALUMNO LIBRE</w:t>
      </w:r>
    </w:p>
    <w:p w:rsidR="001B32F1" w:rsidRDefault="009A60D8" w:rsidP="00425B7C">
      <w:pPr>
        <w:spacing w:line="360" w:lineRule="auto"/>
        <w:ind w:right="-374"/>
        <w:jc w:val="both"/>
        <w:rPr>
          <w:rFonts w:ascii="Verdana" w:hAnsi="Verdana" w:cs="Arial"/>
          <w:sz w:val="16"/>
          <w:szCs w:val="16"/>
          <w:lang w:val="es-AR"/>
        </w:rPr>
      </w:pPr>
      <w:r w:rsidRPr="00EF217B">
        <w:rPr>
          <w:rFonts w:ascii="Verdana" w:hAnsi="Verdana" w:cs="Arial"/>
          <w:sz w:val="16"/>
          <w:szCs w:val="16"/>
          <w:lang w:val="es-AR"/>
        </w:rPr>
        <w:lastRenderedPageBreak/>
        <w:t>El alumno libre deberá presentar por lo menos veinte días antes del examen un trabajo de investigación, para lo cual deberá haber tomado contacto antes con la cátedra</w:t>
      </w:r>
      <w:r w:rsidRPr="00EF217B">
        <w:rPr>
          <w:rFonts w:ascii="Verdana" w:hAnsi="Verdana" w:cs="Arial"/>
          <w:sz w:val="16"/>
          <w:szCs w:val="16"/>
          <w:vertAlign w:val="superscript"/>
          <w:lang w:val="es-AR"/>
        </w:rPr>
        <w:footnoteReference w:id="3"/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. El trabajo podrá eximirlo de dar una prueba escrita en el momento del examen, pero deberá defenderlo en la prueba oral, la que consistirá además en una exposición teórica y </w:t>
      </w:r>
      <w:r w:rsidR="00FF516F" w:rsidRPr="00EF217B">
        <w:rPr>
          <w:rFonts w:ascii="Verdana" w:hAnsi="Verdana" w:cs="Arial"/>
          <w:sz w:val="16"/>
          <w:szCs w:val="16"/>
          <w:lang w:val="es-AR"/>
        </w:rPr>
        <w:t>un análisis de texto propuesto</w:t>
      </w:r>
      <w:r w:rsidRPr="00EF217B">
        <w:rPr>
          <w:rFonts w:ascii="Verdana" w:hAnsi="Verdana" w:cs="Arial"/>
          <w:sz w:val="16"/>
          <w:szCs w:val="16"/>
          <w:lang w:val="es-AR"/>
        </w:rPr>
        <w:t xml:space="preserve"> en el momento sobre cualquiera de los puntos de este programa.</w:t>
      </w:r>
      <w:r w:rsidRPr="00EF217B">
        <w:rPr>
          <w:rFonts w:ascii="Verdana" w:hAnsi="Verdana" w:cs="Arial"/>
          <w:sz w:val="16"/>
          <w:szCs w:val="16"/>
          <w:lang w:val="es-AR"/>
        </w:rPr>
        <w:cr/>
      </w:r>
    </w:p>
    <w:p w:rsidR="00D0687D" w:rsidRDefault="00D0687D" w:rsidP="00425B7C">
      <w:pPr>
        <w:spacing w:line="360" w:lineRule="auto"/>
        <w:ind w:right="-374"/>
        <w:jc w:val="both"/>
        <w:rPr>
          <w:rFonts w:ascii="Verdana" w:hAnsi="Verdana" w:cs="Arial"/>
          <w:sz w:val="16"/>
          <w:szCs w:val="16"/>
          <w:lang w:val="es-AR"/>
        </w:rPr>
      </w:pPr>
    </w:p>
    <w:p w:rsidR="00D0687D" w:rsidRDefault="00D0687D" w:rsidP="00425B7C">
      <w:pPr>
        <w:spacing w:line="360" w:lineRule="auto"/>
        <w:ind w:right="-374"/>
        <w:jc w:val="both"/>
        <w:rPr>
          <w:rFonts w:ascii="Verdana" w:hAnsi="Verdana" w:cs="Arial"/>
          <w:sz w:val="16"/>
          <w:szCs w:val="16"/>
          <w:lang w:val="es-AR"/>
        </w:rPr>
      </w:pPr>
    </w:p>
    <w:p w:rsidR="00D0687D" w:rsidRDefault="00D0687D" w:rsidP="00D0687D">
      <w:pPr>
        <w:spacing w:line="360" w:lineRule="auto"/>
        <w:ind w:right="-374"/>
        <w:jc w:val="right"/>
        <w:rPr>
          <w:rFonts w:ascii="Verdana" w:hAnsi="Verdana" w:cs="Arial"/>
          <w:sz w:val="16"/>
          <w:szCs w:val="16"/>
          <w:lang w:val="es-AR"/>
        </w:rPr>
      </w:pPr>
    </w:p>
    <w:p w:rsidR="00D0687D" w:rsidRDefault="00D0687D" w:rsidP="00D0687D">
      <w:pPr>
        <w:spacing w:line="360" w:lineRule="auto"/>
        <w:ind w:right="-374"/>
        <w:jc w:val="right"/>
        <w:rPr>
          <w:rFonts w:ascii="Verdana" w:hAnsi="Verdana" w:cs="Arial"/>
          <w:sz w:val="16"/>
          <w:szCs w:val="16"/>
          <w:lang w:val="es-AR"/>
        </w:rPr>
      </w:pPr>
    </w:p>
    <w:p w:rsidR="00E347C2" w:rsidRDefault="00E347C2" w:rsidP="00D0687D">
      <w:pPr>
        <w:spacing w:line="360" w:lineRule="auto"/>
        <w:ind w:right="-374"/>
        <w:jc w:val="right"/>
        <w:rPr>
          <w:rFonts w:ascii="Verdana" w:hAnsi="Verdana" w:cs="Arial"/>
          <w:sz w:val="16"/>
          <w:szCs w:val="16"/>
          <w:lang w:val="es-AR"/>
        </w:rPr>
      </w:pPr>
    </w:p>
    <w:p w:rsidR="00D0687D" w:rsidRPr="00EF217B" w:rsidRDefault="00D0687D" w:rsidP="00D0687D">
      <w:pPr>
        <w:spacing w:line="360" w:lineRule="auto"/>
        <w:ind w:right="-374"/>
        <w:jc w:val="right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>
        <w:rPr>
          <w:rFonts w:ascii="Verdana" w:hAnsi="Verdana" w:cs="Arial"/>
          <w:sz w:val="16"/>
          <w:szCs w:val="16"/>
          <w:lang w:val="es-AR"/>
        </w:rPr>
        <w:t xml:space="preserve">Martín </w:t>
      </w:r>
      <w:proofErr w:type="spellStart"/>
      <w:r>
        <w:rPr>
          <w:rFonts w:ascii="Verdana" w:hAnsi="Verdana" w:cs="Arial"/>
          <w:sz w:val="16"/>
          <w:szCs w:val="16"/>
          <w:lang w:val="es-AR"/>
        </w:rPr>
        <w:t>Barrangou</w:t>
      </w:r>
      <w:proofErr w:type="spellEnd"/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eastAsia="es-AR"/>
        </w:rPr>
      </w:pPr>
    </w:p>
    <w:p w:rsidR="001B32F1" w:rsidRPr="00EF217B" w:rsidRDefault="001B32F1" w:rsidP="00425B7C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eastAsia="es-AR"/>
        </w:rPr>
      </w:pPr>
    </w:p>
    <w:p w:rsidR="008473A6" w:rsidRPr="00EF217B" w:rsidRDefault="008473A6" w:rsidP="00425B7C">
      <w:pPr>
        <w:spacing w:line="360" w:lineRule="auto"/>
        <w:rPr>
          <w:rFonts w:ascii="Verdana" w:hAnsi="Verdana"/>
          <w:sz w:val="16"/>
          <w:szCs w:val="16"/>
          <w:lang w:val="es-AR"/>
        </w:rPr>
      </w:pPr>
    </w:p>
    <w:p w:rsidR="001B32F1" w:rsidRPr="00EF217B" w:rsidRDefault="001B32F1" w:rsidP="00425B7C">
      <w:pPr>
        <w:spacing w:line="360" w:lineRule="auto"/>
        <w:rPr>
          <w:rFonts w:ascii="Verdana" w:hAnsi="Verdana"/>
          <w:sz w:val="16"/>
          <w:szCs w:val="16"/>
          <w:lang w:val="es-AR"/>
        </w:rPr>
      </w:pPr>
    </w:p>
    <w:p w:rsidR="001B32F1" w:rsidRPr="00EF217B" w:rsidRDefault="001B32F1" w:rsidP="00425B7C">
      <w:pPr>
        <w:spacing w:line="360" w:lineRule="auto"/>
        <w:rPr>
          <w:rFonts w:ascii="Verdana" w:hAnsi="Verdana"/>
          <w:sz w:val="16"/>
          <w:szCs w:val="16"/>
          <w:lang w:val="es-AR"/>
        </w:rPr>
      </w:pPr>
    </w:p>
    <w:p w:rsidR="001B32F1" w:rsidRPr="00EF217B" w:rsidRDefault="001B32F1" w:rsidP="00425B7C">
      <w:pPr>
        <w:spacing w:line="360" w:lineRule="auto"/>
        <w:jc w:val="right"/>
        <w:rPr>
          <w:rFonts w:ascii="Verdana" w:hAnsi="Verdana"/>
          <w:sz w:val="16"/>
          <w:szCs w:val="16"/>
          <w:lang w:val="es-AR"/>
        </w:rPr>
      </w:pPr>
    </w:p>
    <w:p w:rsidR="001B32F1" w:rsidRPr="00EF217B" w:rsidRDefault="001B32F1" w:rsidP="00425B7C">
      <w:pPr>
        <w:spacing w:line="360" w:lineRule="auto"/>
        <w:rPr>
          <w:rFonts w:ascii="Verdana" w:hAnsi="Verdana"/>
          <w:sz w:val="16"/>
          <w:szCs w:val="16"/>
        </w:rPr>
      </w:pPr>
    </w:p>
    <w:p w:rsidR="00EF339D" w:rsidRPr="00EF217B" w:rsidRDefault="00B769F7" w:rsidP="00425B7C">
      <w:pPr>
        <w:spacing w:line="360" w:lineRule="auto"/>
        <w:rPr>
          <w:rFonts w:ascii="Verdana" w:hAnsi="Verdana"/>
          <w:sz w:val="16"/>
          <w:szCs w:val="16"/>
        </w:rPr>
      </w:pPr>
    </w:p>
    <w:sectPr w:rsidR="00EF339D" w:rsidRPr="00EF217B" w:rsidSect="008D0C1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BE" w:rsidRDefault="004556BE" w:rsidP="001B32F1">
      <w:r>
        <w:separator/>
      </w:r>
    </w:p>
  </w:endnote>
  <w:endnote w:type="continuationSeparator" w:id="1">
    <w:p w:rsidR="004556BE" w:rsidRDefault="004556BE" w:rsidP="001B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817254"/>
      <w:docPartObj>
        <w:docPartGallery w:val="Page Numbers (Bottom of Page)"/>
        <w:docPartUnique/>
      </w:docPartObj>
    </w:sdtPr>
    <w:sdtContent>
      <w:p w:rsidR="00251BC6" w:rsidRDefault="008D0C15">
        <w:pPr>
          <w:pStyle w:val="Piedepgina"/>
          <w:jc w:val="right"/>
        </w:pPr>
        <w:r>
          <w:fldChar w:fldCharType="begin"/>
        </w:r>
        <w:r w:rsidR="00F370AD">
          <w:instrText>PAGE   \* MERGEFORMAT</w:instrText>
        </w:r>
        <w:r>
          <w:fldChar w:fldCharType="separate"/>
        </w:r>
        <w:r w:rsidR="00B769F7">
          <w:rPr>
            <w:noProof/>
          </w:rPr>
          <w:t>1</w:t>
        </w:r>
        <w:r>
          <w:fldChar w:fldCharType="end"/>
        </w:r>
      </w:p>
    </w:sdtContent>
  </w:sdt>
  <w:p w:rsidR="00251BC6" w:rsidRDefault="00B769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BE" w:rsidRDefault="004556BE" w:rsidP="001B32F1">
      <w:r>
        <w:separator/>
      </w:r>
    </w:p>
  </w:footnote>
  <w:footnote w:type="continuationSeparator" w:id="1">
    <w:p w:rsidR="004556BE" w:rsidRDefault="004556BE" w:rsidP="001B32F1">
      <w:r>
        <w:continuationSeparator/>
      </w:r>
    </w:p>
  </w:footnote>
  <w:footnote w:id="2">
    <w:p w:rsidR="00CC756F" w:rsidRPr="00CC756F" w:rsidRDefault="00CC756F">
      <w:pPr>
        <w:pStyle w:val="Textonotapie"/>
        <w:rPr>
          <w:lang w:val="fr-FR"/>
        </w:rPr>
      </w:pPr>
      <w:r>
        <w:rPr>
          <w:rStyle w:val="Refdenotaalpie"/>
        </w:rPr>
        <w:footnoteRef/>
      </w:r>
      <w:r w:rsidRPr="00CC756F">
        <w:rPr>
          <w:i/>
          <w:lang w:val="fr-FR"/>
        </w:rPr>
        <w:t>La littérature de jeunesse. La connaître, la comprendre, l’enseigner</w:t>
      </w:r>
      <w:r>
        <w:rPr>
          <w:lang w:val="fr-FR"/>
        </w:rPr>
        <w:t>.</w:t>
      </w:r>
    </w:p>
  </w:footnote>
  <w:footnote w:id="3">
    <w:p w:rsidR="009A60D8" w:rsidRPr="000F67EF" w:rsidRDefault="009A60D8" w:rsidP="009A60D8">
      <w:pPr>
        <w:pStyle w:val="Textonotapie"/>
        <w:rPr>
          <w:rFonts w:ascii="Arial" w:hAnsi="Arial" w:cs="Arial"/>
          <w:sz w:val="16"/>
          <w:szCs w:val="16"/>
        </w:rPr>
      </w:pPr>
      <w:r w:rsidRPr="000F67EF">
        <w:rPr>
          <w:rStyle w:val="Refdenotaalpie"/>
          <w:rFonts w:ascii="Arial" w:hAnsi="Arial" w:cs="Arial"/>
          <w:sz w:val="16"/>
          <w:szCs w:val="16"/>
        </w:rPr>
        <w:footnoteRef/>
      </w:r>
      <w:r w:rsidRPr="000F67EF">
        <w:rPr>
          <w:rFonts w:ascii="Arial" w:hAnsi="Arial" w:cs="Arial"/>
          <w:sz w:val="16"/>
          <w:szCs w:val="16"/>
        </w:rPr>
        <w:t xml:space="preserve">  En caso de decidir presentarse durante el período febrero/marzo se deberá contactar al docente </w:t>
      </w:r>
      <w:r w:rsidRPr="00374579">
        <w:rPr>
          <w:rFonts w:ascii="Arial" w:hAnsi="Arial" w:cs="Arial"/>
          <w:sz w:val="16"/>
          <w:szCs w:val="16"/>
          <w:u w:val="single"/>
        </w:rPr>
        <w:t>como mínimo antes de la finalización del ciclo lectivo anterior</w:t>
      </w:r>
      <w:r w:rsidRPr="000F67EF">
        <w:rPr>
          <w:rFonts w:ascii="Arial" w:hAnsi="Arial" w:cs="Arial"/>
          <w:sz w:val="16"/>
          <w:szCs w:val="16"/>
        </w:rPr>
        <w:t>. 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004982"/>
      <w:docPartObj>
        <w:docPartGallery w:val="Page Numbers (Top of Page)"/>
        <w:docPartUnique/>
      </w:docPartObj>
    </w:sdtPr>
    <w:sdtContent>
      <w:p w:rsidR="00251BC6" w:rsidRDefault="00B769F7">
        <w:pPr>
          <w:pStyle w:val="Encabezado"/>
          <w:jc w:val="right"/>
        </w:pPr>
      </w:p>
      <w:p w:rsidR="00E9263F" w:rsidRDefault="008D0C15">
        <w:pPr>
          <w:pStyle w:val="Encabezado"/>
          <w:jc w:val="right"/>
        </w:pPr>
      </w:p>
    </w:sdtContent>
  </w:sdt>
  <w:p w:rsidR="00E9263F" w:rsidRDefault="00B769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64A"/>
    <w:multiLevelType w:val="hybridMultilevel"/>
    <w:tmpl w:val="FD52C74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A7329"/>
    <w:multiLevelType w:val="hybridMultilevel"/>
    <w:tmpl w:val="74988E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34D70"/>
    <w:multiLevelType w:val="hybridMultilevel"/>
    <w:tmpl w:val="076618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105E5"/>
    <w:multiLevelType w:val="hybridMultilevel"/>
    <w:tmpl w:val="2E388AD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27F15"/>
    <w:multiLevelType w:val="multilevel"/>
    <w:tmpl w:val="3CA011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F9003E8"/>
    <w:multiLevelType w:val="hybridMultilevel"/>
    <w:tmpl w:val="AE56BFD8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9EA2283"/>
    <w:multiLevelType w:val="hybridMultilevel"/>
    <w:tmpl w:val="6972A16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406CFB"/>
    <w:multiLevelType w:val="hybridMultilevel"/>
    <w:tmpl w:val="684823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55620"/>
    <w:multiLevelType w:val="hybridMultilevel"/>
    <w:tmpl w:val="701A02C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773EFA"/>
    <w:multiLevelType w:val="hybridMultilevel"/>
    <w:tmpl w:val="3A4621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163AA"/>
    <w:multiLevelType w:val="hybridMultilevel"/>
    <w:tmpl w:val="6ED41A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C0F9B"/>
    <w:multiLevelType w:val="hybridMultilevel"/>
    <w:tmpl w:val="DB409EA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FC74D6"/>
    <w:multiLevelType w:val="hybridMultilevel"/>
    <w:tmpl w:val="1868BF4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2C2937"/>
    <w:multiLevelType w:val="hybridMultilevel"/>
    <w:tmpl w:val="63228C28"/>
    <w:lvl w:ilvl="0" w:tplc="2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5F44012F"/>
    <w:multiLevelType w:val="hybridMultilevel"/>
    <w:tmpl w:val="1108A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70D3C"/>
    <w:multiLevelType w:val="hybridMultilevel"/>
    <w:tmpl w:val="C7AA395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473250"/>
    <w:multiLevelType w:val="hybridMultilevel"/>
    <w:tmpl w:val="BC3E3D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B5740"/>
    <w:multiLevelType w:val="hybridMultilevel"/>
    <w:tmpl w:val="DB40A20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812E26"/>
    <w:multiLevelType w:val="hybridMultilevel"/>
    <w:tmpl w:val="421ED90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814133"/>
    <w:multiLevelType w:val="hybridMultilevel"/>
    <w:tmpl w:val="2A8C88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E69ED"/>
    <w:multiLevelType w:val="hybridMultilevel"/>
    <w:tmpl w:val="9892C92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6A1D1E"/>
    <w:multiLevelType w:val="hybridMultilevel"/>
    <w:tmpl w:val="300497A2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4890C83"/>
    <w:multiLevelType w:val="hybridMultilevel"/>
    <w:tmpl w:val="6BC0196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8F62D9"/>
    <w:multiLevelType w:val="hybridMultilevel"/>
    <w:tmpl w:val="608C74A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6"/>
  </w:num>
  <w:num w:numId="5">
    <w:abstractNumId w:val="4"/>
  </w:num>
  <w:num w:numId="6">
    <w:abstractNumId w:val="11"/>
  </w:num>
  <w:num w:numId="7">
    <w:abstractNumId w:val="20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21"/>
  </w:num>
  <w:num w:numId="13">
    <w:abstractNumId w:val="5"/>
  </w:num>
  <w:num w:numId="14">
    <w:abstractNumId w:val="0"/>
  </w:num>
  <w:num w:numId="15">
    <w:abstractNumId w:val="17"/>
  </w:num>
  <w:num w:numId="16">
    <w:abstractNumId w:val="13"/>
  </w:num>
  <w:num w:numId="17">
    <w:abstractNumId w:val="14"/>
  </w:num>
  <w:num w:numId="18">
    <w:abstractNumId w:val="9"/>
  </w:num>
  <w:num w:numId="19">
    <w:abstractNumId w:val="1"/>
  </w:num>
  <w:num w:numId="20">
    <w:abstractNumId w:val="22"/>
  </w:num>
  <w:num w:numId="21">
    <w:abstractNumId w:val="12"/>
  </w:num>
  <w:num w:numId="22">
    <w:abstractNumId w:val="18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2F1"/>
    <w:rsid w:val="0002427D"/>
    <w:rsid w:val="00065BB0"/>
    <w:rsid w:val="00107358"/>
    <w:rsid w:val="001519F8"/>
    <w:rsid w:val="00182635"/>
    <w:rsid w:val="00186769"/>
    <w:rsid w:val="001A6129"/>
    <w:rsid w:val="001B32F1"/>
    <w:rsid w:val="001C67FE"/>
    <w:rsid w:val="00245D91"/>
    <w:rsid w:val="002B7158"/>
    <w:rsid w:val="002E22A9"/>
    <w:rsid w:val="002F1062"/>
    <w:rsid w:val="003B761F"/>
    <w:rsid w:val="003E1F7D"/>
    <w:rsid w:val="0040659B"/>
    <w:rsid w:val="00421789"/>
    <w:rsid w:val="00425B7C"/>
    <w:rsid w:val="00430FBA"/>
    <w:rsid w:val="00450FD1"/>
    <w:rsid w:val="004556BE"/>
    <w:rsid w:val="00470852"/>
    <w:rsid w:val="004854EB"/>
    <w:rsid w:val="004E71E4"/>
    <w:rsid w:val="00537E8E"/>
    <w:rsid w:val="00561EE2"/>
    <w:rsid w:val="005D2ABE"/>
    <w:rsid w:val="00616473"/>
    <w:rsid w:val="00641DFD"/>
    <w:rsid w:val="006B0964"/>
    <w:rsid w:val="006E0B84"/>
    <w:rsid w:val="006F53DD"/>
    <w:rsid w:val="00771128"/>
    <w:rsid w:val="007A582F"/>
    <w:rsid w:val="007D57CB"/>
    <w:rsid w:val="007E1B83"/>
    <w:rsid w:val="00800F44"/>
    <w:rsid w:val="008111D6"/>
    <w:rsid w:val="008413E4"/>
    <w:rsid w:val="008473A6"/>
    <w:rsid w:val="008566CD"/>
    <w:rsid w:val="008A2AE2"/>
    <w:rsid w:val="008D0C15"/>
    <w:rsid w:val="009343CA"/>
    <w:rsid w:val="00934D39"/>
    <w:rsid w:val="009635ED"/>
    <w:rsid w:val="00966FB5"/>
    <w:rsid w:val="009A60D8"/>
    <w:rsid w:val="00A078ED"/>
    <w:rsid w:val="00A7657D"/>
    <w:rsid w:val="00A92F3B"/>
    <w:rsid w:val="00AF18F2"/>
    <w:rsid w:val="00AF69FA"/>
    <w:rsid w:val="00B033A2"/>
    <w:rsid w:val="00B045FB"/>
    <w:rsid w:val="00B27A87"/>
    <w:rsid w:val="00B31442"/>
    <w:rsid w:val="00B33DF8"/>
    <w:rsid w:val="00B47824"/>
    <w:rsid w:val="00B769F7"/>
    <w:rsid w:val="00B87D38"/>
    <w:rsid w:val="00C07029"/>
    <w:rsid w:val="00C07C84"/>
    <w:rsid w:val="00C10FAD"/>
    <w:rsid w:val="00C30AB3"/>
    <w:rsid w:val="00C72D5C"/>
    <w:rsid w:val="00C801C1"/>
    <w:rsid w:val="00C94E42"/>
    <w:rsid w:val="00CA4F4B"/>
    <w:rsid w:val="00CC756F"/>
    <w:rsid w:val="00D0573E"/>
    <w:rsid w:val="00D0687D"/>
    <w:rsid w:val="00D5480E"/>
    <w:rsid w:val="00D80928"/>
    <w:rsid w:val="00DA3FF3"/>
    <w:rsid w:val="00E0183F"/>
    <w:rsid w:val="00E347C2"/>
    <w:rsid w:val="00E40AC0"/>
    <w:rsid w:val="00E827BC"/>
    <w:rsid w:val="00E8602A"/>
    <w:rsid w:val="00ED5FC3"/>
    <w:rsid w:val="00EF217B"/>
    <w:rsid w:val="00F370AD"/>
    <w:rsid w:val="00F52A45"/>
    <w:rsid w:val="00F553C6"/>
    <w:rsid w:val="00FD3BE6"/>
    <w:rsid w:val="00FE4513"/>
    <w:rsid w:val="00FF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B32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32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B32F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B32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32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2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2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2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A60D8"/>
    <w:pPr>
      <w:ind w:right="-702"/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9A60D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citation">
    <w:name w:val="citation"/>
    <w:basedOn w:val="Normal"/>
    <w:rsid w:val="006F53DD"/>
    <w:pPr>
      <w:spacing w:before="100" w:beforeAutospacing="1" w:after="100" w:afterAutospacing="1"/>
    </w:pPr>
    <w:rPr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72D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D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D5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D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D5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D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D5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628D-E923-463C-8C49-62029F60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2377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Usuario</cp:lastModifiedBy>
  <cp:revision>2</cp:revision>
  <cp:lastPrinted>2018-04-24T11:52:00Z</cp:lastPrinted>
  <dcterms:created xsi:type="dcterms:W3CDTF">2018-09-19T12:26:00Z</dcterms:created>
  <dcterms:modified xsi:type="dcterms:W3CDTF">2018-09-19T12:26:00Z</dcterms:modified>
</cp:coreProperties>
</file>