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1DFB" w14:textId="77777777"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14:paraId="7415A770" w14:textId="77777777">
        <w:tc>
          <w:tcPr>
            <w:tcW w:w="4772" w:type="dxa"/>
          </w:tcPr>
          <w:p w14:paraId="6C65EC9D" w14:textId="77777777"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38593B7E" wp14:editId="524C2285">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14:paraId="1D333959" w14:textId="77777777" w:rsidR="003377D2" w:rsidRDefault="006865C5">
            <w:pPr>
              <w:tabs>
                <w:tab w:val="left" w:pos="2891"/>
                <w:tab w:val="center" w:pos="4419"/>
                <w:tab w:val="right" w:pos="8838"/>
              </w:tabs>
              <w:jc w:val="center"/>
              <w:rPr>
                <w:sz w:val="20"/>
                <w:szCs w:val="20"/>
              </w:rPr>
            </w:pPr>
            <w:r>
              <w:rPr>
                <w:sz w:val="20"/>
                <w:szCs w:val="20"/>
              </w:rPr>
              <w:t>GOBIERNO DE LA CIUDAD DE BUENOS AIRES</w:t>
            </w:r>
          </w:p>
          <w:p w14:paraId="512BDDFA" w14:textId="77777777" w:rsidR="003377D2" w:rsidRDefault="006865C5">
            <w:pPr>
              <w:tabs>
                <w:tab w:val="center" w:pos="4419"/>
                <w:tab w:val="right" w:pos="8838"/>
              </w:tabs>
              <w:jc w:val="center"/>
              <w:rPr>
                <w:sz w:val="20"/>
                <w:szCs w:val="20"/>
              </w:rPr>
            </w:pPr>
            <w:r>
              <w:rPr>
                <w:sz w:val="20"/>
                <w:szCs w:val="20"/>
              </w:rPr>
              <w:t>Ministerio de Educación</w:t>
            </w:r>
          </w:p>
          <w:p w14:paraId="1AEFA713" w14:textId="77777777"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14:paraId="76E942EA" w14:textId="77777777"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4DD528AC" wp14:editId="05863EF5">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14:paraId="6DB901FE" w14:textId="77777777" w:rsidR="003377D2" w:rsidRDefault="003377D2">
            <w:pPr>
              <w:tabs>
                <w:tab w:val="center" w:pos="4419"/>
                <w:tab w:val="right" w:pos="8838"/>
              </w:tabs>
              <w:jc w:val="center"/>
              <w:rPr>
                <w:sz w:val="20"/>
                <w:szCs w:val="20"/>
              </w:rPr>
            </w:pPr>
          </w:p>
          <w:p w14:paraId="6D8E5832" w14:textId="77777777" w:rsidR="003377D2" w:rsidRDefault="003377D2">
            <w:pPr>
              <w:tabs>
                <w:tab w:val="center" w:pos="4419"/>
                <w:tab w:val="right" w:pos="8838"/>
              </w:tabs>
              <w:jc w:val="center"/>
              <w:rPr>
                <w:sz w:val="20"/>
                <w:szCs w:val="20"/>
              </w:rPr>
            </w:pPr>
          </w:p>
          <w:p w14:paraId="08DA57CD" w14:textId="77777777" w:rsidR="003377D2" w:rsidRDefault="003377D2">
            <w:pPr>
              <w:tabs>
                <w:tab w:val="center" w:pos="4419"/>
                <w:tab w:val="right" w:pos="8838"/>
              </w:tabs>
              <w:jc w:val="center"/>
              <w:rPr>
                <w:sz w:val="20"/>
                <w:szCs w:val="20"/>
              </w:rPr>
            </w:pPr>
          </w:p>
          <w:p w14:paraId="3B66FAA9" w14:textId="77777777" w:rsidR="003377D2" w:rsidRDefault="003377D2">
            <w:pPr>
              <w:tabs>
                <w:tab w:val="center" w:pos="4419"/>
                <w:tab w:val="right" w:pos="8838"/>
              </w:tabs>
              <w:jc w:val="center"/>
              <w:rPr>
                <w:sz w:val="20"/>
                <w:szCs w:val="20"/>
              </w:rPr>
            </w:pPr>
          </w:p>
          <w:p w14:paraId="78AAFF28" w14:textId="77777777" w:rsidR="003377D2" w:rsidRDefault="006865C5">
            <w:pPr>
              <w:tabs>
                <w:tab w:val="center" w:pos="4419"/>
                <w:tab w:val="right" w:pos="8838"/>
              </w:tabs>
              <w:jc w:val="center"/>
              <w:rPr>
                <w:sz w:val="20"/>
                <w:szCs w:val="20"/>
              </w:rPr>
            </w:pPr>
            <w:r>
              <w:rPr>
                <w:sz w:val="20"/>
                <w:szCs w:val="20"/>
              </w:rPr>
              <w:t>INSTITUTO DE ENSEÑANZA SUPERIOR EN</w:t>
            </w:r>
          </w:p>
          <w:p w14:paraId="530B9299" w14:textId="77777777" w:rsidR="003377D2" w:rsidRDefault="006865C5">
            <w:pPr>
              <w:tabs>
                <w:tab w:val="center" w:pos="4419"/>
                <w:tab w:val="right" w:pos="8838"/>
              </w:tabs>
              <w:jc w:val="center"/>
              <w:rPr>
                <w:sz w:val="20"/>
                <w:szCs w:val="20"/>
              </w:rPr>
            </w:pPr>
            <w:r>
              <w:rPr>
                <w:sz w:val="20"/>
                <w:szCs w:val="20"/>
              </w:rPr>
              <w:t>LENGUAS VIVAS</w:t>
            </w:r>
          </w:p>
          <w:p w14:paraId="7E03D52A" w14:textId="77777777" w:rsidR="003377D2" w:rsidRDefault="006865C5">
            <w:pPr>
              <w:tabs>
                <w:tab w:val="center" w:pos="4419"/>
                <w:tab w:val="right" w:pos="8838"/>
              </w:tabs>
              <w:jc w:val="center"/>
              <w:rPr>
                <w:sz w:val="20"/>
                <w:szCs w:val="20"/>
              </w:rPr>
            </w:pPr>
            <w:r>
              <w:rPr>
                <w:sz w:val="20"/>
                <w:szCs w:val="20"/>
              </w:rPr>
              <w:t>“Juan Ramón Fernández”</w:t>
            </w:r>
          </w:p>
        </w:tc>
      </w:tr>
    </w:tbl>
    <w:p w14:paraId="7DC56533" w14:textId="77777777" w:rsidR="003377D2" w:rsidRDefault="003377D2">
      <w:pPr>
        <w:tabs>
          <w:tab w:val="center" w:pos="4419"/>
          <w:tab w:val="right" w:pos="8838"/>
        </w:tabs>
        <w:jc w:val="center"/>
        <w:rPr>
          <w:sz w:val="20"/>
          <w:szCs w:val="20"/>
        </w:rPr>
      </w:pPr>
    </w:p>
    <w:p w14:paraId="18C85CED" w14:textId="77777777" w:rsidR="003377D2" w:rsidRPr="006213D2" w:rsidRDefault="006865C5">
      <w:pPr>
        <w:jc w:val="center"/>
        <w:rPr>
          <w:b/>
        </w:rPr>
      </w:pPr>
      <w:r w:rsidRPr="006213D2">
        <w:rPr>
          <w:b/>
        </w:rPr>
        <w:t xml:space="preserve">Programa </w:t>
      </w:r>
    </w:p>
    <w:p w14:paraId="59A1AC44" w14:textId="77777777" w:rsidR="003377D2" w:rsidRDefault="003377D2">
      <w:pPr>
        <w:jc w:val="center"/>
        <w:rPr>
          <w:b/>
        </w:rPr>
      </w:pPr>
    </w:p>
    <w:p w14:paraId="2A5A8113" w14:textId="77777777" w:rsidR="003377D2" w:rsidRDefault="00AD7A9D">
      <w:pPr>
        <w:jc w:val="center"/>
        <w:rPr>
          <w:b/>
        </w:rPr>
      </w:pPr>
      <w:r>
        <w:rPr>
          <w:b/>
        </w:rPr>
        <w:t>SOCIOLOGÍA DEL LENGUAJE (TP)</w:t>
      </w:r>
    </w:p>
    <w:p w14:paraId="6D167D9B" w14:textId="77777777" w:rsidR="006213D2" w:rsidRDefault="006213D2">
      <w:pPr>
        <w:jc w:val="center"/>
        <w:rPr>
          <w:i/>
        </w:rPr>
      </w:pPr>
    </w:p>
    <w:p w14:paraId="12DD9CFF" w14:textId="77777777" w:rsidR="003377D2" w:rsidRDefault="006865C5">
      <w:r>
        <w:t xml:space="preserve">Departamento: </w:t>
      </w:r>
      <w:proofErr w:type="gramStart"/>
      <w:r w:rsidR="00AD7A9D">
        <w:t>Portugués</w:t>
      </w:r>
      <w:proofErr w:type="gramEnd"/>
    </w:p>
    <w:p w14:paraId="5ADC9583" w14:textId="77777777" w:rsidR="003377D2" w:rsidRDefault="006865C5">
      <w:r>
        <w:t xml:space="preserve">Carrera/s: </w:t>
      </w:r>
      <w:proofErr w:type="spellStart"/>
      <w:r w:rsidR="00AD7A9D">
        <w:t>Traductorado</w:t>
      </w:r>
      <w:proofErr w:type="spellEnd"/>
      <w:r w:rsidR="00AD7A9D">
        <w:t xml:space="preserve"> de portugués</w:t>
      </w:r>
    </w:p>
    <w:p w14:paraId="5B60A93E" w14:textId="77777777" w:rsidR="003377D2" w:rsidRDefault="006865C5">
      <w:r>
        <w:t>Trayecto o campo:</w:t>
      </w:r>
      <w:r w:rsidR="00AD7A9D">
        <w:t xml:space="preserve"> </w:t>
      </w:r>
      <w:r w:rsidR="003E63BA">
        <w:t>Sociocultural</w:t>
      </w:r>
    </w:p>
    <w:p w14:paraId="26498385" w14:textId="77777777" w:rsidR="003377D2" w:rsidRDefault="006865C5">
      <w:pPr>
        <w:jc w:val="both"/>
      </w:pPr>
      <w:r>
        <w:t xml:space="preserve">Carga horaria: </w:t>
      </w:r>
      <w:r w:rsidR="00AD7A9D">
        <w:t>seis horas cátedra semanales</w:t>
      </w:r>
    </w:p>
    <w:p w14:paraId="6D47508B" w14:textId="77777777" w:rsidR="003377D2" w:rsidRDefault="006865C5">
      <w:pPr>
        <w:jc w:val="both"/>
      </w:pPr>
      <w:r>
        <w:t xml:space="preserve">Régimen de cursada: cuatrimestral </w:t>
      </w:r>
    </w:p>
    <w:p w14:paraId="63E9CC6B" w14:textId="77777777" w:rsidR="003377D2" w:rsidRDefault="006865C5">
      <w:pPr>
        <w:jc w:val="both"/>
      </w:pPr>
      <w:r>
        <w:t xml:space="preserve">Turno: </w:t>
      </w:r>
      <w:r w:rsidR="00AD7A9D">
        <w:t>vespertino</w:t>
      </w:r>
      <w:r w:rsidR="00AD7A9D">
        <w:tab/>
      </w:r>
    </w:p>
    <w:p w14:paraId="1B5422AE" w14:textId="77777777" w:rsidR="003377D2" w:rsidRDefault="006865C5">
      <w:pPr>
        <w:jc w:val="both"/>
      </w:pPr>
      <w:r>
        <w:t xml:space="preserve">Profesor/a: </w:t>
      </w:r>
      <w:r w:rsidR="00AD7A9D">
        <w:t>Luisa Domínguez</w:t>
      </w:r>
    </w:p>
    <w:p w14:paraId="05C31FB7" w14:textId="77777777" w:rsidR="003377D2" w:rsidRDefault="006865C5">
      <w:pPr>
        <w:jc w:val="both"/>
      </w:pPr>
      <w:r>
        <w:t>Año lectivo:</w:t>
      </w:r>
      <w:r w:rsidR="00AD7A9D">
        <w:t xml:space="preserve"> 2018</w:t>
      </w:r>
    </w:p>
    <w:p w14:paraId="29A4734B" w14:textId="701D2D2F" w:rsidR="003377D2" w:rsidRDefault="006865C5">
      <w:pPr>
        <w:jc w:val="both"/>
        <w:rPr>
          <w:i/>
        </w:rPr>
      </w:pPr>
      <w:r>
        <w:t>Correlatividades:</w:t>
      </w:r>
      <w:r w:rsidR="00260131">
        <w:t xml:space="preserve"> Lingüística (en condición de final aprobado)</w:t>
      </w:r>
    </w:p>
    <w:p w14:paraId="24E7C67C" w14:textId="77777777" w:rsidR="003377D2" w:rsidRDefault="003377D2">
      <w:pPr>
        <w:jc w:val="both"/>
      </w:pPr>
    </w:p>
    <w:p w14:paraId="6AB64C66" w14:textId="77777777" w:rsidR="003377D2" w:rsidRDefault="003377D2"/>
    <w:p w14:paraId="6E9DDE96" w14:textId="77777777" w:rsidR="003377D2" w:rsidRDefault="006865C5">
      <w:pPr>
        <w:numPr>
          <w:ilvl w:val="0"/>
          <w:numId w:val="2"/>
        </w:numPr>
        <w:jc w:val="both"/>
      </w:pPr>
      <w:r>
        <w:rPr>
          <w:b/>
        </w:rPr>
        <w:t>Fundamentación</w:t>
      </w:r>
    </w:p>
    <w:p w14:paraId="39711229" w14:textId="77777777" w:rsidR="003377D2" w:rsidRDefault="003377D2">
      <w:pPr>
        <w:ind w:left="360"/>
        <w:jc w:val="both"/>
      </w:pPr>
    </w:p>
    <w:p w14:paraId="41D27780" w14:textId="77777777" w:rsidR="00AD7A9D" w:rsidRPr="00A87A73" w:rsidRDefault="00AD7A9D" w:rsidP="00AD7A9D">
      <w:pPr>
        <w:ind w:firstLine="720"/>
        <w:jc w:val="both"/>
      </w:pPr>
      <w:r w:rsidRPr="00A87A73">
        <w:t xml:space="preserve">En toda práctica de traducción interviene la selección de una variedad de lengua en particular. Dicha selección responde no tanto a las decisiones del traductor sino a otro tipo de órdenes (político-culturales, económicos, sociales) que impactan en el propio proceso de traducción. La materia Sociología del Lenguaje tiene como objetivo proporcionar a los alumnos instrumentos conceptuales básicos para la reflexión acerca de la heterogeneidad y variedad de las lenguas humanas y cómo impacta dicha complejidad en la práctica de la traducción. </w:t>
      </w:r>
    </w:p>
    <w:p w14:paraId="423F43B7" w14:textId="77777777" w:rsidR="00AD7A9D" w:rsidRPr="00A87A73" w:rsidRDefault="00AD7A9D" w:rsidP="00AD7A9D">
      <w:pPr>
        <w:ind w:firstLine="720"/>
        <w:jc w:val="both"/>
      </w:pPr>
      <w:r w:rsidRPr="00A87A73">
        <w:t>Se parte de la idea de que el uso del lenguaje es una arena de lucha, donde lo que se pone en juego es la valoración de una lengua o variedad de lengua de un grupo por sobre otras, lo que, en definitiva</w:t>
      </w:r>
      <w:r>
        <w:t>,</w:t>
      </w:r>
      <w:r w:rsidRPr="00A87A73">
        <w:t xml:space="preserve"> afecta a la representación de cada grupo, reproduciendo y cristalizando relaciones desiguales de poder. Es importante destacar que no son sólo las diferencias extralingüísticas las que se reflejan e imprimen en la lengua, sino que el uso y la competencia comunicativa de un determinado sujeto definen un particular modo de integrarse en la sociedad. De acuerdo con esto, se abordará, la problemática actual de las decisiones políticas sobre las lenguas pensadas en el marco de los proyectos de integración regional, tales como el lugar del portugués y el español en el Mercosur y en la Unión Europea. </w:t>
      </w:r>
    </w:p>
    <w:p w14:paraId="101591A2" w14:textId="77777777" w:rsidR="00AD7A9D" w:rsidRDefault="00AD7A9D">
      <w:pPr>
        <w:ind w:left="360"/>
        <w:jc w:val="both"/>
      </w:pPr>
    </w:p>
    <w:p w14:paraId="2680B8A3" w14:textId="77777777" w:rsidR="00DF284E" w:rsidRPr="00DF284E" w:rsidRDefault="006865C5" w:rsidP="00DF284E">
      <w:pPr>
        <w:numPr>
          <w:ilvl w:val="0"/>
          <w:numId w:val="2"/>
        </w:numPr>
        <w:jc w:val="both"/>
      </w:pPr>
      <w:r w:rsidRPr="00DF284E">
        <w:rPr>
          <w:b/>
        </w:rPr>
        <w:t>Objetivos generales</w:t>
      </w:r>
      <w:r w:rsidRPr="00DF284E">
        <w:rPr>
          <w:b/>
          <w:i/>
        </w:rPr>
        <w:t xml:space="preserve"> </w:t>
      </w:r>
    </w:p>
    <w:p w14:paraId="33381550" w14:textId="77777777" w:rsidR="00DF284E" w:rsidRDefault="00DF284E" w:rsidP="00DF284E">
      <w:pPr>
        <w:spacing w:before="240"/>
        <w:ind w:left="567" w:hanging="141"/>
        <w:jc w:val="both"/>
      </w:pPr>
      <w:r>
        <w:t xml:space="preserve">- Adquirir un marco de reflexión teórica que permita pensar los problemas de la traducción de una perspectiva sociolingüística; </w:t>
      </w:r>
    </w:p>
    <w:p w14:paraId="09967E93" w14:textId="77777777" w:rsidR="003377D2" w:rsidRDefault="00DF284E" w:rsidP="00DF284E">
      <w:pPr>
        <w:ind w:left="567" w:hanging="141"/>
        <w:jc w:val="both"/>
      </w:pPr>
      <w:r>
        <w:t>- conocer las problemáticas vinculadas con el lugar del portugués en el Mercosur y la Unión Europea.</w:t>
      </w:r>
    </w:p>
    <w:p w14:paraId="6D827F14" w14:textId="77777777" w:rsidR="00DF284E" w:rsidRDefault="00DF284E" w:rsidP="00DF284E">
      <w:pPr>
        <w:ind w:left="567" w:hanging="141"/>
        <w:jc w:val="both"/>
      </w:pPr>
    </w:p>
    <w:p w14:paraId="42520C84" w14:textId="77777777" w:rsidR="003377D2" w:rsidRDefault="006865C5">
      <w:pPr>
        <w:numPr>
          <w:ilvl w:val="0"/>
          <w:numId w:val="2"/>
        </w:numPr>
        <w:jc w:val="both"/>
      </w:pPr>
      <w:r>
        <w:rPr>
          <w:b/>
        </w:rPr>
        <w:t xml:space="preserve">Objetivos específicos </w:t>
      </w:r>
    </w:p>
    <w:p w14:paraId="60B6ED4E" w14:textId="77777777" w:rsidR="00DF284E" w:rsidRPr="00A87A73" w:rsidRDefault="00DF284E" w:rsidP="00DF284E">
      <w:pPr>
        <w:numPr>
          <w:ilvl w:val="0"/>
          <w:numId w:val="3"/>
        </w:numPr>
        <w:pBdr>
          <w:top w:val="none" w:sz="0" w:space="0" w:color="auto"/>
          <w:left w:val="none" w:sz="0" w:space="0" w:color="auto"/>
          <w:bottom w:val="none" w:sz="0" w:space="0" w:color="auto"/>
          <w:right w:val="none" w:sz="0" w:space="0" w:color="auto"/>
          <w:between w:val="none" w:sz="0" w:space="0" w:color="auto"/>
        </w:pBdr>
        <w:spacing w:before="240" w:line="276" w:lineRule="auto"/>
        <w:contextualSpacing/>
        <w:jc w:val="both"/>
      </w:pPr>
      <w:r w:rsidRPr="00A87A73">
        <w:lastRenderedPageBreak/>
        <w:t>reflexionar críticamente sobre la naturaleza variable de las lenguas;</w:t>
      </w:r>
    </w:p>
    <w:p w14:paraId="64BAC2DE" w14:textId="77777777" w:rsidR="00DF284E" w:rsidRPr="00A87A73" w:rsidRDefault="00DF284E" w:rsidP="00DF284E">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distinguir las definiciones de lengua y dialecto y los supuestos políticos que subyacen en dicha definición;</w:t>
      </w:r>
    </w:p>
    <w:p w14:paraId="6BD2B050" w14:textId="77777777" w:rsidR="00DF284E" w:rsidRPr="00A87A73" w:rsidRDefault="00DF284E" w:rsidP="00DF284E">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desnaturalizar el concepto de variedad “estándar” y reconocer el funcionamiento de los dispositivos que intervienen en su definición;</w:t>
      </w:r>
    </w:p>
    <w:p w14:paraId="0CC2DBF6" w14:textId="77777777" w:rsidR="00DF284E" w:rsidRPr="00A87A73" w:rsidRDefault="00DF284E" w:rsidP="00DF284E">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problematizar la heterogeneidad del español y del portugués sobre la base de su extensión geográfica, su distribución en distintos estratos sociales y demás particularidades históricas, políticas, sociales y culturales;</w:t>
      </w:r>
    </w:p>
    <w:p w14:paraId="2A7D1940" w14:textId="77777777" w:rsidR="00DF284E" w:rsidRPr="00A87A73" w:rsidRDefault="00DF284E" w:rsidP="00DF284E">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analizar la situación política actual de las lenguas en cuestión; más particularmente, demostrar un manejo profundo de los casos del Mercosur y Unión Europea. </w:t>
      </w:r>
    </w:p>
    <w:p w14:paraId="1C3E7E86" w14:textId="77777777" w:rsidR="003377D2" w:rsidRDefault="003377D2">
      <w:pPr>
        <w:ind w:left="360"/>
        <w:jc w:val="both"/>
      </w:pPr>
    </w:p>
    <w:p w14:paraId="24889F17" w14:textId="77777777" w:rsidR="003377D2" w:rsidRPr="00DF284E" w:rsidRDefault="006865C5">
      <w:pPr>
        <w:numPr>
          <w:ilvl w:val="0"/>
          <w:numId w:val="2"/>
        </w:numPr>
        <w:jc w:val="both"/>
      </w:pPr>
      <w:r>
        <w:rPr>
          <w:b/>
        </w:rPr>
        <w:t xml:space="preserve">Contenidos mínimos </w:t>
      </w:r>
    </w:p>
    <w:p w14:paraId="284C08FA" w14:textId="77777777" w:rsidR="00DF284E" w:rsidRDefault="00DF284E" w:rsidP="00DF284E">
      <w:pPr>
        <w:spacing w:before="240"/>
        <w:jc w:val="both"/>
      </w:pPr>
      <w:r>
        <w:t xml:space="preserve">La comunidad lingüística: lengua e identidad nacional. Su evolución histórica. Tipologías funcionales de las lenguas. El concepto de dialecto. Diglosia y bilingüismo. Política y planificación lingüísticas. Legislación lingüística; las lenguas en la educación. Actitudes y representaciones sociolingüísticas. Estudio en particular de la </w:t>
      </w:r>
      <w:proofErr w:type="spellStart"/>
      <w:r>
        <w:t>lusofonía</w:t>
      </w:r>
      <w:proofErr w:type="spellEnd"/>
      <w:r>
        <w:t>, la pluralidad de normas y el papel del portugués en el Mercosur y la Unión Europea.</w:t>
      </w:r>
    </w:p>
    <w:p w14:paraId="08012D93" w14:textId="77777777" w:rsidR="003377D2" w:rsidRDefault="003377D2">
      <w:pPr>
        <w:ind w:left="360"/>
        <w:jc w:val="both"/>
      </w:pPr>
    </w:p>
    <w:p w14:paraId="303E1035" w14:textId="77777777" w:rsidR="003377D2" w:rsidRDefault="006865C5">
      <w:pPr>
        <w:numPr>
          <w:ilvl w:val="0"/>
          <w:numId w:val="2"/>
        </w:numPr>
        <w:jc w:val="both"/>
      </w:pPr>
      <w:r>
        <w:rPr>
          <w:b/>
        </w:rPr>
        <w:t>Contenidos: organización y secuenciación</w:t>
      </w:r>
      <w:r>
        <w:rPr>
          <w:b/>
          <w:i/>
        </w:rPr>
        <w:t xml:space="preserve"> </w:t>
      </w:r>
      <w:r>
        <w:rPr>
          <w:i/>
        </w:rPr>
        <w:t>(por ejemplo, presentación en unidades)</w:t>
      </w:r>
    </w:p>
    <w:p w14:paraId="580096BF" w14:textId="77777777" w:rsidR="00DF284E" w:rsidRPr="00A87A73" w:rsidRDefault="00DF284E" w:rsidP="00DF284E">
      <w:pPr>
        <w:spacing w:before="240" w:after="240"/>
        <w:jc w:val="both"/>
        <w:rPr>
          <w:i/>
        </w:rPr>
      </w:pPr>
      <w:r w:rsidRPr="00A87A73">
        <w:rPr>
          <w:i/>
        </w:rPr>
        <w:t>Unidad 1: Condición babélica de las lenguas</w:t>
      </w:r>
    </w:p>
    <w:p w14:paraId="29A400E5" w14:textId="77777777" w:rsidR="00DF284E" w:rsidRPr="00A87A73" w:rsidRDefault="00DF284E" w:rsidP="00DF284E">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Introducción. Definiciones y diferencias entre sociolingüística y sociología del lenguaje. </w:t>
      </w:r>
    </w:p>
    <w:p w14:paraId="13C30D10" w14:textId="77777777" w:rsidR="00DF284E" w:rsidRPr="00A87A73" w:rsidRDefault="00DF284E" w:rsidP="00DF284E">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Variedad de lenguas del mundo. </w:t>
      </w:r>
    </w:p>
    <w:p w14:paraId="3CD8D74F" w14:textId="77777777" w:rsidR="00DF284E" w:rsidRPr="00A87A73" w:rsidRDefault="00DF284E" w:rsidP="00DF284E">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Definición de lengua y dialecto y variedad.</w:t>
      </w:r>
    </w:p>
    <w:p w14:paraId="65C8C9E3" w14:textId="77777777" w:rsidR="00DF284E" w:rsidRPr="00A87A73" w:rsidRDefault="00DF284E" w:rsidP="00DF284E">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Fricción y contacto de lenguas: diglosia y bilingüismo. </w:t>
      </w:r>
    </w:p>
    <w:p w14:paraId="62F601A6" w14:textId="77777777" w:rsidR="00DF284E" w:rsidRDefault="00DF284E" w:rsidP="00DF284E">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Tipologías funcionales de las lenguas. </w:t>
      </w:r>
    </w:p>
    <w:p w14:paraId="12AA24A2" w14:textId="77777777" w:rsidR="00DF284E" w:rsidRDefault="00DF284E" w:rsidP="00DF284E">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t xml:space="preserve">Problemas de </w:t>
      </w:r>
      <w:proofErr w:type="spellStart"/>
      <w:r>
        <w:t>glotofagia</w:t>
      </w:r>
      <w:proofErr w:type="spellEnd"/>
      <w:r>
        <w:t xml:space="preserve">. Introducción a la sociolingüística conflictivista. </w:t>
      </w:r>
    </w:p>
    <w:p w14:paraId="244C20D6" w14:textId="77777777" w:rsidR="00DF284E" w:rsidRPr="00A87A73" w:rsidRDefault="00DF284E" w:rsidP="00DF284E">
      <w:pPr>
        <w:spacing w:before="240" w:after="240"/>
        <w:jc w:val="both"/>
        <w:rPr>
          <w:i/>
        </w:rPr>
      </w:pPr>
      <w:r w:rsidRPr="00A87A73">
        <w:rPr>
          <w:i/>
        </w:rPr>
        <w:t>Unidad 2: Políticas lingüísticas</w:t>
      </w:r>
    </w:p>
    <w:p w14:paraId="17947E3F" w14:textId="77777777" w:rsidR="00DF284E" w:rsidRDefault="00DF284E" w:rsidP="00DF284E">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bookmarkStart w:id="0" w:name="_Hlk513042493"/>
      <w:r w:rsidRPr="00A87A73">
        <w:t xml:space="preserve">Relación lengua/identidad nacional y su evolución histórica. </w:t>
      </w:r>
    </w:p>
    <w:bookmarkEnd w:id="0"/>
    <w:p w14:paraId="36BBFBD2" w14:textId="76EDD323" w:rsidR="00DF284E" w:rsidRPr="00F706F3" w:rsidRDefault="00DF284E" w:rsidP="00DF284E">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F706F3">
        <w:t xml:space="preserve">Planificación y políticas lingüísticas. </w:t>
      </w:r>
    </w:p>
    <w:p w14:paraId="64B88552" w14:textId="1CC9EF49" w:rsidR="00DF284E" w:rsidRDefault="00DF284E" w:rsidP="00DF284E">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Planificación del corpus y planificación del estatus.</w:t>
      </w:r>
    </w:p>
    <w:p w14:paraId="09ED89E1" w14:textId="3177C952" w:rsidR="00AD6954" w:rsidRPr="00A87A73" w:rsidRDefault="00AD6954" w:rsidP="00DF284E">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t>Glotopolítica.</w:t>
      </w:r>
    </w:p>
    <w:p w14:paraId="15DF996C" w14:textId="77777777" w:rsidR="00DF284E" w:rsidRPr="00A87A73" w:rsidRDefault="00DF284E" w:rsidP="00DF284E">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El mercado lingüístico.</w:t>
      </w:r>
    </w:p>
    <w:p w14:paraId="3E0D76A9" w14:textId="77777777" w:rsidR="00DF284E" w:rsidRPr="00A87A73" w:rsidRDefault="00DF284E" w:rsidP="00DF284E">
      <w:pPr>
        <w:spacing w:before="240" w:after="240"/>
        <w:jc w:val="both"/>
        <w:rPr>
          <w:i/>
        </w:rPr>
      </w:pPr>
      <w:r w:rsidRPr="00A87A73">
        <w:rPr>
          <w:i/>
        </w:rPr>
        <w:t>Unidad 3: Ideologías lingüísticas</w:t>
      </w:r>
    </w:p>
    <w:p w14:paraId="258E149A" w14:textId="77777777" w:rsidR="00DF284E" w:rsidRPr="00A87A73" w:rsidRDefault="00DF284E" w:rsidP="00DF284E">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Concepto de ideologías lingüísticas</w:t>
      </w:r>
    </w:p>
    <w:p w14:paraId="56B91E4D" w14:textId="77777777" w:rsidR="00DF284E" w:rsidRPr="00A87A73" w:rsidRDefault="00DF284E" w:rsidP="00DF284E">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Representaciones y actitudes lingüísticas</w:t>
      </w:r>
    </w:p>
    <w:p w14:paraId="16CC5F52" w14:textId="77777777" w:rsidR="00DF284E" w:rsidRPr="00A87A73" w:rsidRDefault="00DF284E" w:rsidP="00DF284E">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La lengua “neutra”.</w:t>
      </w:r>
    </w:p>
    <w:p w14:paraId="39717D1E" w14:textId="77777777" w:rsidR="00DF284E" w:rsidRPr="00A87A73" w:rsidRDefault="00DF284E" w:rsidP="00DF284E">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La definición de la norma lingüística. Problematizaciones sobre normativa y sus efectos.</w:t>
      </w:r>
    </w:p>
    <w:p w14:paraId="51D9C7CE" w14:textId="77777777" w:rsidR="00DF284E" w:rsidRPr="00A87A73" w:rsidRDefault="00DF284E" w:rsidP="00DF284E">
      <w:pPr>
        <w:spacing w:before="240" w:after="240"/>
        <w:jc w:val="both"/>
      </w:pPr>
      <w:r w:rsidRPr="00A87A73">
        <w:rPr>
          <w:i/>
        </w:rPr>
        <w:t>Unidad 4: La situación actual del español y el portugués</w:t>
      </w:r>
      <w:r w:rsidRPr="00A87A73">
        <w:t xml:space="preserve"> </w:t>
      </w:r>
    </w:p>
    <w:p w14:paraId="2AD316DC" w14:textId="77777777" w:rsidR="00DF284E" w:rsidRPr="00A87A73" w:rsidRDefault="00DF284E" w:rsidP="00DF284E">
      <w:pPr>
        <w:pStyle w:val="Prrafodelista"/>
        <w:numPr>
          <w:ilvl w:val="0"/>
          <w:numId w:val="9"/>
        </w:numPr>
        <w:jc w:val="both"/>
        <w:rPr>
          <w:rFonts w:ascii="Times New Roman" w:hAnsi="Times New Roman" w:cs="Times New Roman"/>
          <w:sz w:val="24"/>
          <w:szCs w:val="24"/>
        </w:rPr>
      </w:pPr>
      <w:r w:rsidRPr="00A87A73">
        <w:rPr>
          <w:rFonts w:ascii="Times New Roman" w:hAnsi="Times New Roman" w:cs="Times New Roman"/>
          <w:sz w:val="24"/>
          <w:szCs w:val="24"/>
        </w:rPr>
        <w:lastRenderedPageBreak/>
        <w:t>Políticas lingüísticas transnacionales. Las políticas de área idiomática</w:t>
      </w:r>
      <w:r>
        <w:rPr>
          <w:rFonts w:ascii="Times New Roman" w:hAnsi="Times New Roman" w:cs="Times New Roman"/>
          <w:sz w:val="24"/>
          <w:szCs w:val="24"/>
        </w:rPr>
        <w:t>.</w:t>
      </w:r>
    </w:p>
    <w:p w14:paraId="7F20B469" w14:textId="77777777" w:rsidR="00DF284E" w:rsidRPr="00A87A73" w:rsidRDefault="00DF284E" w:rsidP="00DF284E">
      <w:pPr>
        <w:pStyle w:val="Prrafodelista"/>
        <w:numPr>
          <w:ilvl w:val="0"/>
          <w:numId w:val="8"/>
        </w:numPr>
        <w:jc w:val="both"/>
        <w:rPr>
          <w:rFonts w:ascii="Times New Roman" w:hAnsi="Times New Roman" w:cs="Times New Roman"/>
          <w:sz w:val="24"/>
          <w:szCs w:val="24"/>
        </w:rPr>
      </w:pPr>
      <w:r w:rsidRPr="00A87A73">
        <w:rPr>
          <w:rFonts w:ascii="Times New Roman" w:hAnsi="Times New Roman" w:cs="Times New Roman"/>
          <w:sz w:val="24"/>
          <w:szCs w:val="24"/>
        </w:rPr>
        <w:t>Instituciones de regulación lingüística.</w:t>
      </w:r>
    </w:p>
    <w:p w14:paraId="24B60CB8" w14:textId="77777777" w:rsidR="00DF284E" w:rsidRPr="00A87A73" w:rsidRDefault="00DF284E" w:rsidP="00DF284E">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Instituto Cervantes e Instituto </w:t>
      </w:r>
      <w:proofErr w:type="spellStart"/>
      <w:r w:rsidRPr="00A87A73">
        <w:t>Camôes</w:t>
      </w:r>
      <w:proofErr w:type="spellEnd"/>
    </w:p>
    <w:p w14:paraId="7712A9F6" w14:textId="77777777" w:rsidR="00DF284E" w:rsidRPr="00A87A73" w:rsidRDefault="00DF284E" w:rsidP="00DF284E">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Contraste entre políticas lingüísticas portuguesas y españolas</w:t>
      </w:r>
    </w:p>
    <w:p w14:paraId="220F2846" w14:textId="77777777" w:rsidR="00DF284E" w:rsidRPr="00A87A73" w:rsidRDefault="00DF284E" w:rsidP="00DF284E">
      <w:pPr>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El problema de las lenguas en los proyectos de integración regional: Mercosur y Unión Europea.</w:t>
      </w:r>
    </w:p>
    <w:p w14:paraId="3A88BA1B" w14:textId="77777777" w:rsidR="003377D2" w:rsidRDefault="006865C5" w:rsidP="00DF284E">
      <w:pPr>
        <w:numPr>
          <w:ilvl w:val="0"/>
          <w:numId w:val="2"/>
        </w:numPr>
        <w:spacing w:before="240"/>
        <w:jc w:val="both"/>
      </w:pPr>
      <w:r>
        <w:rPr>
          <w:b/>
        </w:rPr>
        <w:t>Modo de abordaje de los contenidos y tipos de actividades</w:t>
      </w:r>
    </w:p>
    <w:p w14:paraId="2A586BE3" w14:textId="77777777" w:rsidR="003377D2" w:rsidRPr="00DF284E" w:rsidRDefault="00DF284E" w:rsidP="00DF284E">
      <w:pPr>
        <w:spacing w:before="240" w:after="240"/>
        <w:jc w:val="both"/>
        <w:rPr>
          <w:lang w:val="es-AR"/>
        </w:rPr>
      </w:pPr>
      <w:r w:rsidRPr="00DF284E">
        <w:rPr>
          <w:lang w:val="es-AR"/>
        </w:rPr>
        <w:t xml:space="preserve">La carga horaria de la materia es de seis horas (cátedra) semanales. </w:t>
      </w:r>
      <w:r>
        <w:rPr>
          <w:lang w:val="es-AR"/>
        </w:rPr>
        <w:t xml:space="preserve">Habrá clases que tendrán formato de teóricos y habrá otras que consistirán en </w:t>
      </w:r>
      <w:r w:rsidRPr="00DF284E">
        <w:rPr>
          <w:lang w:val="es-AR"/>
        </w:rPr>
        <w:t xml:space="preserve">tres horas teóricas y tres prácticas distribuidas de diversos modos según la temática a abordar. En algunos casos, se trabajará de manera práctica mediante guías de lectura o preguntas disparadoras que les permitirán a los alumnos acceder a los textos o conceptos de manera inductiva. </w:t>
      </w:r>
    </w:p>
    <w:p w14:paraId="1D2FA148" w14:textId="77777777" w:rsidR="003377D2" w:rsidRDefault="006865C5">
      <w:pPr>
        <w:numPr>
          <w:ilvl w:val="0"/>
          <w:numId w:val="2"/>
        </w:numPr>
        <w:jc w:val="both"/>
      </w:pPr>
      <w:r>
        <w:rPr>
          <w:b/>
        </w:rPr>
        <w:t>Bibliografía obligatoria</w:t>
      </w:r>
      <w:r>
        <w:rPr>
          <w:b/>
          <w:i/>
        </w:rPr>
        <w:t xml:space="preserve"> </w:t>
      </w:r>
      <w:r>
        <w:rPr>
          <w:i/>
        </w:rPr>
        <w:t>(se recomienda organizarla según las unidades previstas)</w:t>
      </w:r>
    </w:p>
    <w:p w14:paraId="474B1B60" w14:textId="77777777" w:rsidR="00DF284E" w:rsidRPr="00A87A73" w:rsidRDefault="00DF284E" w:rsidP="00124127">
      <w:pPr>
        <w:pBdr>
          <w:top w:val="none" w:sz="0" w:space="0" w:color="auto"/>
          <w:left w:val="none" w:sz="0" w:space="0" w:color="auto"/>
          <w:bottom w:val="none" w:sz="0" w:space="0" w:color="auto"/>
          <w:right w:val="none" w:sz="0" w:space="0" w:color="auto"/>
        </w:pBdr>
        <w:spacing w:before="240" w:after="240"/>
        <w:jc w:val="both"/>
        <w:rPr>
          <w:i/>
        </w:rPr>
      </w:pPr>
      <w:r w:rsidRPr="00A87A73">
        <w:rPr>
          <w:i/>
        </w:rPr>
        <w:t>Unidad 1: Condición babélica de las lenguas</w:t>
      </w:r>
    </w:p>
    <w:p w14:paraId="27661203" w14:textId="77777777" w:rsidR="00124127" w:rsidRPr="00A87A73" w:rsidRDefault="00124127" w:rsidP="00124127">
      <w:pPr>
        <w:pBdr>
          <w:top w:val="none" w:sz="0" w:space="0" w:color="auto"/>
          <w:left w:val="none" w:sz="0" w:space="0" w:color="auto"/>
          <w:bottom w:val="none" w:sz="0" w:space="0" w:color="auto"/>
          <w:right w:val="none" w:sz="0" w:space="0" w:color="auto"/>
          <w:between w:val="none" w:sz="0" w:space="0" w:color="auto"/>
        </w:pBdr>
        <w:jc w:val="both"/>
      </w:pPr>
      <w:r>
        <w:t xml:space="preserve">Boyer, Henri (2009). “Contactos y conflictos de lenguas: aproximación sociolingüística a las configuraciones de tipo diglósico con atención particular a los casos de Cataluña, de Galicia y de Paraguay” (pp. 9-32). </w:t>
      </w:r>
      <w:r>
        <w:rPr>
          <w:i/>
        </w:rPr>
        <w:t>Signos Lingüísticos</w:t>
      </w:r>
      <w:r>
        <w:t xml:space="preserve">, vol. V, núm. 10, julio-diciembre 2009. </w:t>
      </w:r>
    </w:p>
    <w:p w14:paraId="11CDB24B" w14:textId="1BFE8A5B" w:rsidR="00124127" w:rsidRDefault="00124127" w:rsidP="00124127">
      <w:pPr>
        <w:pBdr>
          <w:top w:val="none" w:sz="0" w:space="0" w:color="auto"/>
          <w:left w:val="none" w:sz="0" w:space="0" w:color="auto"/>
          <w:bottom w:val="none" w:sz="0" w:space="0" w:color="auto"/>
          <w:right w:val="none" w:sz="0" w:space="0" w:color="auto"/>
          <w:between w:val="none" w:sz="0" w:space="0" w:color="auto"/>
        </w:pBdr>
        <w:jc w:val="both"/>
      </w:pPr>
      <w:r w:rsidRPr="00A87A73">
        <w:t xml:space="preserve">Calvet, Louis-Jean (2005). “Dialectos y lenguas” (pp.53-71). En: Calvet, Louis-Jean, </w:t>
      </w:r>
      <w:r w:rsidRPr="00A87A73">
        <w:rPr>
          <w:i/>
        </w:rPr>
        <w:t xml:space="preserve">Lingüística y colonialismo. Breve tratado de </w:t>
      </w:r>
      <w:proofErr w:type="spellStart"/>
      <w:r w:rsidRPr="00A87A73">
        <w:rPr>
          <w:i/>
        </w:rPr>
        <w:t>glotofagia</w:t>
      </w:r>
      <w:proofErr w:type="spellEnd"/>
      <w:r w:rsidRPr="00A87A73">
        <w:t xml:space="preserve">. </w:t>
      </w:r>
      <w:r w:rsidR="00ED73D0">
        <w:t xml:space="preserve">Buenos Aires: </w:t>
      </w:r>
      <w:r w:rsidRPr="00A87A73">
        <w:t xml:space="preserve">Fondo de Cultura Económica. </w:t>
      </w:r>
    </w:p>
    <w:p w14:paraId="1B3D9960" w14:textId="13F68768" w:rsidR="00124127" w:rsidRPr="00ED73D0" w:rsidRDefault="00124127" w:rsidP="00124127">
      <w:pPr>
        <w:pBdr>
          <w:top w:val="none" w:sz="0" w:space="0" w:color="auto"/>
          <w:left w:val="none" w:sz="0" w:space="0" w:color="auto"/>
          <w:bottom w:val="none" w:sz="0" w:space="0" w:color="auto"/>
          <w:right w:val="none" w:sz="0" w:space="0" w:color="auto"/>
          <w:between w:val="none" w:sz="0" w:space="0" w:color="auto"/>
        </w:pBdr>
        <w:jc w:val="both"/>
      </w:pPr>
      <w:r>
        <w:t xml:space="preserve">--- </w:t>
      </w:r>
      <w:r w:rsidR="00ED73D0">
        <w:t xml:space="preserve">(1997). “Tipología de las situaciones plurilingües” (pp. 13-24). En: Calvet, Louis-Jean, </w:t>
      </w:r>
      <w:r w:rsidR="00ED73D0">
        <w:rPr>
          <w:i/>
        </w:rPr>
        <w:t>Las políticas lingüísticas</w:t>
      </w:r>
      <w:r w:rsidR="00ED73D0">
        <w:t xml:space="preserve">. Buenos Aires: </w:t>
      </w:r>
      <w:proofErr w:type="spellStart"/>
      <w:r w:rsidR="00ED73D0">
        <w:t>Edicial</w:t>
      </w:r>
      <w:proofErr w:type="spellEnd"/>
      <w:r w:rsidR="00ED73D0">
        <w:t xml:space="preserve">. </w:t>
      </w:r>
    </w:p>
    <w:p w14:paraId="2531BF35" w14:textId="5D894A22" w:rsidR="00124127" w:rsidRDefault="00124127" w:rsidP="00124127">
      <w:pPr>
        <w:pBdr>
          <w:top w:val="none" w:sz="0" w:space="0" w:color="auto"/>
          <w:left w:val="none" w:sz="0" w:space="0" w:color="auto"/>
          <w:bottom w:val="none" w:sz="0" w:space="0" w:color="auto"/>
          <w:right w:val="none" w:sz="0" w:space="0" w:color="auto"/>
          <w:between w:val="none" w:sz="0" w:space="0" w:color="auto"/>
        </w:pBdr>
        <w:jc w:val="both"/>
      </w:pPr>
      <w:r w:rsidRPr="00A87A73">
        <w:t>Fasold, Ralph (1996). “La Diglosia” (pp. 71-109</w:t>
      </w:r>
      <w:r w:rsidR="00AD6954">
        <w:t xml:space="preserve">). </w:t>
      </w:r>
      <w:r w:rsidRPr="00A87A73">
        <w:t xml:space="preserve">En: Fasold, Ralph, </w:t>
      </w:r>
      <w:r w:rsidRPr="00A87A73">
        <w:rPr>
          <w:i/>
        </w:rPr>
        <w:t>La sociolingüística de la sociedad. Introducción a la sociolingüística</w:t>
      </w:r>
      <w:r w:rsidRPr="00A87A73">
        <w:t xml:space="preserve">. España: Visor Libros. </w:t>
      </w:r>
    </w:p>
    <w:p w14:paraId="00812B1A" w14:textId="4E6E8DF4" w:rsidR="00124127" w:rsidRPr="00A87A73" w:rsidRDefault="00124127" w:rsidP="00124127">
      <w:pPr>
        <w:pBdr>
          <w:top w:val="none" w:sz="0" w:space="0" w:color="auto"/>
          <w:left w:val="none" w:sz="0" w:space="0" w:color="auto"/>
          <w:bottom w:val="none" w:sz="0" w:space="0" w:color="auto"/>
          <w:right w:val="none" w:sz="0" w:space="0" w:color="auto"/>
          <w:between w:val="none" w:sz="0" w:space="0" w:color="auto"/>
        </w:pBdr>
        <w:tabs>
          <w:tab w:val="left" w:pos="3402"/>
        </w:tabs>
        <w:jc w:val="both"/>
      </w:pPr>
      <w:r w:rsidRPr="00A87A73">
        <w:t xml:space="preserve">Fishman, Joshua </w:t>
      </w:r>
      <w:r w:rsidRPr="00C05FC5">
        <w:t xml:space="preserve">(1995). “La sociología del lenguaje” (pp. 33-40), </w:t>
      </w:r>
      <w:bookmarkStart w:id="1" w:name="_GoBack"/>
      <w:bookmarkEnd w:id="1"/>
      <w:r w:rsidRPr="00A87A73">
        <w:t xml:space="preserve">“Algunos conceptos básicos de la sociolingüística” (47-63). En: Fishman, Joshua, </w:t>
      </w:r>
      <w:r w:rsidRPr="00A87A73">
        <w:rPr>
          <w:i/>
        </w:rPr>
        <w:t>Sociología del lenguaje</w:t>
      </w:r>
      <w:r w:rsidRPr="00A87A73">
        <w:t xml:space="preserve">. </w:t>
      </w:r>
      <w:r w:rsidR="00ED73D0">
        <w:t xml:space="preserve">Madrid: </w:t>
      </w:r>
      <w:r w:rsidRPr="00A87A73">
        <w:t xml:space="preserve">Cátedra. </w:t>
      </w:r>
    </w:p>
    <w:p w14:paraId="765F2590" w14:textId="77777777" w:rsidR="00DF284E" w:rsidRDefault="00DF284E" w:rsidP="00DF284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Hernández-Campoy, Juan Manuel y Manuel Almeida (2016). “Definición y orígenes de la Sociolingüística” (pp.1-22), “Aspectos controvertidos en Sociolingüística” (pp. 23-30), “Direcciones de la investigación Sociolingüística” (pp. 31-35). En Hernández-Campoy y Almeida: </w:t>
      </w:r>
      <w:r w:rsidRPr="00A87A73">
        <w:rPr>
          <w:i/>
        </w:rPr>
        <w:t>Metodología de la Investigación Sociolingüística</w:t>
      </w:r>
      <w:r w:rsidRPr="00A87A73">
        <w:t>. Granada: Comares.</w:t>
      </w:r>
    </w:p>
    <w:p w14:paraId="3B30EA18" w14:textId="77777777" w:rsidR="00DF284E" w:rsidRPr="00A87A73" w:rsidRDefault="00DF284E" w:rsidP="00DF284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Larrosa, J. (2003). “Leer es traducir” (pp. 75-110). </w:t>
      </w:r>
      <w:r w:rsidRPr="00A87A73">
        <w:rPr>
          <w:i/>
        </w:rPr>
        <w:t>Entre las lenguas. Lenguaje y educación después de Babel</w:t>
      </w:r>
      <w:r w:rsidRPr="00A87A73">
        <w:t>. Barcelona: Laertes.</w:t>
      </w:r>
    </w:p>
    <w:p w14:paraId="5E916592" w14:textId="77777777" w:rsidR="00DF284E" w:rsidRPr="00A87A73" w:rsidRDefault="00DF284E" w:rsidP="00124127">
      <w:pPr>
        <w:pBdr>
          <w:top w:val="none" w:sz="0" w:space="0" w:color="auto"/>
          <w:left w:val="none" w:sz="0" w:space="0" w:color="auto"/>
          <w:bottom w:val="none" w:sz="0" w:space="0" w:color="auto"/>
          <w:right w:val="none" w:sz="0" w:space="0" w:color="auto"/>
        </w:pBdr>
        <w:spacing w:before="240" w:after="240"/>
        <w:jc w:val="both"/>
        <w:rPr>
          <w:i/>
        </w:rPr>
      </w:pPr>
      <w:r w:rsidRPr="00A87A73">
        <w:rPr>
          <w:i/>
        </w:rPr>
        <w:t>Unidad 2: Políticas lingüísticas</w:t>
      </w:r>
    </w:p>
    <w:p w14:paraId="0AF27D7D" w14:textId="77777777" w:rsidR="00AE1FFA" w:rsidRPr="00A87A73"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Bourdieu, Pierre (2002). “El mercado lingüístico” (pp. 143-158).  y “La censura” (pp. 159-163). En: Bourdieu, Pierre, </w:t>
      </w:r>
      <w:r w:rsidRPr="00A87A73">
        <w:rPr>
          <w:i/>
        </w:rPr>
        <w:t>Sociología y cultura</w:t>
      </w:r>
      <w:r w:rsidRPr="00A87A73">
        <w:t xml:space="preserve">. México: Grijalbo, Conaculta. </w:t>
      </w:r>
    </w:p>
    <w:p w14:paraId="13C4EA06" w14:textId="0AD668AD" w:rsidR="00DF284E" w:rsidRPr="00A87A73" w:rsidRDefault="00DF284E" w:rsidP="00DF284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Calvet, Louis-Jean (1997). “Los orígenes de la política lingüística” (pp. 2-12), “Los instrumentos de la planificación lingüística” (pp. 25-35). En: Calvet, Louis-Jean, </w:t>
      </w:r>
      <w:r w:rsidRPr="00A87A73">
        <w:rPr>
          <w:i/>
        </w:rPr>
        <w:t>Las políticas lingüísticas</w:t>
      </w:r>
      <w:r w:rsidRPr="00A87A73">
        <w:t xml:space="preserve">. Buenos Aires: </w:t>
      </w:r>
      <w:proofErr w:type="spellStart"/>
      <w:r w:rsidRPr="00A87A73">
        <w:t>Edicial</w:t>
      </w:r>
      <w:proofErr w:type="spellEnd"/>
      <w:r w:rsidRPr="00A87A73">
        <w:t xml:space="preserve">. </w:t>
      </w:r>
    </w:p>
    <w:p w14:paraId="045291D8" w14:textId="77777777" w:rsidR="00AE1FFA"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Del Valle, José: “</w:t>
      </w:r>
      <w:proofErr w:type="spellStart"/>
      <w:r w:rsidRPr="00A87A73">
        <w:t>Glotopolítica</w:t>
      </w:r>
      <w:proofErr w:type="spellEnd"/>
      <w:r w:rsidRPr="00A87A73">
        <w:t>, ideología y discurso: categorías para el estudio del estatuto simbólico del español” (pp. 13-30)</w:t>
      </w:r>
      <w:r>
        <w:t xml:space="preserve">; </w:t>
      </w:r>
      <w:r w:rsidRPr="00A87A73">
        <w:t xml:space="preserve">“Lengua, patria común: la </w:t>
      </w:r>
      <w:proofErr w:type="spellStart"/>
      <w:r w:rsidRPr="00A87A73">
        <w:rPr>
          <w:i/>
        </w:rPr>
        <w:t>hispanofonía</w:t>
      </w:r>
      <w:proofErr w:type="spellEnd"/>
      <w:r w:rsidRPr="00A87A73">
        <w:t xml:space="preserve"> y el nacionalismo panhispánico” (pp. 31-56). En: Del Valle, José (coord.), </w:t>
      </w:r>
      <w:r w:rsidRPr="00A87A73">
        <w:rPr>
          <w:i/>
        </w:rPr>
        <w:t>Lengua, ¿patria común? Ideas e ideologías del español</w:t>
      </w:r>
      <w:r w:rsidRPr="00A87A73">
        <w:t xml:space="preserve">. </w:t>
      </w:r>
      <w:proofErr w:type="spellStart"/>
      <w:r w:rsidRPr="00A87A73">
        <w:t>Vervuert</w:t>
      </w:r>
      <w:proofErr w:type="spellEnd"/>
      <w:r w:rsidRPr="00A87A73">
        <w:t xml:space="preserve">: Madrid. </w:t>
      </w:r>
    </w:p>
    <w:p w14:paraId="6EB1BEA4" w14:textId="77777777" w:rsidR="00AE1FFA" w:rsidRPr="00145093"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lang w:val="pt-BR"/>
        </w:rPr>
      </w:pPr>
      <w:bookmarkStart w:id="2" w:name="_Hlk513042659"/>
      <w:r w:rsidRPr="00145093">
        <w:rPr>
          <w:lang w:val="pt-BR"/>
        </w:rPr>
        <w:lastRenderedPageBreak/>
        <w:t xml:space="preserve">Guimarães </w:t>
      </w:r>
      <w:proofErr w:type="spellStart"/>
      <w:r w:rsidRPr="00145093">
        <w:rPr>
          <w:lang w:val="pt-BR"/>
        </w:rPr>
        <w:t>Savedra</w:t>
      </w:r>
      <w:proofErr w:type="spellEnd"/>
      <w:r w:rsidRPr="00145093">
        <w:rPr>
          <w:lang w:val="pt-BR"/>
        </w:rPr>
        <w:t xml:space="preserve">, Mônica Maria </w:t>
      </w:r>
      <w:r>
        <w:rPr>
          <w:lang w:val="pt-BR"/>
        </w:rPr>
        <w:t xml:space="preserve">y </w:t>
      </w:r>
      <w:proofErr w:type="spellStart"/>
      <w:r w:rsidRPr="00145093">
        <w:rPr>
          <w:lang w:val="pt-BR"/>
        </w:rPr>
        <w:t>Xoán</w:t>
      </w:r>
      <w:proofErr w:type="spellEnd"/>
      <w:r w:rsidRPr="00145093">
        <w:rPr>
          <w:lang w:val="pt-BR"/>
        </w:rPr>
        <w:t xml:space="preserve"> Carlos Lagares</w:t>
      </w:r>
      <w:bookmarkEnd w:id="2"/>
      <w:r w:rsidRPr="00145093">
        <w:rPr>
          <w:lang w:val="pt-BR"/>
        </w:rPr>
        <w:t xml:space="preserve"> </w:t>
      </w:r>
      <w:r>
        <w:rPr>
          <w:lang w:val="pt-BR"/>
        </w:rPr>
        <w:t xml:space="preserve">(2012). </w:t>
      </w:r>
      <w:bookmarkStart w:id="3" w:name="_Hlk513042630"/>
      <w:r w:rsidRPr="00145093">
        <w:rPr>
          <w:lang w:val="pt-BR"/>
        </w:rPr>
        <w:t>“Política e planificação linguística: conceitos, terminologias e</w:t>
      </w:r>
      <w:r>
        <w:rPr>
          <w:lang w:val="pt-BR"/>
        </w:rPr>
        <w:t xml:space="preserve"> </w:t>
      </w:r>
      <w:r w:rsidRPr="00145093">
        <w:rPr>
          <w:lang w:val="pt-BR"/>
        </w:rPr>
        <w:t>intervenções no Brasil</w:t>
      </w:r>
      <w:r>
        <w:rPr>
          <w:lang w:val="pt-BR"/>
        </w:rPr>
        <w:t xml:space="preserve">” (pp. 11-30). </w:t>
      </w:r>
      <w:proofErr w:type="spellStart"/>
      <w:r w:rsidRPr="00145093">
        <w:rPr>
          <w:i/>
          <w:lang w:val="pt-BR"/>
        </w:rPr>
        <w:t>Gragoatá</w:t>
      </w:r>
      <w:proofErr w:type="spellEnd"/>
      <w:r>
        <w:rPr>
          <w:lang w:val="pt-BR"/>
        </w:rPr>
        <w:t>, n° 32, 1° semestre de 2012</w:t>
      </w:r>
      <w:r>
        <w:rPr>
          <w:i/>
          <w:lang w:val="pt-BR"/>
        </w:rPr>
        <w:t>.</w:t>
      </w:r>
    </w:p>
    <w:bookmarkEnd w:id="3"/>
    <w:p w14:paraId="33EB9C1B" w14:textId="77777777" w:rsidR="00AE1FFA" w:rsidRPr="00A87A73"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Hamel, Rainer Enrique (1993): “Política y planificación lingüística: una introducción” (pp. 5-39). </w:t>
      </w:r>
      <w:r w:rsidRPr="00A87A73">
        <w:rPr>
          <w:i/>
        </w:rPr>
        <w:t xml:space="preserve">Revista </w:t>
      </w:r>
      <w:proofErr w:type="spellStart"/>
      <w:r w:rsidRPr="00A87A73">
        <w:rPr>
          <w:i/>
        </w:rPr>
        <w:t>Itztapalapa</w:t>
      </w:r>
      <w:proofErr w:type="spellEnd"/>
      <w:r w:rsidRPr="00A87A73">
        <w:t xml:space="preserve">, </w:t>
      </w:r>
      <w:proofErr w:type="spellStart"/>
      <w:r w:rsidRPr="00A87A73">
        <w:t>n°</w:t>
      </w:r>
      <w:proofErr w:type="spellEnd"/>
      <w:r w:rsidRPr="00A87A73">
        <w:t xml:space="preserve"> 29.</w:t>
      </w:r>
    </w:p>
    <w:p w14:paraId="70D07B77" w14:textId="77777777" w:rsidR="00AE1FFA"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t xml:space="preserve">Narvaja de </w:t>
      </w:r>
      <w:proofErr w:type="spellStart"/>
      <w:r w:rsidRPr="00A87A73">
        <w:t>Arnoux</w:t>
      </w:r>
      <w:proofErr w:type="spellEnd"/>
      <w:r w:rsidRPr="00A87A73">
        <w:t>, Elvira (2014). “</w:t>
      </w:r>
      <w:proofErr w:type="spellStart"/>
      <w:r w:rsidRPr="00A87A73">
        <w:t>Glotopolítica</w:t>
      </w:r>
      <w:proofErr w:type="spellEnd"/>
      <w:r w:rsidRPr="00A87A73">
        <w:t xml:space="preserve">: delimitación del campo y discusiones actuales con particular referencia a Sudamérica”. En </w:t>
      </w:r>
      <w:proofErr w:type="spellStart"/>
      <w:r w:rsidRPr="00A87A73">
        <w:t>Lenka</w:t>
      </w:r>
      <w:proofErr w:type="spellEnd"/>
      <w:r w:rsidRPr="00A87A73">
        <w:t xml:space="preserve"> </w:t>
      </w:r>
      <w:proofErr w:type="spellStart"/>
      <w:r w:rsidRPr="00A87A73">
        <w:t>Zajícová</w:t>
      </w:r>
      <w:proofErr w:type="spellEnd"/>
      <w:r w:rsidRPr="00A87A73">
        <w:t xml:space="preserve"> y </w:t>
      </w:r>
      <w:proofErr w:type="spellStart"/>
      <w:r w:rsidRPr="00A87A73">
        <w:t>Radim</w:t>
      </w:r>
      <w:proofErr w:type="spellEnd"/>
      <w:r w:rsidRPr="00A87A73">
        <w:t xml:space="preserve"> </w:t>
      </w:r>
      <w:proofErr w:type="spellStart"/>
      <w:r w:rsidRPr="00A87A73">
        <w:t>Zámec</w:t>
      </w:r>
      <w:proofErr w:type="spellEnd"/>
      <w:r w:rsidRPr="00A87A73">
        <w:t xml:space="preserve"> (eds.): </w:t>
      </w:r>
      <w:r w:rsidRPr="00A87A73">
        <w:rPr>
          <w:i/>
        </w:rPr>
        <w:t>Lengua y política en América Latina: Perspectivas actuales</w:t>
      </w:r>
      <w:r w:rsidRPr="00A87A73">
        <w:t xml:space="preserve">; Actas del II Coloquio Internacional de Estudios Latinoamericanos de </w:t>
      </w:r>
      <w:proofErr w:type="spellStart"/>
      <w:r w:rsidRPr="00A87A73">
        <w:t>Olomouc</w:t>
      </w:r>
      <w:proofErr w:type="spellEnd"/>
      <w:r w:rsidRPr="00A87A73">
        <w:t xml:space="preserve"> (CIELO2). </w:t>
      </w:r>
      <w:proofErr w:type="spellStart"/>
      <w:r w:rsidRPr="00A87A73">
        <w:t>Olomouc</w:t>
      </w:r>
      <w:proofErr w:type="spellEnd"/>
      <w:r w:rsidRPr="00A87A73">
        <w:t xml:space="preserve">: </w:t>
      </w:r>
      <w:proofErr w:type="spellStart"/>
      <w:r w:rsidRPr="00A87A73">
        <w:t>Univerzita</w:t>
      </w:r>
      <w:proofErr w:type="spellEnd"/>
      <w:r w:rsidRPr="00A87A73">
        <w:t xml:space="preserve"> </w:t>
      </w:r>
      <w:proofErr w:type="spellStart"/>
      <w:r w:rsidRPr="00A87A73">
        <w:t>Palackého</w:t>
      </w:r>
      <w:proofErr w:type="spellEnd"/>
      <w:r w:rsidRPr="00A87A73">
        <w:t xml:space="preserve"> v </w:t>
      </w:r>
      <w:proofErr w:type="spellStart"/>
      <w:r w:rsidRPr="00A87A73">
        <w:t>Olomouci</w:t>
      </w:r>
      <w:proofErr w:type="spellEnd"/>
      <w:r w:rsidRPr="00A87A73">
        <w:t>.</w:t>
      </w:r>
    </w:p>
    <w:p w14:paraId="091D8543" w14:textId="77777777" w:rsidR="00DF284E" w:rsidRPr="00A87A73" w:rsidRDefault="00DF284E" w:rsidP="00DF284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Zabaltza, Xavier (2010). “De Babel a Pentecostés” (pp.: 221-233). En: </w:t>
      </w:r>
      <w:r w:rsidRPr="00A87A73">
        <w:rPr>
          <w:i/>
        </w:rPr>
        <w:t>Historia de las lenguas y los nacionalismos</w:t>
      </w:r>
      <w:r w:rsidRPr="00A87A73">
        <w:t>. Barcelona: Gedisa.</w:t>
      </w:r>
    </w:p>
    <w:p w14:paraId="4C8E06B9" w14:textId="77777777" w:rsidR="00DF284E" w:rsidRPr="00A87A73" w:rsidRDefault="00DF284E" w:rsidP="00124127">
      <w:pPr>
        <w:pBdr>
          <w:top w:val="none" w:sz="0" w:space="0" w:color="auto"/>
          <w:left w:val="none" w:sz="0" w:space="0" w:color="auto"/>
          <w:bottom w:val="none" w:sz="0" w:space="0" w:color="auto"/>
          <w:right w:val="none" w:sz="0" w:space="0" w:color="auto"/>
        </w:pBdr>
        <w:spacing w:before="240" w:after="240"/>
        <w:jc w:val="both"/>
        <w:rPr>
          <w:i/>
        </w:rPr>
      </w:pPr>
      <w:r w:rsidRPr="00A87A73">
        <w:rPr>
          <w:i/>
        </w:rPr>
        <w:t>Unidad 3: Ideologías lingüísticas</w:t>
      </w:r>
    </w:p>
    <w:p w14:paraId="7FA4C790" w14:textId="77777777" w:rsidR="00AE1FFA" w:rsidRPr="00124127" w:rsidRDefault="00AE1FFA" w:rsidP="00AE1FFA">
      <w:pPr>
        <w:jc w:val="both"/>
      </w:pPr>
      <w:proofErr w:type="spellStart"/>
      <w:r w:rsidRPr="00124127">
        <w:rPr>
          <w:lang w:val="pt-BR"/>
        </w:rPr>
        <w:t>Bagno</w:t>
      </w:r>
      <w:proofErr w:type="spellEnd"/>
      <w:r w:rsidRPr="00124127">
        <w:rPr>
          <w:lang w:val="pt-BR"/>
        </w:rPr>
        <w:t xml:space="preserve">, Marcos (2012). “Norma linguística, hibridismo &amp; tradução”. </w:t>
      </w:r>
      <w:proofErr w:type="spellStart"/>
      <w:r w:rsidRPr="00124127">
        <w:rPr>
          <w:i/>
        </w:rPr>
        <w:t>Traduzires</w:t>
      </w:r>
      <w:proofErr w:type="spellEnd"/>
      <w:r w:rsidRPr="00124127">
        <w:t xml:space="preserve">, 1 [Disponible en: </w:t>
      </w:r>
      <w:hyperlink r:id="rId9" w:history="1">
        <w:r w:rsidRPr="00124127">
          <w:rPr>
            <w:rStyle w:val="Hipervnculo"/>
          </w:rPr>
          <w:t>http://repositorio.unb.br/bitstream/10482/10546/1/ARTIGO_NormaLinguisticaHibridismo.pdf</w:t>
        </w:r>
      </w:hyperlink>
      <w:r w:rsidRPr="00124127">
        <w:t>]</w:t>
      </w:r>
    </w:p>
    <w:p w14:paraId="6F88CFC7" w14:textId="77777777" w:rsidR="00AE1FFA" w:rsidRPr="00782A66"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Boyer, Henri (1991). “Les </w:t>
      </w:r>
      <w:proofErr w:type="spellStart"/>
      <w:r w:rsidRPr="00A87A73">
        <w:t>représentations</w:t>
      </w:r>
      <w:proofErr w:type="spellEnd"/>
      <w:r w:rsidRPr="00A87A73">
        <w:t xml:space="preserve"> </w:t>
      </w:r>
      <w:proofErr w:type="spellStart"/>
      <w:r w:rsidRPr="00A87A73">
        <w:t>sociolinguistiques</w:t>
      </w:r>
      <w:proofErr w:type="spellEnd"/>
      <w:r w:rsidRPr="00A87A73">
        <w:t xml:space="preserve">, </w:t>
      </w:r>
      <w:proofErr w:type="spellStart"/>
      <w:r w:rsidRPr="00A87A73">
        <w:t>élements</w:t>
      </w:r>
      <w:proofErr w:type="spellEnd"/>
      <w:r w:rsidRPr="00A87A73">
        <w:t xml:space="preserve"> de </w:t>
      </w:r>
      <w:proofErr w:type="spellStart"/>
      <w:r w:rsidRPr="00A87A73">
        <w:t>définition</w:t>
      </w:r>
      <w:proofErr w:type="spellEnd"/>
      <w:r w:rsidRPr="00A87A73">
        <w:t xml:space="preserve">” (pp. </w:t>
      </w:r>
      <w:r w:rsidRPr="00A87A73">
        <w:rPr>
          <w:shd w:val="clear" w:color="auto" w:fill="FFFFFF"/>
        </w:rPr>
        <w:t> 39-51)</w:t>
      </w:r>
      <w:r w:rsidRPr="00A87A73">
        <w:t xml:space="preserve">. En: Boyer, Henri, </w:t>
      </w:r>
      <w:proofErr w:type="spellStart"/>
      <w:r w:rsidRPr="00A87A73">
        <w:rPr>
          <w:i/>
        </w:rPr>
        <w:t>Langues</w:t>
      </w:r>
      <w:proofErr w:type="spellEnd"/>
      <w:r w:rsidRPr="00A87A73">
        <w:rPr>
          <w:i/>
        </w:rPr>
        <w:t xml:space="preserve"> en </w:t>
      </w:r>
      <w:proofErr w:type="spellStart"/>
      <w:r w:rsidRPr="00A87A73">
        <w:rPr>
          <w:i/>
        </w:rPr>
        <w:t>conflit</w:t>
      </w:r>
      <w:proofErr w:type="spellEnd"/>
      <w:r w:rsidRPr="00A87A73">
        <w:t xml:space="preserve">. </w:t>
      </w:r>
      <w:proofErr w:type="spellStart"/>
      <w:r w:rsidRPr="00A87A73">
        <w:t>L'Harmattan</w:t>
      </w:r>
      <w:proofErr w:type="spellEnd"/>
      <w:r w:rsidRPr="00A87A73">
        <w:t xml:space="preserve">: París. </w:t>
      </w:r>
      <w:r w:rsidRPr="00AF7EC8">
        <w:t>[Traducción al español disponible.]</w:t>
      </w:r>
    </w:p>
    <w:p w14:paraId="6E97F7DB" w14:textId="77777777" w:rsidR="00AE1FFA" w:rsidRPr="00C90AC1"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lang w:val="es-AR"/>
        </w:rPr>
      </w:pPr>
      <w:r w:rsidRPr="00A87A73">
        <w:t xml:space="preserve">Del Valle, José y </w:t>
      </w:r>
      <w:proofErr w:type="spellStart"/>
      <w:r w:rsidRPr="00A87A73">
        <w:t>Vitor</w:t>
      </w:r>
      <w:proofErr w:type="spellEnd"/>
      <w:r w:rsidRPr="00A87A73">
        <w:t xml:space="preserve"> </w:t>
      </w:r>
      <w:proofErr w:type="spellStart"/>
      <w:r w:rsidRPr="00A87A73">
        <w:t>Meirinho</w:t>
      </w:r>
      <w:proofErr w:type="spellEnd"/>
      <w:r w:rsidRPr="00A87A73">
        <w:t xml:space="preserve">-Guede (2016). “Ideologías lingüísticas” pp. 622-631. En Javier Gutiérrez-Rexach (ed.), </w:t>
      </w:r>
      <w:r w:rsidRPr="00A87A73">
        <w:rPr>
          <w:i/>
        </w:rPr>
        <w:t>Enciclopedia de Lingüística Hispánica</w:t>
      </w:r>
      <w:r w:rsidRPr="00A87A73">
        <w:t xml:space="preserve">. </w:t>
      </w:r>
      <w:r w:rsidRPr="00C90AC1">
        <w:rPr>
          <w:lang w:val="es-AR"/>
        </w:rPr>
        <w:t>New York: Routledge.</w:t>
      </w:r>
    </w:p>
    <w:p w14:paraId="5525D3F0" w14:textId="77777777" w:rsidR="00AE1FFA" w:rsidRPr="00A87A73"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Narvaja de </w:t>
      </w:r>
      <w:proofErr w:type="spellStart"/>
      <w:r w:rsidRPr="00A87A73">
        <w:t>Arnoux</w:t>
      </w:r>
      <w:proofErr w:type="spellEnd"/>
      <w:r w:rsidRPr="00A87A73">
        <w:t xml:space="preserve">, Elvira y José Del Valle (2010), “Las representaciones ideológicas del lenguaje. Discurso </w:t>
      </w:r>
      <w:proofErr w:type="spellStart"/>
      <w:r w:rsidRPr="00A87A73">
        <w:t>glotopolítico</w:t>
      </w:r>
      <w:proofErr w:type="spellEnd"/>
      <w:r w:rsidRPr="00A87A73">
        <w:t xml:space="preserve"> y panhispanismo” (pp. 1-24). En:</w:t>
      </w:r>
      <w:r w:rsidRPr="00A87A73">
        <w:rPr>
          <w:i/>
        </w:rPr>
        <w:t xml:space="preserve"> </w:t>
      </w:r>
      <w:r w:rsidRPr="00A87A73">
        <w:t xml:space="preserve">Narvaja de </w:t>
      </w:r>
      <w:proofErr w:type="spellStart"/>
      <w:r w:rsidRPr="00A87A73">
        <w:t>Arnoux</w:t>
      </w:r>
      <w:proofErr w:type="spellEnd"/>
      <w:r w:rsidRPr="00A87A73">
        <w:t>, Elvira y José Del Valle (</w:t>
      </w:r>
      <w:proofErr w:type="spellStart"/>
      <w:r w:rsidRPr="00A87A73">
        <w:t>eds</w:t>
      </w:r>
      <w:proofErr w:type="spellEnd"/>
      <w:r w:rsidRPr="00A87A73">
        <w:t xml:space="preserve">), </w:t>
      </w:r>
      <w:proofErr w:type="spellStart"/>
      <w:r w:rsidRPr="00A87A73">
        <w:rPr>
          <w:i/>
        </w:rPr>
        <w:t>Spanish</w:t>
      </w:r>
      <w:proofErr w:type="spellEnd"/>
      <w:r w:rsidRPr="00A87A73">
        <w:rPr>
          <w:i/>
        </w:rPr>
        <w:t xml:space="preserve"> in </w:t>
      </w:r>
      <w:proofErr w:type="spellStart"/>
      <w:r w:rsidRPr="00A87A73">
        <w:rPr>
          <w:i/>
        </w:rPr>
        <w:t>Context</w:t>
      </w:r>
      <w:proofErr w:type="spellEnd"/>
      <w:r w:rsidRPr="00A87A73">
        <w:t>. John Benjamins.</w:t>
      </w:r>
    </w:p>
    <w:p w14:paraId="27408152" w14:textId="77777777" w:rsidR="00AE1FFA" w:rsidRPr="00124127" w:rsidRDefault="00AE1FFA" w:rsidP="00AE1FFA">
      <w:pPr>
        <w:jc w:val="both"/>
      </w:pPr>
      <w:proofErr w:type="spellStart"/>
      <w:r w:rsidRPr="00124127">
        <w:t>Petrella</w:t>
      </w:r>
      <w:proofErr w:type="spellEnd"/>
      <w:r w:rsidRPr="00124127">
        <w:t xml:space="preserve">, L. (1998), “El español “neutro” de los doblajes: intenciones y realidades” (977-989). En: Cortés </w:t>
      </w:r>
      <w:proofErr w:type="spellStart"/>
      <w:r w:rsidRPr="00124127">
        <w:t>Bargalló</w:t>
      </w:r>
      <w:proofErr w:type="spellEnd"/>
      <w:r w:rsidRPr="00124127">
        <w:t xml:space="preserve">, Luis; </w:t>
      </w:r>
      <w:proofErr w:type="spellStart"/>
      <w:r w:rsidRPr="00124127">
        <w:t>Mapes</w:t>
      </w:r>
      <w:proofErr w:type="spellEnd"/>
      <w:r w:rsidRPr="00124127">
        <w:t xml:space="preserve">, Carlos y Carlos García </w:t>
      </w:r>
      <w:proofErr w:type="spellStart"/>
      <w:r w:rsidRPr="00124127">
        <w:t>Tort</w:t>
      </w:r>
      <w:proofErr w:type="spellEnd"/>
      <w:r w:rsidRPr="00124127">
        <w:t xml:space="preserve"> (coord.),</w:t>
      </w:r>
      <w:r w:rsidRPr="00124127">
        <w:rPr>
          <w:i/>
        </w:rPr>
        <w:t xml:space="preserve"> La lengua española y los medios de comunicación</w:t>
      </w:r>
      <w:r w:rsidRPr="00124127">
        <w:t xml:space="preserve">. [Disponible en: </w:t>
      </w:r>
      <w:hyperlink r:id="rId10" w:anchor="caracterizacion" w:history="1">
        <w:r w:rsidRPr="00124127">
          <w:rPr>
            <w:rStyle w:val="Hipervnculo"/>
          </w:rPr>
          <w:t>http://cvc.cervantes.es/obref/congresos/zacatecas/television/comunicaciones/petre.htm#caracterizacion</w:t>
        </w:r>
      </w:hyperlink>
      <w:r w:rsidRPr="00124127">
        <w:t>]</w:t>
      </w:r>
    </w:p>
    <w:p w14:paraId="70ADE62D" w14:textId="77777777" w:rsidR="00AE1FFA" w:rsidRPr="00C90AC1"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lang w:val="en-US"/>
        </w:rPr>
      </w:pPr>
      <w:r w:rsidRPr="00C12834">
        <w:rPr>
          <w:lang w:val="pt-BR"/>
        </w:rPr>
        <w:t xml:space="preserve">Telma Pereira y Débora Costa (2012). “Representação linguística: perspectivas práticas e teóricas” (pp. 171-188). </w:t>
      </w:r>
      <w:proofErr w:type="spellStart"/>
      <w:r w:rsidRPr="00145093">
        <w:rPr>
          <w:i/>
          <w:lang w:val="pt-BR"/>
        </w:rPr>
        <w:t>Gragoatá</w:t>
      </w:r>
      <w:proofErr w:type="spellEnd"/>
      <w:r>
        <w:rPr>
          <w:lang w:val="pt-BR"/>
        </w:rPr>
        <w:t>, n° 32, 1° semestre de 2012.</w:t>
      </w:r>
    </w:p>
    <w:p w14:paraId="5A643FD0" w14:textId="77777777" w:rsidR="00DF284E" w:rsidRPr="00AE1FFA" w:rsidRDefault="00DF284E" w:rsidP="00124127">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lang w:val="es-AR"/>
        </w:rPr>
      </w:pPr>
      <w:r w:rsidRPr="00A87A73">
        <w:rPr>
          <w:lang w:val="en-US"/>
        </w:rPr>
        <w:t xml:space="preserve">Woolard, Kathryn y Bambi </w:t>
      </w:r>
      <w:proofErr w:type="spellStart"/>
      <w:r w:rsidRPr="00A87A73">
        <w:rPr>
          <w:lang w:val="en-US"/>
        </w:rPr>
        <w:t>Schieffelin</w:t>
      </w:r>
      <w:proofErr w:type="spellEnd"/>
      <w:r w:rsidRPr="00A87A73">
        <w:rPr>
          <w:lang w:val="en-US"/>
        </w:rPr>
        <w:t xml:space="preserve"> (1994). “Language ideology” (pp. 55-82). </w:t>
      </w:r>
      <w:r w:rsidRPr="00C90AC1">
        <w:rPr>
          <w:i/>
          <w:lang w:val="es-AR"/>
        </w:rPr>
        <w:t>Annual Review of Anthropology</w:t>
      </w:r>
      <w:r w:rsidRPr="00C90AC1">
        <w:rPr>
          <w:lang w:val="es-AR"/>
        </w:rPr>
        <w:t xml:space="preserve">, 23. </w:t>
      </w:r>
      <w:r w:rsidRPr="00AE1FFA">
        <w:rPr>
          <w:lang w:val="es-AR"/>
        </w:rPr>
        <w:t>[Traducción al español disponible.]</w:t>
      </w:r>
    </w:p>
    <w:p w14:paraId="52F0E4F4" w14:textId="77777777" w:rsidR="00DF284E" w:rsidRPr="00A87A73" w:rsidRDefault="00DF284E" w:rsidP="00124127">
      <w:pPr>
        <w:pBdr>
          <w:top w:val="none" w:sz="0" w:space="0" w:color="auto"/>
          <w:left w:val="none" w:sz="0" w:space="0" w:color="auto"/>
          <w:bottom w:val="none" w:sz="0" w:space="0" w:color="auto"/>
          <w:right w:val="none" w:sz="0" w:space="0" w:color="auto"/>
        </w:pBdr>
        <w:spacing w:before="240" w:after="240"/>
        <w:jc w:val="both"/>
      </w:pPr>
      <w:r w:rsidRPr="00A87A73">
        <w:rPr>
          <w:i/>
        </w:rPr>
        <w:t>Unidad 4: La situación actual del español y el portugués</w:t>
      </w:r>
      <w:r w:rsidRPr="00A87A73">
        <w:t xml:space="preserve"> </w:t>
      </w:r>
    </w:p>
    <w:p w14:paraId="7E8C4F09" w14:textId="77777777" w:rsidR="00DF284E" w:rsidRPr="00A87A73" w:rsidRDefault="00DF284E" w:rsidP="00124127">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proofErr w:type="spellStart"/>
      <w:r w:rsidRPr="00A87A73">
        <w:t>Bein</w:t>
      </w:r>
      <w:proofErr w:type="spellEnd"/>
      <w:r w:rsidRPr="00A87A73">
        <w:t xml:space="preserve">, Roberto: “Políticas lingüísticas nacionales y de integración regional” (pp. 75-92). En: Narvaja de </w:t>
      </w:r>
      <w:proofErr w:type="spellStart"/>
      <w:r w:rsidRPr="00A87A73">
        <w:t>Arnoux</w:t>
      </w:r>
      <w:proofErr w:type="spellEnd"/>
      <w:r w:rsidRPr="00A87A73">
        <w:t xml:space="preserve">, E. y S. </w:t>
      </w:r>
      <w:proofErr w:type="spellStart"/>
      <w:r w:rsidRPr="00A87A73">
        <w:t>Nothstein</w:t>
      </w:r>
      <w:proofErr w:type="spellEnd"/>
      <w:r w:rsidRPr="00A87A73">
        <w:t xml:space="preserve">, </w:t>
      </w:r>
      <w:r w:rsidRPr="00A87A73">
        <w:rPr>
          <w:i/>
        </w:rPr>
        <w:t xml:space="preserve">Temas de </w:t>
      </w:r>
      <w:proofErr w:type="spellStart"/>
      <w:r w:rsidRPr="00A87A73">
        <w:rPr>
          <w:i/>
        </w:rPr>
        <w:t>glotopolítica</w:t>
      </w:r>
      <w:proofErr w:type="spellEnd"/>
      <w:r w:rsidRPr="00A87A73">
        <w:rPr>
          <w:i/>
        </w:rPr>
        <w:t>. Integración regional sudamericana y panhispanismo</w:t>
      </w:r>
      <w:r w:rsidRPr="00A87A73">
        <w:t xml:space="preserve">. Biblos: Buenos Aires. </w:t>
      </w:r>
    </w:p>
    <w:p w14:paraId="67C109C6" w14:textId="77777777" w:rsidR="00AE1FFA" w:rsidRPr="00A87A73" w:rsidRDefault="00AE1FFA" w:rsidP="00AE1FFA">
      <w:pPr>
        <w:pBdr>
          <w:top w:val="none" w:sz="0" w:space="0" w:color="auto"/>
          <w:left w:val="none" w:sz="0" w:space="0" w:color="auto"/>
          <w:bottom w:val="none" w:sz="0" w:space="0" w:color="auto"/>
          <w:right w:val="none" w:sz="0" w:space="0" w:color="auto"/>
          <w:between w:val="none" w:sz="0" w:space="0" w:color="auto"/>
        </w:pBdr>
        <w:jc w:val="both"/>
      </w:pPr>
      <w:r w:rsidRPr="00A87A73">
        <w:t xml:space="preserve">Del Valle, José y Laura Villa. (2007). “La lengua como recurso económico: Español S.S. y sus operaciones en Brasil” (pp. 97-128). En: Del Valle, José (ed.), </w:t>
      </w:r>
      <w:r w:rsidRPr="00A87A73">
        <w:rPr>
          <w:i/>
        </w:rPr>
        <w:t>La lengua, ¿patria común?</w:t>
      </w:r>
      <w:r w:rsidRPr="00A87A73">
        <w:t xml:space="preserve"> </w:t>
      </w:r>
      <w:proofErr w:type="spellStart"/>
      <w:r w:rsidRPr="00A87A73">
        <w:t>Vervuert</w:t>
      </w:r>
      <w:proofErr w:type="spellEnd"/>
      <w:r w:rsidRPr="00A87A73">
        <w:t>: Madrid.</w:t>
      </w:r>
    </w:p>
    <w:p w14:paraId="73A0D45B" w14:textId="77777777" w:rsidR="00DF284E" w:rsidRPr="00A87A73" w:rsidRDefault="00AE1FFA" w:rsidP="00124127">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t xml:space="preserve">Narvaja de </w:t>
      </w:r>
      <w:proofErr w:type="spellStart"/>
      <w:r w:rsidR="00DF284E" w:rsidRPr="00A87A73">
        <w:t>Arnoux</w:t>
      </w:r>
      <w:proofErr w:type="spellEnd"/>
      <w:r w:rsidR="00DF284E" w:rsidRPr="00A87A73">
        <w:t xml:space="preserve">, Elvira (2008). “La agenda </w:t>
      </w:r>
      <w:proofErr w:type="spellStart"/>
      <w:r w:rsidR="00DF284E" w:rsidRPr="00A87A73">
        <w:t>glotopolítica</w:t>
      </w:r>
      <w:proofErr w:type="spellEnd"/>
      <w:r w:rsidR="00DF284E" w:rsidRPr="00A87A73">
        <w:t xml:space="preserve"> contemporánea. Hacia la integración sudamericana” (pp. 1-15). En: Narvaja de </w:t>
      </w:r>
      <w:proofErr w:type="spellStart"/>
      <w:r w:rsidR="00DF284E" w:rsidRPr="00A87A73">
        <w:t>Arnoux</w:t>
      </w:r>
      <w:proofErr w:type="spellEnd"/>
      <w:r w:rsidR="00DF284E" w:rsidRPr="00A87A73">
        <w:t xml:space="preserve">, Elvira y Roberto </w:t>
      </w:r>
      <w:proofErr w:type="spellStart"/>
      <w:r w:rsidR="00DF284E" w:rsidRPr="00A87A73">
        <w:t>Bein</w:t>
      </w:r>
      <w:proofErr w:type="spellEnd"/>
      <w:r w:rsidR="00DF284E" w:rsidRPr="00A87A73">
        <w:t xml:space="preserve"> (eds.), </w:t>
      </w:r>
      <w:r w:rsidR="00DF284E" w:rsidRPr="00A87A73">
        <w:rPr>
          <w:i/>
        </w:rPr>
        <w:t>La regulación política de las prácticas lingüísticas</w:t>
      </w:r>
      <w:r w:rsidR="00DF284E" w:rsidRPr="00A87A73">
        <w:t xml:space="preserve">. Eudeba: Buenos Aires.  </w:t>
      </w:r>
    </w:p>
    <w:p w14:paraId="7BFFA8AE" w14:textId="77777777" w:rsidR="00DF284E" w:rsidRPr="00A87A73" w:rsidRDefault="00DF284E" w:rsidP="00124127">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lang w:val="pt-BR"/>
        </w:rPr>
      </w:pPr>
      <w:r w:rsidRPr="00A87A73">
        <w:rPr>
          <w:lang w:val="pt-BR"/>
        </w:rPr>
        <w:lastRenderedPageBreak/>
        <w:t xml:space="preserve">Müller de Oliveira, Gilvan (2013): “Um atlântico ampliado: o português nas políticas linguísticas do século XXI” (pp. 53-73). </w:t>
      </w:r>
      <w:r w:rsidRPr="00A87A73">
        <w:rPr>
          <w:i/>
          <w:lang w:val="pt-BR"/>
        </w:rPr>
        <w:t>O português no século XXI</w:t>
      </w:r>
      <w:r w:rsidRPr="00A87A73">
        <w:rPr>
          <w:lang w:val="pt-BR"/>
        </w:rPr>
        <w:t>.</w:t>
      </w:r>
      <w:r w:rsidRPr="00A87A73">
        <w:rPr>
          <w:i/>
          <w:lang w:val="pt-BR"/>
        </w:rPr>
        <w:t xml:space="preserve"> Cenário geopolítico e sociolinguístico</w:t>
      </w:r>
      <w:r w:rsidRPr="00A87A73">
        <w:rPr>
          <w:lang w:val="pt-BR"/>
        </w:rPr>
        <w:t>. Parábola: São Paulo.</w:t>
      </w:r>
    </w:p>
    <w:p w14:paraId="19F724B5" w14:textId="77777777" w:rsidR="00AE1FFA" w:rsidRPr="00A87A73"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proofErr w:type="spellStart"/>
      <w:r w:rsidRPr="00A87A73">
        <w:rPr>
          <w:lang w:val="pt-BR"/>
        </w:rPr>
        <w:t>Signorini</w:t>
      </w:r>
      <w:proofErr w:type="spellEnd"/>
      <w:r w:rsidRPr="00A87A73">
        <w:rPr>
          <w:lang w:val="pt-BR"/>
        </w:rPr>
        <w:t xml:space="preserve">, Inês (2013). “Política, língua portuguesa e globalização” (pp.74-100). </w:t>
      </w:r>
      <w:proofErr w:type="spellStart"/>
      <w:r w:rsidRPr="00A87A73">
        <w:rPr>
          <w:lang w:val="pt-BR"/>
        </w:rPr>
        <w:t>En</w:t>
      </w:r>
      <w:proofErr w:type="spellEnd"/>
      <w:r w:rsidRPr="00A87A73">
        <w:rPr>
          <w:lang w:val="pt-BR"/>
        </w:rPr>
        <w:t xml:space="preserve">: da Moita Lopes, Luiz Paulo (org.), </w:t>
      </w:r>
      <w:r w:rsidRPr="00A87A73">
        <w:rPr>
          <w:i/>
          <w:lang w:val="pt-BR"/>
        </w:rPr>
        <w:t>O português no século XXI</w:t>
      </w:r>
      <w:r w:rsidRPr="00A87A73">
        <w:rPr>
          <w:lang w:val="pt-BR"/>
        </w:rPr>
        <w:t>.</w:t>
      </w:r>
      <w:r w:rsidRPr="00A87A73">
        <w:rPr>
          <w:i/>
          <w:lang w:val="pt-BR"/>
        </w:rPr>
        <w:t xml:space="preserve"> </w:t>
      </w:r>
      <w:proofErr w:type="spellStart"/>
      <w:r w:rsidRPr="00A87A73">
        <w:rPr>
          <w:i/>
        </w:rPr>
        <w:t>Cenário</w:t>
      </w:r>
      <w:proofErr w:type="spellEnd"/>
      <w:r w:rsidRPr="00A87A73">
        <w:rPr>
          <w:i/>
        </w:rPr>
        <w:t xml:space="preserve"> geopolítico e </w:t>
      </w:r>
      <w:proofErr w:type="spellStart"/>
      <w:r w:rsidRPr="00A87A73">
        <w:rPr>
          <w:i/>
        </w:rPr>
        <w:t>sociolinguístico</w:t>
      </w:r>
      <w:proofErr w:type="spellEnd"/>
      <w:r w:rsidRPr="00A87A73">
        <w:t xml:space="preserve">. Parábola: São Paulo.   </w:t>
      </w:r>
    </w:p>
    <w:p w14:paraId="3947F338" w14:textId="77777777" w:rsidR="00AE1FFA" w:rsidRPr="00A87A73" w:rsidRDefault="00AE1FFA" w:rsidP="00AE1FF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A87A73">
        <w:t xml:space="preserve">Varela, Lía (2014): “Para un plan de implementación de la Ley del Portugués” (pp. 121-150). En: Elvira N. de </w:t>
      </w:r>
      <w:proofErr w:type="spellStart"/>
      <w:r w:rsidRPr="00A87A73">
        <w:t>Arnoux</w:t>
      </w:r>
      <w:proofErr w:type="spellEnd"/>
      <w:r w:rsidRPr="00A87A73">
        <w:t xml:space="preserve"> y Susana </w:t>
      </w:r>
      <w:proofErr w:type="spellStart"/>
      <w:r w:rsidRPr="00A87A73">
        <w:t>Nothstein</w:t>
      </w:r>
      <w:proofErr w:type="spellEnd"/>
      <w:r w:rsidRPr="00A87A73">
        <w:t xml:space="preserve"> (eds.): </w:t>
      </w:r>
      <w:r w:rsidRPr="00A87A73">
        <w:rPr>
          <w:i/>
        </w:rPr>
        <w:t xml:space="preserve">Temas de </w:t>
      </w:r>
      <w:proofErr w:type="spellStart"/>
      <w:r w:rsidRPr="00A87A73">
        <w:rPr>
          <w:i/>
        </w:rPr>
        <w:t>glotopolítica</w:t>
      </w:r>
      <w:proofErr w:type="spellEnd"/>
      <w:r w:rsidRPr="00A87A73">
        <w:rPr>
          <w:i/>
        </w:rPr>
        <w:t>. Integración regional sudamericana y panhispanismo</w:t>
      </w:r>
      <w:r w:rsidRPr="00A87A73">
        <w:t xml:space="preserve">. Buenos Aires: Biblos. </w:t>
      </w:r>
    </w:p>
    <w:p w14:paraId="184A7F6B" w14:textId="77777777" w:rsidR="003377D2" w:rsidRPr="00DF284E" w:rsidRDefault="003377D2">
      <w:pPr>
        <w:ind w:left="360"/>
        <w:jc w:val="both"/>
      </w:pPr>
    </w:p>
    <w:p w14:paraId="7D06D7B3" w14:textId="77777777" w:rsidR="003377D2" w:rsidRDefault="006865C5">
      <w:pPr>
        <w:numPr>
          <w:ilvl w:val="0"/>
          <w:numId w:val="2"/>
        </w:numPr>
        <w:jc w:val="both"/>
      </w:pPr>
      <w:r>
        <w:rPr>
          <w:b/>
        </w:rPr>
        <w:t>Bibliografía de consulta</w:t>
      </w:r>
    </w:p>
    <w:p w14:paraId="0A8DF833" w14:textId="77777777" w:rsidR="00124127" w:rsidRPr="00A87A73" w:rsidRDefault="00124127" w:rsidP="00124127">
      <w:pPr>
        <w:spacing w:before="240"/>
        <w:jc w:val="both"/>
        <w:rPr>
          <w:i/>
          <w:lang w:val="en-US"/>
        </w:rPr>
      </w:pPr>
      <w:r w:rsidRPr="00124127">
        <w:rPr>
          <w:lang w:val="en-US"/>
        </w:rPr>
        <w:t xml:space="preserve">Bauman, Richard y Charles L. Briggs. </w:t>
      </w:r>
      <w:r w:rsidRPr="00A87A73">
        <w:rPr>
          <w:i/>
          <w:lang w:val="en-US"/>
        </w:rPr>
        <w:t>Voices of modernity</w:t>
      </w:r>
      <w:r w:rsidRPr="00A87A73">
        <w:rPr>
          <w:lang w:val="en-US"/>
        </w:rPr>
        <w:t xml:space="preserve">. </w:t>
      </w:r>
      <w:r w:rsidRPr="00A87A73">
        <w:rPr>
          <w:i/>
          <w:lang w:val="en-US"/>
        </w:rPr>
        <w:t>Language ideologies and the Politics of Inequality.</w:t>
      </w:r>
    </w:p>
    <w:p w14:paraId="03776DE9" w14:textId="77777777" w:rsidR="00124127" w:rsidRPr="00A87A73" w:rsidRDefault="00124127" w:rsidP="00124127">
      <w:pPr>
        <w:jc w:val="both"/>
      </w:pPr>
      <w:r w:rsidRPr="00A87A73">
        <w:t xml:space="preserve">Blanco, Mercedes Isabel (1993). </w:t>
      </w:r>
      <w:r w:rsidRPr="00A87A73">
        <w:rPr>
          <w:i/>
        </w:rPr>
        <w:t>Lengua e identidad</w:t>
      </w:r>
      <w:r w:rsidRPr="00A87A73">
        <w:t xml:space="preserve">. Bahía Blanca: Universidad del Sur. </w:t>
      </w:r>
      <w:proofErr w:type="spellStart"/>
      <w:r w:rsidRPr="00A87A73">
        <w:t>Blommaert</w:t>
      </w:r>
      <w:proofErr w:type="spellEnd"/>
      <w:r w:rsidRPr="00A87A73">
        <w:t xml:space="preserve">, J. (ed.) (1999). </w:t>
      </w:r>
      <w:proofErr w:type="spellStart"/>
      <w:r w:rsidRPr="00A87A73">
        <w:rPr>
          <w:i/>
        </w:rPr>
        <w:t>Language</w:t>
      </w:r>
      <w:proofErr w:type="spellEnd"/>
      <w:r w:rsidRPr="00A87A73">
        <w:rPr>
          <w:i/>
        </w:rPr>
        <w:t xml:space="preserve"> </w:t>
      </w:r>
      <w:proofErr w:type="spellStart"/>
      <w:r w:rsidRPr="00A87A73">
        <w:rPr>
          <w:i/>
        </w:rPr>
        <w:t>ideological</w:t>
      </w:r>
      <w:proofErr w:type="spellEnd"/>
      <w:r w:rsidRPr="00A87A73">
        <w:rPr>
          <w:i/>
        </w:rPr>
        <w:t xml:space="preserve"> debates</w:t>
      </w:r>
      <w:r w:rsidRPr="00A87A73">
        <w:t xml:space="preserve">. Berlín: </w:t>
      </w:r>
      <w:proofErr w:type="spellStart"/>
      <w:r w:rsidRPr="00A87A73">
        <w:t>Mouton</w:t>
      </w:r>
      <w:proofErr w:type="spellEnd"/>
      <w:r w:rsidRPr="00A87A73">
        <w:t xml:space="preserve"> de </w:t>
      </w:r>
      <w:proofErr w:type="spellStart"/>
      <w:r w:rsidRPr="00A87A73">
        <w:t>Gruyter</w:t>
      </w:r>
      <w:proofErr w:type="spellEnd"/>
      <w:r w:rsidRPr="00A87A73">
        <w:t>.</w:t>
      </w:r>
    </w:p>
    <w:p w14:paraId="17C02BA9" w14:textId="77777777" w:rsidR="00124127" w:rsidRPr="00A87A73" w:rsidRDefault="00124127" w:rsidP="00124127">
      <w:pPr>
        <w:jc w:val="both"/>
      </w:pPr>
      <w:r w:rsidRPr="00A87A73">
        <w:t xml:space="preserve">Bourdieu, Pierre (2001). </w:t>
      </w:r>
      <w:r w:rsidRPr="00A87A73">
        <w:rPr>
          <w:i/>
        </w:rPr>
        <w:t>¿Qué significa hablar?</w:t>
      </w:r>
      <w:r w:rsidRPr="00A87A73">
        <w:t xml:space="preserve"> Akal: Madrid.</w:t>
      </w:r>
    </w:p>
    <w:p w14:paraId="4257A5B8" w14:textId="77777777" w:rsidR="00124127" w:rsidRPr="00A87A73" w:rsidRDefault="00124127" w:rsidP="00124127">
      <w:pPr>
        <w:jc w:val="both"/>
      </w:pPr>
      <w:proofErr w:type="spellStart"/>
      <w:r w:rsidRPr="00A87A73">
        <w:t>Burke</w:t>
      </w:r>
      <w:proofErr w:type="spellEnd"/>
      <w:r w:rsidRPr="00A87A73">
        <w:t xml:space="preserve">, Peter (1996). </w:t>
      </w:r>
      <w:r w:rsidRPr="00A87A73">
        <w:rPr>
          <w:i/>
        </w:rPr>
        <w:t>Hablar y callar. Funciones sociales del lenguaje a través de la historia</w:t>
      </w:r>
      <w:r w:rsidRPr="00A87A73">
        <w:t>. Buenos Aires: Gedisa</w:t>
      </w:r>
    </w:p>
    <w:p w14:paraId="377D6DF1" w14:textId="77777777" w:rsidR="00124127" w:rsidRPr="00A87A73" w:rsidRDefault="00124127" w:rsidP="00124127">
      <w:pPr>
        <w:jc w:val="both"/>
      </w:pPr>
      <w:r w:rsidRPr="00A87A73">
        <w:t xml:space="preserve">Castillo Lluch, M. y </w:t>
      </w:r>
      <w:proofErr w:type="spellStart"/>
      <w:r w:rsidRPr="00A87A73">
        <w:t>Kabatek</w:t>
      </w:r>
      <w:proofErr w:type="spellEnd"/>
      <w:r w:rsidRPr="00A87A73">
        <w:t xml:space="preserve">, J. (eds.) (2006). </w:t>
      </w:r>
      <w:r w:rsidRPr="00A87A73">
        <w:rPr>
          <w:i/>
        </w:rPr>
        <w:t>Las lenguas de España: política lingüística, sociología del lenguaje e ideología desde la Transición hasta la actualidad</w:t>
      </w:r>
      <w:r w:rsidRPr="00A87A73">
        <w:t>. Madrid/Fráncfort: Iberoamericana/</w:t>
      </w:r>
      <w:proofErr w:type="spellStart"/>
      <w:r w:rsidRPr="00A87A73">
        <w:t>Vervuert</w:t>
      </w:r>
      <w:proofErr w:type="spellEnd"/>
      <w:r w:rsidRPr="00A87A73">
        <w:t>.</w:t>
      </w:r>
    </w:p>
    <w:p w14:paraId="61EF982E" w14:textId="77777777" w:rsidR="00124127" w:rsidRPr="00A87A73" w:rsidRDefault="00124127" w:rsidP="00124127">
      <w:pPr>
        <w:contextualSpacing/>
        <w:jc w:val="both"/>
      </w:pPr>
      <w:r w:rsidRPr="00A87A73">
        <w:t xml:space="preserve">Calvet, Louis-Jean (1997): </w:t>
      </w:r>
      <w:r w:rsidRPr="00A87A73">
        <w:rPr>
          <w:i/>
        </w:rPr>
        <w:t>Las políticas lingüísticas</w:t>
      </w:r>
      <w:r w:rsidRPr="00A87A73">
        <w:t xml:space="preserve">. Buenos Aires: </w:t>
      </w:r>
      <w:proofErr w:type="spellStart"/>
      <w:r w:rsidRPr="00A87A73">
        <w:t>Edicial</w:t>
      </w:r>
      <w:proofErr w:type="spellEnd"/>
      <w:r w:rsidRPr="00A87A73">
        <w:t>.</w:t>
      </w:r>
    </w:p>
    <w:p w14:paraId="3FAE108D" w14:textId="77777777" w:rsidR="00124127" w:rsidRPr="00A87A73" w:rsidRDefault="00124127" w:rsidP="00124127">
      <w:pPr>
        <w:contextualSpacing/>
        <w:jc w:val="both"/>
      </w:pPr>
      <w:r w:rsidRPr="00A87A73">
        <w:t xml:space="preserve">Chambers, Jack K. y Peter </w:t>
      </w:r>
      <w:proofErr w:type="spellStart"/>
      <w:r w:rsidRPr="00A87A73">
        <w:t>Trudgill</w:t>
      </w:r>
      <w:proofErr w:type="spellEnd"/>
      <w:r w:rsidRPr="00A87A73">
        <w:t xml:space="preserve"> (1994). </w:t>
      </w:r>
      <w:r w:rsidRPr="00A87A73">
        <w:rPr>
          <w:i/>
        </w:rPr>
        <w:t>La dialectología</w:t>
      </w:r>
      <w:r w:rsidRPr="00A87A73">
        <w:t xml:space="preserve">. España: Visor. </w:t>
      </w:r>
    </w:p>
    <w:p w14:paraId="13BDC405" w14:textId="77777777" w:rsidR="00124127" w:rsidRPr="00A87A73" w:rsidRDefault="00124127" w:rsidP="00124127">
      <w:pPr>
        <w:contextualSpacing/>
        <w:jc w:val="both"/>
      </w:pPr>
      <w:r w:rsidRPr="00A87A73">
        <w:t xml:space="preserve">Cooper, Robert L. (1997): </w:t>
      </w:r>
      <w:r w:rsidRPr="00A87A73">
        <w:rPr>
          <w:i/>
        </w:rPr>
        <w:t>La planificación lingüística y el cambio social</w:t>
      </w:r>
      <w:r w:rsidRPr="00A87A73">
        <w:t xml:space="preserve">. Madrid: Cambridge </w:t>
      </w:r>
      <w:proofErr w:type="spellStart"/>
      <w:r w:rsidRPr="00A87A73">
        <w:t>University</w:t>
      </w:r>
      <w:proofErr w:type="spellEnd"/>
      <w:r w:rsidRPr="00A87A73">
        <w:t xml:space="preserve"> </w:t>
      </w:r>
      <w:proofErr w:type="spellStart"/>
      <w:r w:rsidRPr="00A87A73">
        <w:t>Press</w:t>
      </w:r>
      <w:proofErr w:type="spellEnd"/>
      <w:r w:rsidRPr="00A87A73">
        <w:t>.</w:t>
      </w:r>
    </w:p>
    <w:p w14:paraId="7215C2A3" w14:textId="77777777" w:rsidR="00124127" w:rsidRPr="00A87A73" w:rsidRDefault="00124127" w:rsidP="00124127">
      <w:pPr>
        <w:jc w:val="both"/>
      </w:pPr>
      <w:r w:rsidRPr="00A87A73">
        <w:t>Del Valle, José y Gabriel-</w:t>
      </w:r>
      <w:proofErr w:type="spellStart"/>
      <w:r w:rsidRPr="00A87A73">
        <w:t>Stheeman</w:t>
      </w:r>
      <w:proofErr w:type="spellEnd"/>
      <w:r w:rsidRPr="00A87A73">
        <w:t xml:space="preserve"> (2002). </w:t>
      </w:r>
      <w:r w:rsidRPr="00A87A73">
        <w:rPr>
          <w:i/>
          <w:lang w:val="en-US"/>
        </w:rPr>
        <w:t>The battle over Spanish between 1800 and 2000: Language ideologies and Hispanic intellectuals</w:t>
      </w:r>
      <w:r w:rsidRPr="00A87A73">
        <w:rPr>
          <w:lang w:val="en-US"/>
        </w:rPr>
        <w:t xml:space="preserve">. </w:t>
      </w:r>
      <w:r w:rsidRPr="00A87A73">
        <w:t xml:space="preserve">Londres: Routledge. </w:t>
      </w:r>
    </w:p>
    <w:p w14:paraId="47D8EAB7" w14:textId="77777777" w:rsidR="00124127" w:rsidRPr="00A87A73" w:rsidRDefault="00124127" w:rsidP="00124127">
      <w:pPr>
        <w:jc w:val="both"/>
      </w:pPr>
      <w:r w:rsidRPr="00A87A73">
        <w:t xml:space="preserve">Del Valle, José y Elvira Narvaja de </w:t>
      </w:r>
      <w:proofErr w:type="spellStart"/>
      <w:r w:rsidRPr="00A87A73">
        <w:t>Arnoux</w:t>
      </w:r>
      <w:proofErr w:type="spellEnd"/>
      <w:r w:rsidRPr="00A87A73">
        <w:t xml:space="preserve"> (eds.) (2010). </w:t>
      </w:r>
      <w:r w:rsidRPr="00A87A73">
        <w:rPr>
          <w:i/>
        </w:rPr>
        <w:t>Ideologías lingüísticas y el español en contexto histórico</w:t>
      </w:r>
      <w:r w:rsidRPr="00A87A73">
        <w:t xml:space="preserve">, número especial de </w:t>
      </w:r>
      <w:proofErr w:type="spellStart"/>
      <w:r w:rsidRPr="00A87A73">
        <w:t>Spanish</w:t>
      </w:r>
      <w:proofErr w:type="spellEnd"/>
      <w:r w:rsidRPr="00A87A73">
        <w:t xml:space="preserve"> in </w:t>
      </w:r>
      <w:proofErr w:type="spellStart"/>
      <w:r w:rsidRPr="00A87A73">
        <w:t>Context</w:t>
      </w:r>
      <w:proofErr w:type="spellEnd"/>
      <w:r w:rsidRPr="00A87A73">
        <w:t xml:space="preserve">, 7, 1. </w:t>
      </w:r>
    </w:p>
    <w:p w14:paraId="67B13FED" w14:textId="77777777" w:rsidR="00124127" w:rsidRPr="009C367D" w:rsidRDefault="00124127" w:rsidP="00124127">
      <w:pPr>
        <w:jc w:val="both"/>
      </w:pPr>
      <w:proofErr w:type="spellStart"/>
      <w:r w:rsidRPr="00A87A73">
        <w:rPr>
          <w:lang w:val="en-US"/>
        </w:rPr>
        <w:t>Duchêne</w:t>
      </w:r>
      <w:proofErr w:type="spellEnd"/>
      <w:r w:rsidRPr="00A87A73">
        <w:rPr>
          <w:lang w:val="en-US"/>
        </w:rPr>
        <w:t xml:space="preserve">, Alexandre y Monica Heller (eds.) (2007). </w:t>
      </w:r>
      <w:r w:rsidRPr="00A87A73">
        <w:rPr>
          <w:i/>
          <w:lang w:val="en-US"/>
        </w:rPr>
        <w:t>Discourses of endangerment</w:t>
      </w:r>
      <w:r w:rsidRPr="00A87A73">
        <w:rPr>
          <w:lang w:val="en-US"/>
        </w:rPr>
        <w:t xml:space="preserve">. </w:t>
      </w:r>
      <w:r w:rsidRPr="009C367D">
        <w:t xml:space="preserve">Londres: Continuum. </w:t>
      </w:r>
    </w:p>
    <w:p w14:paraId="15EE51F3" w14:textId="77777777" w:rsidR="00124127" w:rsidRPr="00A87A73" w:rsidRDefault="00124127" w:rsidP="00124127">
      <w:pPr>
        <w:jc w:val="both"/>
      </w:pPr>
      <w:r w:rsidRPr="00A87A73">
        <w:t xml:space="preserve">Derrida, Jacques (1997). </w:t>
      </w:r>
      <w:r w:rsidRPr="00A87A73">
        <w:rPr>
          <w:i/>
        </w:rPr>
        <w:t>El monolingüismo del otro.</w:t>
      </w:r>
      <w:r w:rsidRPr="00A87A73">
        <w:t xml:space="preserve"> Buenos Aires: Manantial.</w:t>
      </w:r>
    </w:p>
    <w:p w14:paraId="72CA8B80" w14:textId="5734326D" w:rsidR="00124127" w:rsidRPr="00A87A73" w:rsidRDefault="00124127" w:rsidP="00124127">
      <w:pPr>
        <w:jc w:val="both"/>
        <w:rPr>
          <w:lang w:val="en-US"/>
        </w:rPr>
      </w:pPr>
      <w:proofErr w:type="spellStart"/>
      <w:r w:rsidRPr="00A87A73">
        <w:t>Elizaic</w:t>
      </w:r>
      <w:r w:rsidR="006A14C1">
        <w:t>í</w:t>
      </w:r>
      <w:r w:rsidRPr="00A87A73">
        <w:t>n</w:t>
      </w:r>
      <w:proofErr w:type="spellEnd"/>
      <w:r w:rsidRPr="00A87A73">
        <w:t xml:space="preserve">, Adolfo (1992). </w:t>
      </w:r>
      <w:r w:rsidRPr="00A87A73">
        <w:rPr>
          <w:i/>
        </w:rPr>
        <w:t xml:space="preserve">Dialectos en contacto: </w:t>
      </w:r>
      <w:proofErr w:type="gramStart"/>
      <w:r w:rsidRPr="00A87A73">
        <w:rPr>
          <w:i/>
        </w:rPr>
        <w:t>Español</w:t>
      </w:r>
      <w:proofErr w:type="gramEnd"/>
      <w:r w:rsidRPr="00A87A73">
        <w:rPr>
          <w:i/>
        </w:rPr>
        <w:t xml:space="preserve"> y portugués en España y América</w:t>
      </w:r>
      <w:r w:rsidRPr="00A87A73">
        <w:t xml:space="preserve">. </w:t>
      </w:r>
      <w:r w:rsidRPr="00A87A73">
        <w:rPr>
          <w:lang w:val="en-US"/>
        </w:rPr>
        <w:t xml:space="preserve">Montevideo. </w:t>
      </w:r>
      <w:proofErr w:type="spellStart"/>
      <w:r w:rsidRPr="00A87A73">
        <w:rPr>
          <w:lang w:val="en-US"/>
        </w:rPr>
        <w:t>Arca</w:t>
      </w:r>
      <w:proofErr w:type="spellEnd"/>
      <w:r w:rsidRPr="00A87A73">
        <w:rPr>
          <w:lang w:val="en-US"/>
        </w:rPr>
        <w:t>.</w:t>
      </w:r>
    </w:p>
    <w:p w14:paraId="5F569E7E" w14:textId="77777777" w:rsidR="00124127" w:rsidRPr="00A87A73" w:rsidRDefault="00124127" w:rsidP="00124127">
      <w:pPr>
        <w:jc w:val="both"/>
      </w:pPr>
      <w:r w:rsidRPr="00A87A73">
        <w:rPr>
          <w:lang w:val="en-US"/>
        </w:rPr>
        <w:t xml:space="preserve">Errington, Joseph (2008). </w:t>
      </w:r>
      <w:r w:rsidRPr="00A87A73">
        <w:rPr>
          <w:i/>
          <w:lang w:val="en-US"/>
        </w:rPr>
        <w:t>Linguistics in a Colonial World: A Story of Language, Meaning, and Power</w:t>
      </w:r>
      <w:r w:rsidRPr="00A87A73">
        <w:rPr>
          <w:lang w:val="en-US"/>
        </w:rPr>
        <w:t xml:space="preserve">. </w:t>
      </w:r>
      <w:r w:rsidRPr="00A87A73">
        <w:t>London &amp; NY: Blackwell.</w:t>
      </w:r>
    </w:p>
    <w:p w14:paraId="190B1E51" w14:textId="77777777" w:rsidR="00124127" w:rsidRPr="00A87A73" w:rsidRDefault="00124127" w:rsidP="00124127">
      <w:pPr>
        <w:jc w:val="both"/>
      </w:pPr>
      <w:r w:rsidRPr="00A87A73">
        <w:t xml:space="preserve">Fasold, Ralph (1996). </w:t>
      </w:r>
      <w:r w:rsidRPr="00A87A73">
        <w:rPr>
          <w:i/>
        </w:rPr>
        <w:t>La sociolingüística de la sociedad. Introducción a la sociolingüística</w:t>
      </w:r>
      <w:r w:rsidRPr="00A87A73">
        <w:t>. España. Visor Libros.</w:t>
      </w:r>
    </w:p>
    <w:p w14:paraId="5A96DB65" w14:textId="77777777" w:rsidR="00124127" w:rsidRPr="00A87A73" w:rsidRDefault="00124127" w:rsidP="00124127">
      <w:pPr>
        <w:jc w:val="both"/>
      </w:pPr>
      <w:r w:rsidRPr="00A87A73">
        <w:t xml:space="preserve">Fishman, Joshua (1979). </w:t>
      </w:r>
      <w:r w:rsidRPr="00A87A73">
        <w:rPr>
          <w:i/>
        </w:rPr>
        <w:t>Sociología del lenguaje</w:t>
      </w:r>
      <w:r w:rsidRPr="00A87A73">
        <w:t>. Madrid: Cátedra.</w:t>
      </w:r>
    </w:p>
    <w:p w14:paraId="686BA6F4" w14:textId="77777777" w:rsidR="00124127" w:rsidRPr="00A87A73" w:rsidRDefault="00124127" w:rsidP="00124127">
      <w:pPr>
        <w:jc w:val="both"/>
        <w:rPr>
          <w:i/>
        </w:rPr>
      </w:pPr>
      <w:r w:rsidRPr="00A87A73">
        <w:t xml:space="preserve">Halliday, Michelle A. K. (1982). </w:t>
      </w:r>
      <w:r w:rsidRPr="00A87A73">
        <w:rPr>
          <w:i/>
        </w:rPr>
        <w:t>El lenguaje como semiótica social. La interpretación social del</w:t>
      </w:r>
    </w:p>
    <w:p w14:paraId="04F0C2C0" w14:textId="77777777" w:rsidR="00124127" w:rsidRPr="00A87A73" w:rsidRDefault="00124127" w:rsidP="00124127">
      <w:pPr>
        <w:jc w:val="both"/>
      </w:pPr>
      <w:r w:rsidRPr="00A87A73">
        <w:rPr>
          <w:i/>
        </w:rPr>
        <w:t>lenguaje y del significado</w:t>
      </w:r>
      <w:r w:rsidRPr="00A87A73">
        <w:t>. México. Fondo de Cultura Económica.</w:t>
      </w:r>
    </w:p>
    <w:p w14:paraId="236BE6A4" w14:textId="77777777" w:rsidR="00124127" w:rsidRPr="00A87A73" w:rsidRDefault="00124127" w:rsidP="00124127">
      <w:pPr>
        <w:contextualSpacing/>
        <w:jc w:val="both"/>
        <w:rPr>
          <w:lang w:val="en-US"/>
        </w:rPr>
      </w:pPr>
      <w:r w:rsidRPr="00A87A73">
        <w:t xml:space="preserve">Hernández-Campoy, Juan Manuel y Manuel Almeida (2016). </w:t>
      </w:r>
      <w:r w:rsidRPr="00A87A73">
        <w:rPr>
          <w:i/>
        </w:rPr>
        <w:t>Metodología de la Investigación Sociolingüística</w:t>
      </w:r>
      <w:r w:rsidRPr="00A87A73">
        <w:t xml:space="preserve">. </w:t>
      </w:r>
      <w:r w:rsidRPr="00A87A73">
        <w:rPr>
          <w:lang w:val="en-US"/>
        </w:rPr>
        <w:t xml:space="preserve">Granada: </w:t>
      </w:r>
      <w:proofErr w:type="spellStart"/>
      <w:r w:rsidRPr="00A87A73">
        <w:rPr>
          <w:lang w:val="en-US"/>
        </w:rPr>
        <w:t>Comares</w:t>
      </w:r>
      <w:proofErr w:type="spellEnd"/>
      <w:r w:rsidRPr="00A87A73">
        <w:rPr>
          <w:lang w:val="en-US"/>
        </w:rPr>
        <w:t>.</w:t>
      </w:r>
    </w:p>
    <w:p w14:paraId="7D7BDF77" w14:textId="77777777" w:rsidR="00124127" w:rsidRPr="00C90AC1" w:rsidRDefault="00124127" w:rsidP="00124127">
      <w:pPr>
        <w:jc w:val="both"/>
        <w:rPr>
          <w:lang w:val="es-AR"/>
        </w:rPr>
      </w:pPr>
      <w:r w:rsidRPr="00A87A73">
        <w:rPr>
          <w:lang w:val="en-US"/>
        </w:rPr>
        <w:t xml:space="preserve">Joseph, John E. y Talbot J. Taylor (eds.) (1990). </w:t>
      </w:r>
      <w:r w:rsidRPr="00A87A73">
        <w:rPr>
          <w:i/>
          <w:lang w:val="en-US"/>
        </w:rPr>
        <w:t>Ideologies of language</w:t>
      </w:r>
      <w:r w:rsidRPr="00A87A73">
        <w:rPr>
          <w:lang w:val="en-US"/>
        </w:rPr>
        <w:t xml:space="preserve">. </w:t>
      </w:r>
      <w:r w:rsidRPr="00C90AC1">
        <w:rPr>
          <w:lang w:val="es-AR"/>
        </w:rPr>
        <w:t xml:space="preserve">Londres &amp; NY: Routledge. </w:t>
      </w:r>
    </w:p>
    <w:p w14:paraId="1438D9C9" w14:textId="77777777" w:rsidR="00124127" w:rsidRPr="00A87A73" w:rsidRDefault="00124127" w:rsidP="00124127">
      <w:pPr>
        <w:jc w:val="both"/>
      </w:pPr>
      <w:r w:rsidRPr="00A87A73">
        <w:t xml:space="preserve">Larrosa, Jorge y Carlos </w:t>
      </w:r>
      <w:proofErr w:type="spellStart"/>
      <w:r w:rsidRPr="00A87A73">
        <w:t>Skliar</w:t>
      </w:r>
      <w:proofErr w:type="spellEnd"/>
      <w:r w:rsidRPr="00A87A73">
        <w:t xml:space="preserve"> (2001). </w:t>
      </w:r>
      <w:r w:rsidRPr="00A87A73">
        <w:rPr>
          <w:i/>
        </w:rPr>
        <w:t xml:space="preserve">Habitantes de Babel. Políticas y poéticas de la diferencia. </w:t>
      </w:r>
      <w:r w:rsidRPr="00A87A73">
        <w:t>Barcelona: Laertes.</w:t>
      </w:r>
    </w:p>
    <w:p w14:paraId="6407A9BE" w14:textId="77777777" w:rsidR="00124127" w:rsidRPr="00A87A73" w:rsidRDefault="00124127" w:rsidP="00124127">
      <w:pPr>
        <w:jc w:val="both"/>
      </w:pPr>
      <w:r w:rsidRPr="00A87A73">
        <w:t xml:space="preserve">López Morales, Humberto (1979). </w:t>
      </w:r>
      <w:r w:rsidRPr="00A87A73">
        <w:rPr>
          <w:i/>
        </w:rPr>
        <w:t>Dialectología y Sociolingüística</w:t>
      </w:r>
      <w:r w:rsidRPr="00A87A73">
        <w:t xml:space="preserve">. Madrid: </w:t>
      </w:r>
      <w:proofErr w:type="spellStart"/>
      <w:r w:rsidRPr="00A87A73">
        <w:t>Hispanova</w:t>
      </w:r>
      <w:proofErr w:type="spellEnd"/>
      <w:r w:rsidRPr="00A87A73">
        <w:t>.</w:t>
      </w:r>
    </w:p>
    <w:p w14:paraId="1507C0EF" w14:textId="77777777" w:rsidR="00124127" w:rsidRPr="00A87A73" w:rsidRDefault="00124127" w:rsidP="00124127">
      <w:pPr>
        <w:jc w:val="both"/>
      </w:pPr>
      <w:proofErr w:type="spellStart"/>
      <w:r w:rsidRPr="00A87A73">
        <w:lastRenderedPageBreak/>
        <w:t>Messineo</w:t>
      </w:r>
      <w:proofErr w:type="spellEnd"/>
      <w:r w:rsidRPr="00A87A73">
        <w:t xml:space="preserve">, Cristina y Ana Carolina </w:t>
      </w:r>
      <w:proofErr w:type="spellStart"/>
      <w:r w:rsidRPr="00A87A73">
        <w:t>Hecht</w:t>
      </w:r>
      <w:proofErr w:type="spellEnd"/>
      <w:r w:rsidRPr="00A87A73">
        <w:t xml:space="preserve"> (</w:t>
      </w:r>
      <w:proofErr w:type="spellStart"/>
      <w:r w:rsidRPr="00A87A73">
        <w:t>coomps</w:t>
      </w:r>
      <w:proofErr w:type="spellEnd"/>
      <w:r w:rsidRPr="00A87A73">
        <w:t xml:space="preserve">) (2015). </w:t>
      </w:r>
      <w:r w:rsidRPr="00A87A73">
        <w:rPr>
          <w:i/>
        </w:rPr>
        <w:t xml:space="preserve">Lenguas indígenas y lenguas minorizadas. Estudios sobre la diversidad (socio)lingüística de la Argentina y países limítrofes. </w:t>
      </w:r>
      <w:r w:rsidRPr="00A87A73">
        <w:t xml:space="preserve">Eudeba: Buenos Aires. </w:t>
      </w:r>
    </w:p>
    <w:p w14:paraId="65813B4E" w14:textId="77777777" w:rsidR="00124127" w:rsidRPr="00A87A73" w:rsidRDefault="00124127" w:rsidP="00124127">
      <w:pPr>
        <w:jc w:val="both"/>
      </w:pPr>
      <w:r w:rsidRPr="00A87A73">
        <w:t xml:space="preserve">Moreno Fernández, Francisco (1998). </w:t>
      </w:r>
      <w:r w:rsidRPr="00A87A73">
        <w:rPr>
          <w:i/>
        </w:rPr>
        <w:t>Principios de sociolingüística y sociología del lenguaje</w:t>
      </w:r>
      <w:r w:rsidRPr="00A87A73">
        <w:t>.</w:t>
      </w:r>
    </w:p>
    <w:p w14:paraId="29CD1F2A" w14:textId="77777777" w:rsidR="00124127" w:rsidRPr="00A87A73" w:rsidRDefault="00124127" w:rsidP="00124127">
      <w:pPr>
        <w:jc w:val="both"/>
      </w:pPr>
      <w:r w:rsidRPr="00A87A73">
        <w:t>Barcelona: Ariel.</w:t>
      </w:r>
    </w:p>
    <w:p w14:paraId="3D316374" w14:textId="77777777" w:rsidR="00124127" w:rsidRPr="00A87A73" w:rsidRDefault="00124127" w:rsidP="00124127">
      <w:pPr>
        <w:jc w:val="both"/>
      </w:pPr>
      <w:r w:rsidRPr="00A87A73">
        <w:t xml:space="preserve">Narvaja de </w:t>
      </w:r>
      <w:proofErr w:type="spellStart"/>
      <w:r w:rsidRPr="00A87A73">
        <w:t>Arnoux</w:t>
      </w:r>
      <w:proofErr w:type="spellEnd"/>
      <w:r w:rsidRPr="00A87A73">
        <w:t xml:space="preserve">, Elvira y Roberto </w:t>
      </w:r>
      <w:proofErr w:type="spellStart"/>
      <w:r w:rsidRPr="00A87A73">
        <w:t>Bein</w:t>
      </w:r>
      <w:proofErr w:type="spellEnd"/>
      <w:r w:rsidRPr="00A87A73">
        <w:t xml:space="preserve"> (</w:t>
      </w:r>
      <w:proofErr w:type="spellStart"/>
      <w:r w:rsidRPr="00A87A73">
        <w:t>comps</w:t>
      </w:r>
      <w:proofErr w:type="spellEnd"/>
      <w:r w:rsidRPr="00A87A73">
        <w:t xml:space="preserve">) (2010). </w:t>
      </w:r>
      <w:r w:rsidRPr="00A87A73">
        <w:rPr>
          <w:i/>
        </w:rPr>
        <w:t>La regulación política de las prácticas lingüísticas</w:t>
      </w:r>
      <w:r w:rsidRPr="00A87A73">
        <w:t xml:space="preserve">. Buenos Aires: Eudeba. </w:t>
      </w:r>
    </w:p>
    <w:p w14:paraId="2AC120C6" w14:textId="77777777" w:rsidR="00124127" w:rsidRDefault="00124127" w:rsidP="00124127">
      <w:pPr>
        <w:jc w:val="both"/>
      </w:pPr>
      <w:r w:rsidRPr="00A87A73">
        <w:t xml:space="preserve">Narvaja de </w:t>
      </w:r>
      <w:proofErr w:type="spellStart"/>
      <w:r w:rsidRPr="00A87A73">
        <w:t>Arnoux</w:t>
      </w:r>
      <w:proofErr w:type="spellEnd"/>
      <w:r w:rsidRPr="00A87A73">
        <w:t xml:space="preserve">, E. y S. </w:t>
      </w:r>
      <w:proofErr w:type="spellStart"/>
      <w:r w:rsidRPr="00A87A73">
        <w:t>Nothstein</w:t>
      </w:r>
      <w:proofErr w:type="spellEnd"/>
      <w:r w:rsidRPr="00A87A73">
        <w:t xml:space="preserve"> (2013). </w:t>
      </w:r>
      <w:r w:rsidRPr="00A87A73">
        <w:rPr>
          <w:i/>
        </w:rPr>
        <w:t xml:space="preserve">Temas de </w:t>
      </w:r>
      <w:proofErr w:type="spellStart"/>
      <w:r w:rsidRPr="00A87A73">
        <w:rPr>
          <w:i/>
        </w:rPr>
        <w:t>glotopolítica</w:t>
      </w:r>
      <w:proofErr w:type="spellEnd"/>
      <w:r w:rsidRPr="00A87A73">
        <w:rPr>
          <w:i/>
        </w:rPr>
        <w:t>. Integración regional sudamericana y panhispanismo</w:t>
      </w:r>
      <w:r w:rsidRPr="00A87A73">
        <w:t xml:space="preserve">. Buenos Aires: Biblos. </w:t>
      </w:r>
    </w:p>
    <w:p w14:paraId="4E131848" w14:textId="77777777" w:rsidR="00124127" w:rsidRPr="004032E4" w:rsidRDefault="00124127" w:rsidP="00124127">
      <w:pPr>
        <w:contextualSpacing/>
        <w:jc w:val="both"/>
      </w:pPr>
      <w:proofErr w:type="spellStart"/>
      <w:r>
        <w:t>Raiter</w:t>
      </w:r>
      <w:proofErr w:type="spellEnd"/>
      <w:r>
        <w:t xml:space="preserve">, Alejandro y Julia Zullo (2004). </w:t>
      </w:r>
      <w:r>
        <w:rPr>
          <w:i/>
        </w:rPr>
        <w:t xml:space="preserve">Sujetos de la lengua. Introducción a la lingüística del uso. </w:t>
      </w:r>
      <w:r>
        <w:t xml:space="preserve">Barcelona: Gedisa. </w:t>
      </w:r>
    </w:p>
    <w:p w14:paraId="4D975F84" w14:textId="77777777" w:rsidR="00124127" w:rsidRPr="00A87A73" w:rsidRDefault="00124127" w:rsidP="00124127">
      <w:pPr>
        <w:jc w:val="both"/>
      </w:pPr>
      <w:proofErr w:type="spellStart"/>
      <w:r w:rsidRPr="00A87A73">
        <w:t>Romaine</w:t>
      </w:r>
      <w:proofErr w:type="spellEnd"/>
      <w:r w:rsidRPr="00A87A73">
        <w:t xml:space="preserve">, </w:t>
      </w:r>
      <w:r>
        <w:t>Suzanne</w:t>
      </w:r>
      <w:r w:rsidRPr="00A87A73">
        <w:t xml:space="preserve"> (1996). </w:t>
      </w:r>
      <w:r w:rsidRPr="00A87A73">
        <w:rPr>
          <w:i/>
        </w:rPr>
        <w:t>El lenguaje en la sociedad. Una introducción a la sociolingüística</w:t>
      </w:r>
      <w:r w:rsidRPr="00A87A73">
        <w:t>.</w:t>
      </w:r>
    </w:p>
    <w:p w14:paraId="4338313B" w14:textId="77777777" w:rsidR="00124127" w:rsidRPr="00A87A73" w:rsidRDefault="00124127" w:rsidP="00124127">
      <w:pPr>
        <w:jc w:val="both"/>
      </w:pPr>
      <w:r>
        <w:t>Barcelona</w:t>
      </w:r>
      <w:r w:rsidRPr="00A87A73">
        <w:t>: Ariel.</w:t>
      </w:r>
    </w:p>
    <w:p w14:paraId="5DC57BF3" w14:textId="77777777" w:rsidR="00124127" w:rsidRPr="00A87A73" w:rsidRDefault="00124127" w:rsidP="00124127">
      <w:pPr>
        <w:jc w:val="both"/>
      </w:pPr>
      <w:r w:rsidRPr="00A87A73">
        <w:t xml:space="preserve">Sala, Marius (1988). </w:t>
      </w:r>
      <w:r w:rsidRPr="00A87A73">
        <w:rPr>
          <w:i/>
        </w:rPr>
        <w:t>El problema de las lenguas en contacto</w:t>
      </w:r>
      <w:r w:rsidRPr="00A87A73">
        <w:t>. México: UNAM</w:t>
      </w:r>
    </w:p>
    <w:p w14:paraId="7C30F91B" w14:textId="77777777" w:rsidR="00124127" w:rsidRPr="00A87A73" w:rsidRDefault="00124127" w:rsidP="00124127">
      <w:pPr>
        <w:jc w:val="both"/>
      </w:pPr>
      <w:proofErr w:type="spellStart"/>
      <w:r w:rsidRPr="00A87A73">
        <w:t>Saville</w:t>
      </w:r>
      <w:proofErr w:type="spellEnd"/>
      <w:r w:rsidRPr="00A87A73">
        <w:t xml:space="preserve"> </w:t>
      </w:r>
      <w:proofErr w:type="spellStart"/>
      <w:r w:rsidRPr="00A87A73">
        <w:t>Troike</w:t>
      </w:r>
      <w:proofErr w:type="spellEnd"/>
      <w:r w:rsidRPr="00A87A73">
        <w:t xml:space="preserve">, Muriel (2005). </w:t>
      </w:r>
      <w:r w:rsidRPr="00A87A73">
        <w:rPr>
          <w:i/>
        </w:rPr>
        <w:t>Etnografía de la comunicación</w:t>
      </w:r>
      <w:r w:rsidRPr="00A87A73">
        <w:t xml:space="preserve">. Buenos Aires: Prometeo. </w:t>
      </w:r>
    </w:p>
    <w:p w14:paraId="7DD18D39" w14:textId="77777777" w:rsidR="00124127" w:rsidRPr="00A87A73" w:rsidRDefault="00124127" w:rsidP="00124127">
      <w:pPr>
        <w:jc w:val="both"/>
      </w:pPr>
      <w:r w:rsidRPr="00A87A73">
        <w:t xml:space="preserve">Steiner, George (1980). </w:t>
      </w:r>
      <w:r w:rsidRPr="00A87A73">
        <w:rPr>
          <w:i/>
        </w:rPr>
        <w:t>Después de babel. Aspectos del lenguaje y la traducción</w:t>
      </w:r>
      <w:r w:rsidRPr="00A87A73">
        <w:t xml:space="preserve">. México: Fondo de Cultura Económica. </w:t>
      </w:r>
    </w:p>
    <w:p w14:paraId="6B23ACD4" w14:textId="77777777" w:rsidR="003377D2" w:rsidRDefault="003377D2">
      <w:pPr>
        <w:ind w:left="360"/>
        <w:jc w:val="both"/>
      </w:pPr>
    </w:p>
    <w:p w14:paraId="52AA3B39" w14:textId="761DB37C" w:rsidR="003377D2" w:rsidRPr="00612914" w:rsidRDefault="006865C5">
      <w:pPr>
        <w:numPr>
          <w:ilvl w:val="0"/>
          <w:numId w:val="2"/>
        </w:numPr>
        <w:jc w:val="both"/>
      </w:pPr>
      <w:r>
        <w:rPr>
          <w:b/>
        </w:rPr>
        <w:t xml:space="preserve">Sistema de cursado y promoción </w:t>
      </w:r>
    </w:p>
    <w:p w14:paraId="29DAAF89" w14:textId="77777777" w:rsidR="00612914" w:rsidRPr="00612914" w:rsidRDefault="00612914" w:rsidP="00612914">
      <w:pPr>
        <w:spacing w:before="240" w:after="240"/>
        <w:jc w:val="both"/>
        <w:rPr>
          <w:i/>
        </w:rPr>
      </w:pPr>
      <w:r w:rsidRPr="00612914">
        <w:rPr>
          <w:i/>
        </w:rPr>
        <w:t xml:space="preserve">Alumnos regulares </w:t>
      </w:r>
    </w:p>
    <w:p w14:paraId="229B9FE8" w14:textId="0E09D26F" w:rsidR="00612914" w:rsidRPr="00612914" w:rsidRDefault="00612914" w:rsidP="00612914">
      <w:pPr>
        <w:jc w:val="both"/>
      </w:pPr>
      <w:r w:rsidRPr="00612914">
        <w:t>Promoción directa (sin examen final)</w:t>
      </w:r>
    </w:p>
    <w:p w14:paraId="5754E452" w14:textId="77777777" w:rsidR="00612914" w:rsidRDefault="00612914" w:rsidP="00612914">
      <w:pPr>
        <w:jc w:val="both"/>
      </w:pPr>
      <w:r>
        <w:t xml:space="preserve">1. Asistencia obligatoria al 75% del total de las clases y/u otras actividades programadas por el profesor. Si el alumno no cumple con el 75% de asistencia, pierde la condición de alumno regular y podrá recursar la materia o rendir el examen final como alumno libre. </w:t>
      </w:r>
    </w:p>
    <w:p w14:paraId="0A81B57F" w14:textId="2D1C895A" w:rsidR="00612914" w:rsidRDefault="00612914" w:rsidP="00612914">
      <w:pPr>
        <w:jc w:val="both"/>
      </w:pPr>
      <w:r>
        <w:t xml:space="preserve">2. Aprobación con un promedio no menor que 7 (siete) de 1 (un) examen parcial y un examen integrador, siempre que en este examen obtenga 7 (siete) puntos o más. </w:t>
      </w:r>
    </w:p>
    <w:p w14:paraId="0E179E8F" w14:textId="77777777" w:rsidR="00612914" w:rsidRDefault="00612914" w:rsidP="00612914">
      <w:pPr>
        <w:jc w:val="both"/>
      </w:pPr>
      <w:r>
        <w:t xml:space="preserve">3. El examen parcial podrá consistir en una prueba escrita u oral, un trabajo monográfico, un informe, etc. No será un trabajo práctico común. </w:t>
      </w:r>
    </w:p>
    <w:p w14:paraId="6BA83A9A" w14:textId="77777777" w:rsidR="00612914" w:rsidRDefault="00612914" w:rsidP="00612914">
      <w:pPr>
        <w:jc w:val="both"/>
      </w:pPr>
      <w:r>
        <w:t xml:space="preserve">4. El examen integrador evaluará el logro de todos los objetivos propuestos. Deberá ser escrito y quedará archivado en el Instituto. </w:t>
      </w:r>
    </w:p>
    <w:p w14:paraId="6C7B9700" w14:textId="3B2A9523" w:rsidR="00612914" w:rsidRDefault="00612914" w:rsidP="00612914">
      <w:pPr>
        <w:jc w:val="both"/>
      </w:pPr>
      <w:r>
        <w:t>Si el alumno: - obtiene un promedio menor que 7 (siete) pasa al sistema de promoción con examen final. - obtiene un promedio menor que 4 (cuatro) pierde su condición de alumno regular. Puede entonces recursar la materia o rendir examen final como alumno libre.</w:t>
      </w:r>
    </w:p>
    <w:p w14:paraId="67AEDD6F" w14:textId="5017E574" w:rsidR="003377D2" w:rsidRPr="00612914" w:rsidRDefault="00612914" w:rsidP="00612914">
      <w:pPr>
        <w:spacing w:before="240" w:after="240"/>
        <w:ind w:left="708" w:hanging="708"/>
        <w:rPr>
          <w:i/>
        </w:rPr>
      </w:pPr>
      <w:r w:rsidRPr="00612914">
        <w:rPr>
          <w:i/>
        </w:rPr>
        <w:t>Alumnos libres</w:t>
      </w:r>
    </w:p>
    <w:p w14:paraId="76373E6A" w14:textId="77777777" w:rsidR="00612914" w:rsidRDefault="00612914" w:rsidP="00612914">
      <w:pPr>
        <w:ind w:firstLine="1"/>
        <w:jc w:val="both"/>
      </w:pPr>
      <w:r>
        <w:t xml:space="preserve">1. No estará obligado a cumplir con la asistencia, con trabajos prácticos ni con parciales u otro tipo de evaluaciones. </w:t>
      </w:r>
    </w:p>
    <w:p w14:paraId="1BBC4FD5" w14:textId="77777777" w:rsidR="00612914" w:rsidRDefault="00612914" w:rsidP="00612914">
      <w:pPr>
        <w:ind w:firstLine="1"/>
        <w:jc w:val="both"/>
      </w:pPr>
      <w:r>
        <w:t xml:space="preserve">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w:t>
      </w:r>
    </w:p>
    <w:p w14:paraId="4E335DD6" w14:textId="40627200" w:rsidR="00612914" w:rsidRDefault="00612914" w:rsidP="00612914">
      <w:pPr>
        <w:ind w:firstLine="1"/>
        <w:jc w:val="both"/>
      </w:pPr>
      <w:r>
        <w:t>3. Si el alumno aprueba el escrito, pero reprueba el oral, deberá rendir ambas pruebas al presentarse a examen nuevamente.</w:t>
      </w:r>
    </w:p>
    <w:p w14:paraId="3A71E276" w14:textId="77777777" w:rsidR="003377D2" w:rsidRDefault="006865C5" w:rsidP="00612914">
      <w:pPr>
        <w:numPr>
          <w:ilvl w:val="0"/>
          <w:numId w:val="2"/>
        </w:numPr>
        <w:spacing w:before="240" w:after="240"/>
        <w:jc w:val="both"/>
      </w:pPr>
      <w:r>
        <w:rPr>
          <w:b/>
        </w:rPr>
        <w:t xml:space="preserve"> Instrumentos y criterios de evaluación para la aprobación de la unidad curricular</w:t>
      </w:r>
    </w:p>
    <w:p w14:paraId="119A181A" w14:textId="422BF477" w:rsidR="003377D2" w:rsidRDefault="009E06BD" w:rsidP="00612914">
      <w:pPr>
        <w:jc w:val="both"/>
        <w:rPr>
          <w:i/>
        </w:rPr>
      </w:pPr>
      <w:r>
        <w:t>Los instrumentos de evaluación de la materia s</w:t>
      </w:r>
      <w:r w:rsidR="00612914">
        <w:t xml:space="preserve">on un parcial, un práctico y un examen integrador final. El examen parcial será sobre las unidades 1 y 2, presencial, con nota numérica. El práctico </w:t>
      </w:r>
      <w:r w:rsidR="00612914">
        <w:lastRenderedPageBreak/>
        <w:t xml:space="preserve">consistirá en el análisis de un caso en particular, en el que se trabajen las problemáticas de la unidad 4, calificado como aprobado o desaprobado. El examen integrador final será un coloquio grupal, con preguntas disparadoras. </w:t>
      </w:r>
    </w:p>
    <w:p w14:paraId="67731D43" w14:textId="77777777" w:rsidR="006213D2" w:rsidRDefault="006213D2" w:rsidP="00612914">
      <w:pPr>
        <w:jc w:val="both"/>
        <w:rPr>
          <w:i/>
        </w:rPr>
      </w:pPr>
    </w:p>
    <w:p w14:paraId="330B8477" w14:textId="77777777" w:rsidR="003377D2" w:rsidRDefault="003377D2">
      <w:pPr>
        <w:jc w:val="both"/>
        <w:rPr>
          <w:i/>
        </w:rPr>
      </w:pPr>
    </w:p>
    <w:p w14:paraId="5BE58D90" w14:textId="77777777" w:rsidR="003377D2" w:rsidRDefault="003377D2">
      <w:pPr>
        <w:jc w:val="both"/>
      </w:pPr>
    </w:p>
    <w:p w14:paraId="1074C055" w14:textId="77777777"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14:paraId="6A032962" w14:textId="77777777" w:rsidR="003377D2" w:rsidRDefault="003377D2">
      <w:pPr>
        <w:rPr>
          <w:rFonts w:ascii="Arial" w:eastAsia="Arial" w:hAnsi="Arial" w:cs="Arial"/>
        </w:rPr>
      </w:pPr>
    </w:p>
    <w:p w14:paraId="165790C3" w14:textId="77777777" w:rsidR="003377D2" w:rsidRDefault="003377D2">
      <w:pPr>
        <w:jc w:val="both"/>
      </w:pPr>
    </w:p>
    <w:sectPr w:rsidR="003377D2">
      <w:footerReference w:type="even" r:id="rId11"/>
      <w:footerReference w:type="default" r:id="rId12"/>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24EA" w14:textId="77777777" w:rsidR="00BB6E2C" w:rsidRDefault="00BB6E2C">
      <w:r>
        <w:separator/>
      </w:r>
    </w:p>
  </w:endnote>
  <w:endnote w:type="continuationSeparator" w:id="0">
    <w:p w14:paraId="70B04982" w14:textId="77777777" w:rsidR="00BB6E2C" w:rsidRDefault="00B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EEE1" w14:textId="77777777" w:rsidR="003377D2" w:rsidRDefault="006865C5">
    <w:pPr>
      <w:tabs>
        <w:tab w:val="center" w:pos="4419"/>
        <w:tab w:val="right" w:pos="8838"/>
      </w:tabs>
      <w:jc w:val="right"/>
    </w:pPr>
    <w:r>
      <w:fldChar w:fldCharType="begin"/>
    </w:r>
    <w:r>
      <w:instrText>PAGE</w:instrText>
    </w:r>
    <w:r>
      <w:fldChar w:fldCharType="end"/>
    </w:r>
  </w:p>
  <w:p w14:paraId="4CA6D992" w14:textId="77777777"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CB35" w14:textId="77777777" w:rsidR="003377D2" w:rsidRDefault="006865C5">
    <w:pPr>
      <w:tabs>
        <w:tab w:val="center" w:pos="4419"/>
        <w:tab w:val="right" w:pos="8838"/>
      </w:tabs>
      <w:jc w:val="right"/>
    </w:pPr>
    <w:r>
      <w:fldChar w:fldCharType="begin"/>
    </w:r>
    <w:r>
      <w:instrText>PAGE</w:instrText>
    </w:r>
    <w:r>
      <w:fldChar w:fldCharType="separate"/>
    </w:r>
    <w:r w:rsidR="006213D2">
      <w:rPr>
        <w:noProof/>
      </w:rPr>
      <w:t>1</w:t>
    </w:r>
    <w:r>
      <w:fldChar w:fldCharType="end"/>
    </w:r>
  </w:p>
  <w:p w14:paraId="194FA4FF" w14:textId="77777777"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5AC8" w14:textId="77777777" w:rsidR="00BB6E2C" w:rsidRDefault="00BB6E2C">
      <w:r>
        <w:separator/>
      </w:r>
    </w:p>
  </w:footnote>
  <w:footnote w:type="continuationSeparator" w:id="0">
    <w:p w14:paraId="2BA16E97" w14:textId="77777777" w:rsidR="00BB6E2C" w:rsidRDefault="00BB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C09"/>
    <w:multiLevelType w:val="multilevel"/>
    <w:tmpl w:val="64D83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46E3A"/>
    <w:multiLevelType w:val="multilevel"/>
    <w:tmpl w:val="C6F2B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0398F"/>
    <w:multiLevelType w:val="multilevel"/>
    <w:tmpl w:val="D01EC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E07AB"/>
    <w:multiLevelType w:val="multilevel"/>
    <w:tmpl w:val="DB56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723A6"/>
    <w:multiLevelType w:val="multilevel"/>
    <w:tmpl w:val="877E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211BBF"/>
    <w:multiLevelType w:val="multilevel"/>
    <w:tmpl w:val="3880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2630C"/>
    <w:multiLevelType w:val="multilevel"/>
    <w:tmpl w:val="07BAD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1B6ACA"/>
    <w:multiLevelType w:val="multilevel"/>
    <w:tmpl w:val="47D6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2D663A"/>
    <w:multiLevelType w:val="multilevel"/>
    <w:tmpl w:val="0B90F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D47C9D"/>
    <w:multiLevelType w:val="multilevel"/>
    <w:tmpl w:val="ACAE3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4"/>
  </w:num>
  <w:num w:numId="4">
    <w:abstractNumId w:val="2"/>
  </w:num>
  <w:num w:numId="5">
    <w:abstractNumId w:val="6"/>
  </w:num>
  <w:num w:numId="6">
    <w:abstractNumId w:val="11"/>
  </w:num>
  <w:num w:numId="7">
    <w:abstractNumId w:val="1"/>
  </w:num>
  <w:num w:numId="8">
    <w:abstractNumId w:val="3"/>
  </w:num>
  <w:num w:numId="9">
    <w:abstractNumId w:val="0"/>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124127"/>
    <w:rsid w:val="00260131"/>
    <w:rsid w:val="003377D2"/>
    <w:rsid w:val="003E63BA"/>
    <w:rsid w:val="00612914"/>
    <w:rsid w:val="006213D2"/>
    <w:rsid w:val="00660172"/>
    <w:rsid w:val="006865C5"/>
    <w:rsid w:val="006A07EF"/>
    <w:rsid w:val="006A14C1"/>
    <w:rsid w:val="006D1CAE"/>
    <w:rsid w:val="009E06BD"/>
    <w:rsid w:val="00AD6954"/>
    <w:rsid w:val="00AD7A9D"/>
    <w:rsid w:val="00AE1FFA"/>
    <w:rsid w:val="00B05D60"/>
    <w:rsid w:val="00BB6E2C"/>
    <w:rsid w:val="00C05FC5"/>
    <w:rsid w:val="00C90AC1"/>
    <w:rsid w:val="00DF284E"/>
    <w:rsid w:val="00ED73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4B98"/>
  <w15:docId w15:val="{504E45F7-3AEB-4F45-B893-475B063D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Refdecomentario">
    <w:name w:val="annotation reference"/>
    <w:basedOn w:val="Fuentedeprrafopredeter"/>
    <w:uiPriority w:val="99"/>
    <w:semiHidden/>
    <w:unhideWhenUsed/>
    <w:rsid w:val="00DF284E"/>
    <w:rPr>
      <w:sz w:val="16"/>
      <w:szCs w:val="16"/>
    </w:rPr>
  </w:style>
  <w:style w:type="paragraph" w:styleId="Textocomentario">
    <w:name w:val="annotation text"/>
    <w:basedOn w:val="Normal"/>
    <w:link w:val="TextocomentarioCar"/>
    <w:uiPriority w:val="99"/>
    <w:semiHidden/>
    <w:unhideWhenUsed/>
    <w:rsid w:val="00DF284E"/>
    <w:pPr>
      <w:pBdr>
        <w:top w:val="none" w:sz="0" w:space="0" w:color="auto"/>
        <w:left w:val="none" w:sz="0" w:space="0" w:color="auto"/>
        <w:bottom w:val="none" w:sz="0" w:space="0" w:color="auto"/>
        <w:right w:val="none" w:sz="0" w:space="0" w:color="auto"/>
        <w:between w:val="none" w:sz="0" w:space="0" w:color="auto"/>
      </w:pBdr>
    </w:pPr>
    <w:rPr>
      <w:rFonts w:ascii="Arial" w:eastAsia="Arial" w:hAnsi="Arial" w:cs="Arial"/>
      <w:color w:val="auto"/>
      <w:sz w:val="20"/>
      <w:szCs w:val="20"/>
      <w:lang w:val="es-AR"/>
    </w:rPr>
  </w:style>
  <w:style w:type="character" w:customStyle="1" w:styleId="TextocomentarioCar">
    <w:name w:val="Texto comentario Car"/>
    <w:basedOn w:val="Fuentedeprrafopredeter"/>
    <w:link w:val="Textocomentario"/>
    <w:uiPriority w:val="99"/>
    <w:semiHidden/>
    <w:rsid w:val="00DF284E"/>
    <w:rPr>
      <w:rFonts w:ascii="Arial" w:eastAsia="Arial" w:hAnsi="Arial" w:cs="Arial"/>
      <w:color w:val="auto"/>
      <w:sz w:val="20"/>
      <w:szCs w:val="20"/>
      <w:lang w:val="es-AR"/>
    </w:rPr>
  </w:style>
  <w:style w:type="paragraph" w:styleId="Prrafodelista">
    <w:name w:val="List Paragraph"/>
    <w:basedOn w:val="Normal"/>
    <w:uiPriority w:val="34"/>
    <w:qFormat/>
    <w:rsid w:val="00DF284E"/>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pPr>
    <w:rPr>
      <w:rFonts w:ascii="Arial" w:eastAsia="Arial" w:hAnsi="Arial" w:cs="Arial"/>
      <w:color w:val="auto"/>
      <w:sz w:val="22"/>
      <w:szCs w:val="22"/>
      <w:lang w:val="es-AR"/>
    </w:rPr>
  </w:style>
  <w:style w:type="character" w:styleId="Hipervnculo">
    <w:name w:val="Hyperlink"/>
    <w:basedOn w:val="Fuentedeprrafopredeter"/>
    <w:uiPriority w:val="99"/>
    <w:unhideWhenUsed/>
    <w:rsid w:val="00DF2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vc.cervantes.es/obref/congresos/zacatecas/television/comunicaciones/petre.htm" TargetMode="External"/><Relationship Id="rId4" Type="http://schemas.openxmlformats.org/officeDocument/2006/relationships/webSettings" Target="webSettings.xml"/><Relationship Id="rId9" Type="http://schemas.openxmlformats.org/officeDocument/2006/relationships/hyperlink" Target="http://repositorio.unb.br/bitstream/10482/10546/1/ARTIGO_NormaLinguisticaHibridism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2623</Words>
  <Characters>14429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Luisa</cp:lastModifiedBy>
  <cp:revision>2</cp:revision>
  <dcterms:created xsi:type="dcterms:W3CDTF">2018-05-06T22:00:00Z</dcterms:created>
  <dcterms:modified xsi:type="dcterms:W3CDTF">2018-05-06T22:00:00Z</dcterms:modified>
</cp:coreProperties>
</file>