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bookmarkStart w:id="0" w:name="_GoBack"/>
            <w:bookmarkEnd w:id="0"/>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6865C5">
      <w:pPr>
        <w:jc w:val="center"/>
        <w:rPr>
          <w:b/>
        </w:rPr>
      </w:pPr>
      <w:r>
        <w:rPr>
          <w:b/>
        </w:rPr>
        <w:t xml:space="preserve">UNIDAD CURRICULAR </w:t>
      </w:r>
      <w:r w:rsidR="003607AB">
        <w:rPr>
          <w:b/>
        </w:rPr>
        <w:t>Lengua Española I (</w:t>
      </w:r>
      <w:proofErr w:type="spellStart"/>
      <w:r w:rsidR="003607AB">
        <w:rPr>
          <w:b/>
        </w:rPr>
        <w:t>TP</w:t>
      </w:r>
      <w:proofErr w:type="spellEnd"/>
      <w:r w:rsidR="003607AB">
        <w:rPr>
          <w:b/>
        </w:rPr>
        <w:t>)</w:t>
      </w:r>
    </w:p>
    <w:p w:rsidR="003607AB" w:rsidRDefault="003607AB">
      <w:pPr>
        <w:jc w:val="center"/>
        <w:rPr>
          <w:b/>
        </w:rPr>
      </w:pPr>
    </w:p>
    <w:p w:rsidR="006213D2" w:rsidRPr="003607AB" w:rsidRDefault="006213D2">
      <w:pPr>
        <w:jc w:val="center"/>
        <w:rPr>
          <w:i/>
        </w:rPr>
      </w:pPr>
    </w:p>
    <w:p w:rsidR="003377D2" w:rsidRPr="003607AB" w:rsidRDefault="006865C5" w:rsidP="003607AB">
      <w:r w:rsidRPr="003607AB">
        <w:t>Departamento: (idioma)</w:t>
      </w:r>
      <w:r w:rsidR="003607AB" w:rsidRPr="003607AB">
        <w:t xml:space="preserve">  Portugués</w:t>
      </w:r>
      <w:r w:rsidR="003607AB" w:rsidRPr="003607AB">
        <w:tab/>
      </w:r>
      <w:r w:rsidR="003607AB" w:rsidRPr="003607AB">
        <w:tab/>
      </w:r>
    </w:p>
    <w:p w:rsidR="003377D2" w:rsidRPr="003607AB" w:rsidRDefault="006865C5" w:rsidP="003607AB">
      <w:r w:rsidRPr="003607AB">
        <w:t xml:space="preserve">Carrera/s: </w:t>
      </w:r>
      <w:proofErr w:type="spellStart"/>
      <w:r w:rsidR="003607AB" w:rsidRPr="003607AB">
        <w:t>Traductorado</w:t>
      </w:r>
      <w:proofErr w:type="spellEnd"/>
    </w:p>
    <w:p w:rsidR="003377D2" w:rsidRPr="003607AB" w:rsidRDefault="006865C5" w:rsidP="003607AB">
      <w:r w:rsidRPr="003607AB">
        <w:t>Trayecto o campo:</w:t>
      </w:r>
      <w:r w:rsidR="003607AB" w:rsidRPr="003607AB">
        <w:t xml:space="preserve"> </w:t>
      </w:r>
      <w:r w:rsidR="003607AB" w:rsidRPr="003607AB">
        <w:rPr>
          <w:rFonts w:eastAsia="Calibri"/>
        </w:rPr>
        <w:t>Trayecto del lenguaje y la comunicación</w:t>
      </w:r>
    </w:p>
    <w:p w:rsidR="003377D2" w:rsidRPr="003607AB" w:rsidRDefault="006865C5" w:rsidP="003607AB">
      <w:r w:rsidRPr="003607AB">
        <w:t>Carga horaria: (horas cátedra semanales)</w:t>
      </w:r>
      <w:r w:rsidR="003607AB" w:rsidRPr="003607AB">
        <w:rPr>
          <w:rFonts w:eastAsia="Calibri"/>
          <w:spacing w:val="-3"/>
          <w:lang w:val="pt-BR"/>
        </w:rPr>
        <w:t xml:space="preserve"> </w:t>
      </w:r>
      <w:r w:rsidR="003607AB" w:rsidRPr="003607AB">
        <w:rPr>
          <w:rFonts w:eastAsia="Calibri"/>
          <w:spacing w:val="-3"/>
          <w:lang w:val="pt-BR"/>
        </w:rPr>
        <w:t xml:space="preserve">6 horas cátedra </w:t>
      </w:r>
      <w:proofErr w:type="spellStart"/>
      <w:r w:rsidR="003607AB" w:rsidRPr="003607AB">
        <w:rPr>
          <w:rFonts w:eastAsia="Calibri"/>
          <w:spacing w:val="-3"/>
          <w:lang w:val="pt-BR"/>
        </w:rPr>
        <w:t>semanales</w:t>
      </w:r>
      <w:proofErr w:type="spellEnd"/>
    </w:p>
    <w:p w:rsidR="003377D2" w:rsidRPr="003607AB" w:rsidRDefault="006865C5" w:rsidP="003607AB">
      <w:r w:rsidRPr="003607AB">
        <w:t>Régimen de cursada: (cuatrimestral o anual)</w:t>
      </w:r>
      <w:r w:rsidR="003607AB" w:rsidRPr="003607AB">
        <w:rPr>
          <w:rFonts w:eastAsia="Calibri"/>
          <w:spacing w:val="-3"/>
          <w:lang w:val="pt-BR"/>
        </w:rPr>
        <w:t xml:space="preserve"> </w:t>
      </w:r>
      <w:r w:rsidR="003607AB" w:rsidRPr="003607AB">
        <w:rPr>
          <w:rFonts w:eastAsia="Calibri"/>
          <w:spacing w:val="-3"/>
          <w:lang w:val="pt-BR"/>
        </w:rPr>
        <w:t>(</w:t>
      </w:r>
      <w:proofErr w:type="spellStart"/>
      <w:r w:rsidR="003607AB" w:rsidRPr="003607AB">
        <w:rPr>
          <w:rFonts w:eastAsia="Calibri"/>
          <w:spacing w:val="-3"/>
          <w:lang w:val="pt-BR"/>
        </w:rPr>
        <w:t>cuatrimestral</w:t>
      </w:r>
      <w:proofErr w:type="spellEnd"/>
      <w:r w:rsidR="003607AB" w:rsidRPr="003607AB">
        <w:rPr>
          <w:rFonts w:eastAsia="Calibri"/>
          <w:spacing w:val="-3"/>
          <w:lang w:val="pt-BR"/>
        </w:rPr>
        <w:t>)</w:t>
      </w:r>
    </w:p>
    <w:p w:rsidR="003377D2" w:rsidRPr="003607AB" w:rsidRDefault="006865C5" w:rsidP="003607AB">
      <w:r w:rsidRPr="003607AB">
        <w:t xml:space="preserve">Turno: </w:t>
      </w:r>
      <w:r w:rsidR="003607AB" w:rsidRPr="003607AB">
        <w:rPr>
          <w:rFonts w:eastAsia="Calibri"/>
        </w:rPr>
        <w:t>Vespertino</w:t>
      </w:r>
    </w:p>
    <w:p w:rsidR="003377D2" w:rsidRPr="003607AB" w:rsidRDefault="006865C5" w:rsidP="003607AB">
      <w:r w:rsidRPr="003607AB">
        <w:t xml:space="preserve">Profesor/a: </w:t>
      </w:r>
      <w:r w:rsidR="003607AB" w:rsidRPr="003607AB">
        <w:rPr>
          <w:rFonts w:eastAsia="Calibri"/>
        </w:rPr>
        <w:t>Andrea Ostrov</w:t>
      </w:r>
    </w:p>
    <w:p w:rsidR="003377D2" w:rsidRPr="003607AB" w:rsidRDefault="006865C5" w:rsidP="003607AB">
      <w:r w:rsidRPr="003607AB">
        <w:t>Año lectivo:</w:t>
      </w:r>
      <w:r w:rsidR="003607AB" w:rsidRPr="003607AB">
        <w:t xml:space="preserve"> 2018</w:t>
      </w:r>
    </w:p>
    <w:p w:rsidR="003377D2" w:rsidRPr="003607AB" w:rsidRDefault="006865C5" w:rsidP="003607AB">
      <w:pPr>
        <w:rPr>
          <w:i/>
        </w:rPr>
      </w:pPr>
      <w:r w:rsidRPr="003607AB">
        <w:t xml:space="preserve">Correlatividades: </w:t>
      </w:r>
      <w:r w:rsidRPr="003607AB">
        <w:rPr>
          <w:i/>
        </w:rPr>
        <w:t>(especificar si en condición de cursada aprobada o de final aprobado)</w:t>
      </w:r>
    </w:p>
    <w:p w:rsidR="003607AB" w:rsidRDefault="003607AB">
      <w:pPr>
        <w:jc w:val="both"/>
      </w:pPr>
    </w:p>
    <w:p w:rsidR="003377D2" w:rsidRDefault="003377D2"/>
    <w:p w:rsidR="003377D2" w:rsidRPr="003607AB" w:rsidRDefault="006865C5">
      <w:pPr>
        <w:numPr>
          <w:ilvl w:val="0"/>
          <w:numId w:val="2"/>
        </w:numPr>
        <w:jc w:val="both"/>
      </w:pPr>
      <w:r>
        <w:rPr>
          <w:b/>
        </w:rPr>
        <w:t>Fundamentación</w:t>
      </w:r>
    </w:p>
    <w:p w:rsidR="003607AB" w:rsidRDefault="003607AB" w:rsidP="00433132">
      <w:pPr>
        <w:pStyle w:val="NormalWeb"/>
        <w:spacing w:before="0" w:after="0"/>
        <w:ind w:left="360"/>
        <w:jc w:val="both"/>
      </w:pPr>
      <w:r w:rsidRPr="00E92E79">
        <w:t xml:space="preserve">El conocimiento crítico de las estructuras, particularidades y usos de los aspectos fonológico, morfológico y sintáctico de la propia lengua constituye sin duda alguna un requisito fundamental en la formación de traductores. Resulta indiscutible, por un lado, el hecho de que el buen dominio de la normativa española es constitutivo de la práctica profesional misma del traductor: un uso correcto de dicha lengua es condición indispensable para la claridad, precisión y adecuación textual y garantizará un nivel apropiado de aceptabilidad en la producción de traducciones. Por otro lado, la incorporación de herramientas teóricas que posibiliten un nivel más sofisticado de reflexión sobre la propia lengua contribuirá a la formulación de un enfoque comparativo de los elementos estructurales de los idiomas con que trabaja el traductor, lo que permitirá afianzar su actitud crítico-analítica y contar con más herramientas para su práctica profesional. </w:t>
      </w:r>
    </w:p>
    <w:p w:rsidR="003607AB" w:rsidRPr="00E92E79" w:rsidRDefault="003607AB" w:rsidP="003607AB">
      <w:pPr>
        <w:pStyle w:val="NormalWeb"/>
        <w:spacing w:before="0" w:after="0"/>
        <w:ind w:left="360"/>
        <w:jc w:val="both"/>
      </w:pPr>
    </w:p>
    <w:p w:rsidR="003607AB" w:rsidRPr="003607AB" w:rsidRDefault="003607AB" w:rsidP="003607AB">
      <w:pPr>
        <w:numPr>
          <w:ilvl w:val="0"/>
          <w:numId w:val="2"/>
        </w:numPr>
        <w:jc w:val="both"/>
      </w:pPr>
      <w:r>
        <w:rPr>
          <w:b/>
        </w:rPr>
        <w:t>Objetivos generales</w:t>
      </w:r>
      <w:r>
        <w:rPr>
          <w:b/>
          <w:i/>
        </w:rPr>
        <w:t xml:space="preserve"> </w:t>
      </w:r>
      <w:r>
        <w:rPr>
          <w:i/>
        </w:rPr>
        <w:t>(los que figuran en el plan de estudios)</w:t>
      </w:r>
    </w:p>
    <w:p w:rsidR="003607AB" w:rsidRDefault="003607AB" w:rsidP="003607AB">
      <w:pPr>
        <w:pStyle w:val="Textosinformato"/>
        <w:ind w:left="360"/>
        <w:jc w:val="both"/>
        <w:rPr>
          <w:rFonts w:cs="DBELKI+TimesNewRoman"/>
          <w:sz w:val="23"/>
          <w:szCs w:val="23"/>
        </w:rPr>
      </w:pPr>
      <w:r>
        <w:rPr>
          <w:rFonts w:cs="DBELKI+TimesNewRoman"/>
          <w:sz w:val="23"/>
          <w:szCs w:val="23"/>
        </w:rPr>
        <w:t xml:space="preserve">- profundizar el análisis crítico del sistema de la lengua castellana; </w:t>
      </w:r>
    </w:p>
    <w:p w:rsidR="003607AB" w:rsidRDefault="003607AB" w:rsidP="003607AB">
      <w:pPr>
        <w:pStyle w:val="Textosinformato"/>
        <w:ind w:left="360"/>
        <w:jc w:val="both"/>
        <w:rPr>
          <w:rFonts w:cs="DBELKI+TimesNewRoman"/>
          <w:sz w:val="23"/>
          <w:szCs w:val="23"/>
        </w:rPr>
      </w:pPr>
      <w:r>
        <w:rPr>
          <w:rFonts w:cs="DBELKI+TimesNewRoman"/>
          <w:sz w:val="23"/>
          <w:szCs w:val="23"/>
        </w:rPr>
        <w:t xml:space="preserve">- observar las particularidades del uso de la lengua en los aspectos fonológicos, morfológicos y sintácticos, y organizar una explicación sistemática de los fenómenos encontrados; </w:t>
      </w:r>
    </w:p>
    <w:p w:rsidR="003607AB" w:rsidRPr="003607AB" w:rsidRDefault="003607AB" w:rsidP="003607AB">
      <w:pPr>
        <w:pStyle w:val="Prrafodelista"/>
        <w:ind w:left="360"/>
        <w:jc w:val="both"/>
      </w:pPr>
      <w:r w:rsidRPr="003607AB">
        <w:rPr>
          <w:rFonts w:cs="DBELKI+TimesNewRoman"/>
          <w:sz w:val="23"/>
          <w:szCs w:val="23"/>
        </w:rPr>
        <w:t>- ejercitarse en la comprensión y producción de textos informativos adecuados a distintas situaciones de comunicación.</w:t>
      </w:r>
    </w:p>
    <w:p w:rsidR="003607AB" w:rsidRDefault="003607AB" w:rsidP="003607AB">
      <w:pPr>
        <w:ind w:left="360"/>
        <w:jc w:val="both"/>
      </w:pPr>
    </w:p>
    <w:p w:rsidR="00433132" w:rsidRDefault="00433132" w:rsidP="00433132">
      <w:pPr>
        <w:numPr>
          <w:ilvl w:val="0"/>
          <w:numId w:val="2"/>
        </w:numPr>
        <w:jc w:val="both"/>
      </w:pPr>
      <w:r>
        <w:rPr>
          <w:b/>
        </w:rPr>
        <w:t xml:space="preserve">Objetivos específicos </w:t>
      </w:r>
    </w:p>
    <w:p w:rsidR="00433132" w:rsidRDefault="00433132" w:rsidP="00433132">
      <w:pPr>
        <w:pStyle w:val="Prrafodelista"/>
        <w:ind w:left="360"/>
        <w:jc w:val="both"/>
      </w:pPr>
      <w:r>
        <w:t>-</w:t>
      </w:r>
      <w:r w:rsidRPr="00C90826">
        <w:t>Analizar con solvencia estructuras sintáctico-semánticas complejas de la lengua española</w:t>
      </w:r>
      <w:r>
        <w:t>.</w:t>
      </w:r>
    </w:p>
    <w:p w:rsidR="00433132" w:rsidRDefault="00433132" w:rsidP="00433132">
      <w:pPr>
        <w:pStyle w:val="Prrafodelista"/>
        <w:ind w:left="360"/>
        <w:jc w:val="both"/>
      </w:pPr>
      <w:r>
        <w:t xml:space="preserve">-Relacionar la construcción oracional y las funciones sintácticas con las posibilidades de sentido e interpretación semántica que estas habilitan. </w:t>
      </w:r>
    </w:p>
    <w:p w:rsidR="00433132" w:rsidRDefault="00433132" w:rsidP="00433132">
      <w:pPr>
        <w:pStyle w:val="Prrafodelista"/>
        <w:ind w:left="360"/>
        <w:jc w:val="both"/>
      </w:pPr>
      <w:r>
        <w:t xml:space="preserve">-Dar cuenta de las correspondencias morfológicas (clases de palabras) y sintácticas (funciones) en las  construcciones frásticas. </w:t>
      </w:r>
    </w:p>
    <w:p w:rsidR="00433132" w:rsidRDefault="00433132" w:rsidP="00433132">
      <w:pPr>
        <w:pStyle w:val="Prrafodelista"/>
        <w:ind w:left="360"/>
        <w:jc w:val="both"/>
      </w:pPr>
    </w:p>
    <w:p w:rsidR="003377D2" w:rsidRPr="006F424B" w:rsidRDefault="006865C5">
      <w:pPr>
        <w:numPr>
          <w:ilvl w:val="0"/>
          <w:numId w:val="2"/>
        </w:numPr>
        <w:jc w:val="both"/>
      </w:pPr>
      <w:r w:rsidRPr="006F424B">
        <w:rPr>
          <w:b/>
        </w:rPr>
        <w:t xml:space="preserve">Contenidos mínimos </w:t>
      </w:r>
      <w:r w:rsidRPr="006F424B">
        <w:rPr>
          <w:i/>
        </w:rPr>
        <w:t>(los que figuran en el plan de estudios)</w:t>
      </w:r>
    </w:p>
    <w:p w:rsidR="00433132" w:rsidRPr="006F424B" w:rsidRDefault="00433132" w:rsidP="00433132">
      <w:pPr>
        <w:pStyle w:val="Textoindependiente"/>
        <w:ind w:left="360"/>
        <w:jc w:val="both"/>
        <w:rPr>
          <w:rFonts w:ascii="Times New Roman" w:hAnsi="Times New Roman"/>
        </w:rPr>
      </w:pPr>
      <w:r w:rsidRPr="006F424B">
        <w:rPr>
          <w:rFonts w:ascii="Times New Roman" w:hAnsi="Times New Roman"/>
        </w:rPr>
        <w:t xml:space="preserve">-Definición de oración, enunciado y texto. Gramaticalidad y aceptabilidad. El error y la norma. Prácticas de comprensión y de producción de textos (resumen, reformulación, paráfrasis, revisión y corrección) en función de los siguientes contenidos: </w:t>
      </w:r>
    </w:p>
    <w:p w:rsidR="00433132" w:rsidRPr="006F424B" w:rsidRDefault="00433132" w:rsidP="00433132">
      <w:pPr>
        <w:pStyle w:val="Sangradetindependiente"/>
        <w:ind w:left="360"/>
        <w:jc w:val="both"/>
        <w:rPr>
          <w:rFonts w:ascii="Times New Roman" w:hAnsi="Times New Roman"/>
        </w:rPr>
      </w:pPr>
      <w:r w:rsidRPr="006F424B">
        <w:rPr>
          <w:rFonts w:ascii="Times New Roman" w:hAnsi="Times New Roman"/>
        </w:rPr>
        <w:t xml:space="preserve">-Normativa de la lengua española. Signos de puntuación entonación y auxiliares. Reglas de ortografía y </w:t>
      </w:r>
      <w:proofErr w:type="spellStart"/>
      <w:r w:rsidRPr="006F424B">
        <w:rPr>
          <w:rFonts w:ascii="Times New Roman" w:hAnsi="Times New Roman"/>
        </w:rPr>
        <w:t>tildación</w:t>
      </w:r>
      <w:proofErr w:type="spellEnd"/>
      <w:r w:rsidRPr="006F424B">
        <w:rPr>
          <w:rFonts w:ascii="Times New Roman" w:hAnsi="Times New Roman"/>
        </w:rPr>
        <w:t xml:space="preserve">. Uso de mayúsculas. Sistemas de citación y anotación. </w:t>
      </w:r>
    </w:p>
    <w:p w:rsidR="00433132" w:rsidRPr="006F424B" w:rsidRDefault="00433132" w:rsidP="00433132">
      <w:pPr>
        <w:pStyle w:val="Sangradetindependiente"/>
        <w:ind w:left="360"/>
        <w:jc w:val="both"/>
        <w:rPr>
          <w:rFonts w:ascii="Times New Roman" w:hAnsi="Times New Roman"/>
        </w:rPr>
      </w:pPr>
      <w:r w:rsidRPr="006F424B">
        <w:rPr>
          <w:rFonts w:ascii="Times New Roman" w:hAnsi="Times New Roman"/>
        </w:rPr>
        <w:t xml:space="preserve">-Temporalidad. Morfología verbal. Uso de los tiempos y modos verbales y de las perífrasis verbales. Tiempo. Modo. Aspecto. Voz. Correlación temporal. </w:t>
      </w:r>
    </w:p>
    <w:p w:rsidR="00433132" w:rsidRPr="006F424B" w:rsidRDefault="00433132" w:rsidP="00433132">
      <w:pPr>
        <w:pStyle w:val="Textoindependiente"/>
        <w:ind w:left="360"/>
        <w:jc w:val="both"/>
        <w:rPr>
          <w:rFonts w:ascii="Times New Roman" w:hAnsi="Times New Roman"/>
        </w:rPr>
      </w:pPr>
      <w:r w:rsidRPr="006F424B">
        <w:rPr>
          <w:rFonts w:ascii="Times New Roman" w:hAnsi="Times New Roman"/>
        </w:rPr>
        <w:t xml:space="preserve">- Sintaxis. Introducción al estudio de la conexión. Coordinación y subordinación. Estudio de la sintaxis oracional en un marco textual. Orden de los elementos oracionales y cambios sintácticos en función del sentido (focalización, ausencia o presencia de pronombres sujeto, pasivas perifrásticas, nominalizaciones). Oraciones personales e impersonales. La pasiva cuasi refleja o impersonal, formas de </w:t>
      </w:r>
      <w:proofErr w:type="spellStart"/>
      <w:r w:rsidRPr="006F424B">
        <w:rPr>
          <w:rFonts w:ascii="Times New Roman" w:hAnsi="Times New Roman"/>
        </w:rPr>
        <w:t>impersonalización</w:t>
      </w:r>
      <w:proofErr w:type="spellEnd"/>
      <w:r w:rsidRPr="006F424B">
        <w:rPr>
          <w:rFonts w:ascii="Times New Roman" w:hAnsi="Times New Roman"/>
        </w:rPr>
        <w:t xml:space="preserve">. </w:t>
      </w:r>
    </w:p>
    <w:p w:rsidR="00433132" w:rsidRPr="006F424B" w:rsidRDefault="00433132" w:rsidP="00433132">
      <w:pPr>
        <w:pStyle w:val="Default"/>
        <w:rPr>
          <w:rFonts w:ascii="Times New Roman" w:hAnsi="Times New Roman" w:cs="Times New Roman"/>
        </w:rPr>
      </w:pPr>
    </w:p>
    <w:p w:rsidR="003377D2" w:rsidRPr="00433132" w:rsidRDefault="006865C5">
      <w:pPr>
        <w:numPr>
          <w:ilvl w:val="0"/>
          <w:numId w:val="2"/>
        </w:numPr>
        <w:jc w:val="both"/>
      </w:pPr>
      <w:r>
        <w:rPr>
          <w:b/>
        </w:rPr>
        <w:t>Contenidos: organización y secuenciación</w:t>
      </w:r>
      <w:r>
        <w:rPr>
          <w:b/>
          <w:i/>
        </w:rPr>
        <w:t xml:space="preserve"> </w:t>
      </w:r>
      <w:r>
        <w:rPr>
          <w:i/>
        </w:rPr>
        <w:t>(por ejemplo, presentación en unidades)</w:t>
      </w:r>
    </w:p>
    <w:p w:rsidR="00433132" w:rsidRPr="006F424B" w:rsidRDefault="00433132" w:rsidP="006F424B">
      <w:pPr>
        <w:pStyle w:val="Prrafodelista"/>
        <w:ind w:left="360"/>
        <w:jc w:val="both"/>
      </w:pPr>
      <w:r w:rsidRPr="006F424B">
        <w:rPr>
          <w:b/>
          <w:u w:val="single"/>
        </w:rPr>
        <w:t>Unidad 1</w:t>
      </w:r>
      <w:r w:rsidRPr="006F424B">
        <w:rPr>
          <w:b/>
        </w:rPr>
        <w:t>:</w:t>
      </w:r>
      <w:r w:rsidRPr="006F424B">
        <w:t xml:space="preserve"> Definición de oración, enunciado y texto. Enunciación y enunciado. Sujeto y situación de enunciación. Contexto en la oralidad y en la escritura. Registro lingüístico.</w:t>
      </w:r>
    </w:p>
    <w:p w:rsidR="00433132" w:rsidRPr="006F424B" w:rsidRDefault="00433132" w:rsidP="006F424B">
      <w:pPr>
        <w:pStyle w:val="Prrafodelista"/>
        <w:ind w:left="360"/>
        <w:jc w:val="both"/>
      </w:pPr>
      <w:r w:rsidRPr="006F424B">
        <w:rPr>
          <w:b/>
          <w:u w:val="single"/>
        </w:rPr>
        <w:t>Unidad 2</w:t>
      </w:r>
      <w:r w:rsidRPr="006F424B">
        <w:rPr>
          <w:b/>
        </w:rPr>
        <w:t xml:space="preserve">: </w:t>
      </w:r>
      <w:r w:rsidRPr="006F424B">
        <w:t xml:space="preserve">Noción de </w:t>
      </w:r>
      <w:r w:rsidRPr="006F424B">
        <w:rPr>
          <w:i/>
        </w:rPr>
        <w:t>texto</w:t>
      </w:r>
      <w:r w:rsidRPr="006F424B">
        <w:t xml:space="preserve">. Cohesión, coherencia y adecuación textual. Tipos textuales (informativo; argumentativo; narrativo; descriptivo). Principales características. Particularidades sintácticas. </w:t>
      </w:r>
    </w:p>
    <w:p w:rsidR="00433132" w:rsidRPr="006F424B" w:rsidRDefault="00433132" w:rsidP="006F424B">
      <w:pPr>
        <w:pStyle w:val="Textoindependiente"/>
        <w:ind w:left="360"/>
        <w:jc w:val="both"/>
        <w:rPr>
          <w:rFonts w:ascii="Times New Roman" w:hAnsi="Times New Roman"/>
        </w:rPr>
      </w:pPr>
      <w:r w:rsidRPr="006F424B">
        <w:rPr>
          <w:rFonts w:ascii="Times New Roman" w:hAnsi="Times New Roman"/>
          <w:b/>
          <w:u w:val="single"/>
        </w:rPr>
        <w:t>Unidad 3</w:t>
      </w:r>
      <w:r w:rsidRPr="006F424B">
        <w:rPr>
          <w:rFonts w:ascii="Times New Roman" w:hAnsi="Times New Roman"/>
          <w:b/>
        </w:rPr>
        <w:t xml:space="preserve">: </w:t>
      </w:r>
      <w:r w:rsidRPr="006F424B">
        <w:rPr>
          <w:rFonts w:ascii="Times New Roman" w:hAnsi="Times New Roman"/>
        </w:rPr>
        <w:t xml:space="preserve">Gramaticalidad y aceptabilidad. El error y la norma. Nociones fundamentales de normativa de la lengua española. Reglas de ortografía y </w:t>
      </w:r>
      <w:proofErr w:type="spellStart"/>
      <w:r w:rsidRPr="006F424B">
        <w:rPr>
          <w:rFonts w:ascii="Times New Roman" w:hAnsi="Times New Roman"/>
        </w:rPr>
        <w:t>tildación</w:t>
      </w:r>
      <w:proofErr w:type="spellEnd"/>
      <w:r w:rsidRPr="006F424B">
        <w:rPr>
          <w:rFonts w:ascii="Times New Roman" w:hAnsi="Times New Roman"/>
        </w:rPr>
        <w:t xml:space="preserve">. Uso de mayúsculas. </w:t>
      </w:r>
      <w:r w:rsidR="00542BA8" w:rsidRPr="006F424B">
        <w:rPr>
          <w:rFonts w:ascii="Times New Roman" w:hAnsi="Times New Roman"/>
        </w:rPr>
        <w:t>Signos de puntuación, entonación y auxiliares.</w:t>
      </w:r>
      <w:r w:rsidRPr="006F424B">
        <w:rPr>
          <w:rFonts w:ascii="Times New Roman" w:hAnsi="Times New Roman"/>
        </w:rPr>
        <w:t xml:space="preserve"> Orden de los elementos oracionales en español. El hipérbaton. Modificación del orden e intencionalidad de significación. </w:t>
      </w:r>
    </w:p>
    <w:p w:rsidR="00433132" w:rsidRPr="006F424B" w:rsidRDefault="00433132" w:rsidP="006F424B">
      <w:pPr>
        <w:pStyle w:val="Sangradetindependiente"/>
        <w:ind w:left="360"/>
        <w:jc w:val="both"/>
        <w:rPr>
          <w:rFonts w:ascii="Times New Roman" w:hAnsi="Times New Roman"/>
        </w:rPr>
      </w:pPr>
      <w:r w:rsidRPr="006F424B">
        <w:rPr>
          <w:rFonts w:ascii="Times New Roman" w:hAnsi="Times New Roman"/>
          <w:b/>
          <w:u w:val="single"/>
        </w:rPr>
        <w:t xml:space="preserve">Unidad </w:t>
      </w:r>
      <w:r w:rsidR="00542BA8" w:rsidRPr="006F424B">
        <w:rPr>
          <w:rFonts w:ascii="Times New Roman" w:hAnsi="Times New Roman"/>
          <w:b/>
          <w:u w:val="single"/>
        </w:rPr>
        <w:t>4</w:t>
      </w:r>
      <w:r w:rsidRPr="006F424B">
        <w:rPr>
          <w:rFonts w:ascii="Times New Roman" w:hAnsi="Times New Roman"/>
          <w:b/>
        </w:rPr>
        <w:t xml:space="preserve">: </w:t>
      </w:r>
      <w:r w:rsidRPr="006F424B">
        <w:rPr>
          <w:rFonts w:ascii="Times New Roman" w:hAnsi="Times New Roman"/>
        </w:rPr>
        <w:t xml:space="preserve">El verbo. Paradigmas y verbos irregulares. La conjugación. Morfología verbal. Tiempos y modos verbales. Aspecto. Voz. La </w:t>
      </w:r>
      <w:proofErr w:type="spellStart"/>
      <w:r w:rsidRPr="006F424B">
        <w:rPr>
          <w:rFonts w:ascii="Times New Roman" w:hAnsi="Times New Roman"/>
          <w:i/>
        </w:rPr>
        <w:t>consecutio</w:t>
      </w:r>
      <w:proofErr w:type="spellEnd"/>
      <w:r w:rsidRPr="006F424B">
        <w:rPr>
          <w:rFonts w:ascii="Times New Roman" w:hAnsi="Times New Roman"/>
          <w:i/>
        </w:rPr>
        <w:t xml:space="preserve"> </w:t>
      </w:r>
      <w:proofErr w:type="spellStart"/>
      <w:r w:rsidRPr="006F424B">
        <w:rPr>
          <w:rFonts w:ascii="Times New Roman" w:hAnsi="Times New Roman"/>
          <w:i/>
        </w:rPr>
        <w:t>temporum</w:t>
      </w:r>
      <w:proofErr w:type="spellEnd"/>
      <w:r w:rsidRPr="006F424B">
        <w:rPr>
          <w:rFonts w:ascii="Times New Roman" w:hAnsi="Times New Roman"/>
        </w:rPr>
        <w:t xml:space="preserve"> o correlación temporal. </w:t>
      </w:r>
    </w:p>
    <w:p w:rsidR="002210A5" w:rsidRPr="006F424B" w:rsidRDefault="00433132" w:rsidP="006F424B">
      <w:pPr>
        <w:pStyle w:val="Textoindependiente"/>
        <w:ind w:left="360"/>
        <w:jc w:val="both"/>
        <w:rPr>
          <w:rFonts w:ascii="Times New Roman" w:hAnsi="Times New Roman"/>
        </w:rPr>
      </w:pPr>
      <w:r w:rsidRPr="006F424B">
        <w:rPr>
          <w:rFonts w:ascii="Times New Roman" w:hAnsi="Times New Roman"/>
          <w:b/>
          <w:u w:val="single"/>
        </w:rPr>
        <w:t xml:space="preserve">Unidad </w:t>
      </w:r>
      <w:r w:rsidR="00542BA8" w:rsidRPr="006F424B">
        <w:rPr>
          <w:rFonts w:ascii="Times New Roman" w:hAnsi="Times New Roman"/>
          <w:b/>
          <w:u w:val="single"/>
        </w:rPr>
        <w:t>5</w:t>
      </w:r>
      <w:r w:rsidRPr="006F424B">
        <w:rPr>
          <w:rFonts w:ascii="Times New Roman" w:hAnsi="Times New Roman"/>
          <w:b/>
        </w:rPr>
        <w:t xml:space="preserve">: </w:t>
      </w:r>
      <w:r w:rsidRPr="006F424B">
        <w:rPr>
          <w:rFonts w:ascii="Times New Roman" w:hAnsi="Times New Roman"/>
        </w:rPr>
        <w:t xml:space="preserve">Sustantivo, adjetivo y adverbio. Tipos de pronombres. Clases de palabras de acuerdo con su funcionamiento sintáctico. Formas nominales del verbo: gerundio, infinitivo y participio. </w:t>
      </w:r>
      <w:r w:rsidR="002210A5" w:rsidRPr="006F424B">
        <w:rPr>
          <w:rFonts w:ascii="Times New Roman" w:hAnsi="Times New Roman"/>
        </w:rPr>
        <w:t>Modificadores del nombre: atributo o modificador directo; modificador indirecto o complemento preposicional; aposición.</w:t>
      </w:r>
    </w:p>
    <w:p w:rsidR="002210A5" w:rsidRPr="006F424B" w:rsidRDefault="002210A5" w:rsidP="006F424B">
      <w:pPr>
        <w:pStyle w:val="Textoindependiente"/>
        <w:ind w:left="360"/>
        <w:jc w:val="both"/>
        <w:rPr>
          <w:rFonts w:ascii="Times New Roman" w:hAnsi="Times New Roman"/>
        </w:rPr>
      </w:pPr>
      <w:r w:rsidRPr="006F424B">
        <w:rPr>
          <w:rFonts w:ascii="Times New Roman" w:hAnsi="Times New Roman"/>
          <w:b/>
          <w:u w:val="single"/>
        </w:rPr>
        <w:t xml:space="preserve">Unidad </w:t>
      </w:r>
      <w:r w:rsidR="00DB79E7" w:rsidRPr="006F424B">
        <w:rPr>
          <w:rFonts w:ascii="Times New Roman" w:hAnsi="Times New Roman"/>
          <w:b/>
          <w:u w:val="single"/>
        </w:rPr>
        <w:t>6</w:t>
      </w:r>
      <w:r w:rsidRPr="006F424B">
        <w:rPr>
          <w:rFonts w:ascii="Times New Roman" w:hAnsi="Times New Roman"/>
          <w:b/>
        </w:rPr>
        <w:t xml:space="preserve">: </w:t>
      </w:r>
      <w:r w:rsidRPr="006F424B">
        <w:rPr>
          <w:rFonts w:ascii="Times New Roman" w:hAnsi="Times New Roman"/>
        </w:rPr>
        <w:t xml:space="preserve">Modificadores del verbo: objeto directo; objeto indirecto; complementos circunstanciales; complemento agente; predicativo subjetivo; predicativo objetivo. </w:t>
      </w:r>
    </w:p>
    <w:p w:rsidR="002210A5" w:rsidRPr="006F424B" w:rsidRDefault="002210A5" w:rsidP="006F424B">
      <w:pPr>
        <w:pStyle w:val="Textoindependiente"/>
        <w:ind w:left="360"/>
        <w:jc w:val="both"/>
        <w:rPr>
          <w:rFonts w:ascii="Times New Roman" w:hAnsi="Times New Roman"/>
        </w:rPr>
      </w:pPr>
      <w:r w:rsidRPr="006F424B">
        <w:rPr>
          <w:rFonts w:ascii="Times New Roman" w:hAnsi="Times New Roman"/>
          <w:b/>
          <w:u w:val="single"/>
        </w:rPr>
        <w:t xml:space="preserve">Unidad </w:t>
      </w:r>
      <w:r w:rsidR="00DB79E7" w:rsidRPr="006F424B">
        <w:rPr>
          <w:rFonts w:ascii="Times New Roman" w:hAnsi="Times New Roman"/>
          <w:b/>
          <w:u w:val="single"/>
        </w:rPr>
        <w:t>7</w:t>
      </w:r>
      <w:r w:rsidRPr="006F424B">
        <w:rPr>
          <w:rFonts w:ascii="Times New Roman" w:hAnsi="Times New Roman"/>
          <w:b/>
        </w:rPr>
        <w:t>:</w:t>
      </w:r>
      <w:r w:rsidRPr="006F424B">
        <w:rPr>
          <w:rFonts w:ascii="Times New Roman" w:hAnsi="Times New Roman"/>
        </w:rPr>
        <w:t xml:space="preserve"> Oración bimembre y oración </w:t>
      </w:r>
      <w:proofErr w:type="spellStart"/>
      <w:r w:rsidRPr="006F424B">
        <w:rPr>
          <w:rFonts w:ascii="Times New Roman" w:hAnsi="Times New Roman"/>
        </w:rPr>
        <w:t>unimembre</w:t>
      </w:r>
      <w:proofErr w:type="spellEnd"/>
      <w:r w:rsidRPr="006F424B">
        <w:rPr>
          <w:rFonts w:ascii="Times New Roman" w:hAnsi="Times New Roman"/>
        </w:rPr>
        <w:t>. Construcciones personales e impersonales. La construcción pasiva, cuasi-refleja, e impersonal. El pronombre reflexivo.</w:t>
      </w:r>
    </w:p>
    <w:p w:rsidR="002210A5" w:rsidRPr="006F424B" w:rsidRDefault="002210A5" w:rsidP="006F424B">
      <w:pPr>
        <w:pStyle w:val="Textoindependiente"/>
        <w:ind w:left="360"/>
        <w:jc w:val="both"/>
        <w:rPr>
          <w:rFonts w:ascii="Times New Roman" w:hAnsi="Times New Roman"/>
        </w:rPr>
      </w:pPr>
      <w:r w:rsidRPr="006F424B">
        <w:rPr>
          <w:rFonts w:ascii="Times New Roman" w:hAnsi="Times New Roman"/>
          <w:b/>
          <w:u w:val="single"/>
        </w:rPr>
        <w:t xml:space="preserve"> Unidad </w:t>
      </w:r>
      <w:r w:rsidR="00DB79E7" w:rsidRPr="006F424B">
        <w:rPr>
          <w:rFonts w:ascii="Times New Roman" w:hAnsi="Times New Roman"/>
          <w:b/>
          <w:u w:val="single"/>
        </w:rPr>
        <w:t>8</w:t>
      </w:r>
      <w:r w:rsidRPr="006F424B">
        <w:rPr>
          <w:rFonts w:ascii="Times New Roman" w:hAnsi="Times New Roman"/>
          <w:b/>
        </w:rPr>
        <w:t xml:space="preserve">: </w:t>
      </w:r>
      <w:r w:rsidRPr="006F424B">
        <w:rPr>
          <w:rFonts w:ascii="Times New Roman" w:hAnsi="Times New Roman"/>
        </w:rPr>
        <w:t>Oración simple, compuesta y compleja. Tipos de coordinación y conectores. Tipos de subordinación. Proposiciones subordinadas sustantivas, adjetivas y adverbiales. Incluyentes y subordinantes. El pronombre relativo.</w:t>
      </w:r>
    </w:p>
    <w:p w:rsidR="002210A5" w:rsidRPr="006F424B" w:rsidRDefault="002210A5" w:rsidP="006F424B">
      <w:pPr>
        <w:ind w:left="360"/>
        <w:jc w:val="both"/>
      </w:pPr>
    </w:p>
    <w:p w:rsidR="002210A5" w:rsidRPr="00E92E79" w:rsidRDefault="002210A5" w:rsidP="002210A5">
      <w:pPr>
        <w:pStyle w:val="Textoindependiente"/>
        <w:ind w:left="360"/>
      </w:pPr>
    </w:p>
    <w:p w:rsidR="002210A5" w:rsidRPr="002210A5" w:rsidRDefault="006865C5" w:rsidP="002210A5">
      <w:pPr>
        <w:numPr>
          <w:ilvl w:val="0"/>
          <w:numId w:val="2"/>
        </w:numPr>
        <w:jc w:val="both"/>
      </w:pPr>
      <w:r>
        <w:rPr>
          <w:b/>
        </w:rPr>
        <w:t>Modo de abordaje de los contenidos y tipos de actividades</w:t>
      </w:r>
    </w:p>
    <w:p w:rsidR="002210A5" w:rsidRPr="002210A5" w:rsidRDefault="002210A5" w:rsidP="002210A5">
      <w:pPr>
        <w:ind w:left="360"/>
        <w:jc w:val="both"/>
      </w:pPr>
      <w:r w:rsidRPr="002210A5">
        <w:rPr>
          <w:spacing w:val="-3"/>
          <w:lang w:val="es-ES"/>
        </w:rPr>
        <w:t xml:space="preserve">El dictado de la materia se organiza en función de una adecuación permanente entre la incorporación de los conocimientos teóricos y la ejercitación práctica, ya que considero que estos aspectos no constituyen dos niveles distintos de abordaje al sistema lingüístico. Por el contrario, creo necesario propiciar en los alumnos un conocimiento fundamentalmente </w:t>
      </w:r>
      <w:r w:rsidRPr="002210A5">
        <w:rPr>
          <w:i/>
          <w:spacing w:val="-3"/>
          <w:lang w:val="es-ES"/>
        </w:rPr>
        <w:t>activo</w:t>
      </w:r>
      <w:r w:rsidRPr="002210A5">
        <w:rPr>
          <w:spacing w:val="-3"/>
          <w:lang w:val="es-ES"/>
        </w:rPr>
        <w:t xml:space="preserve"> de los contenidos de la materia que garantice una comprensión reflexiva de las manifestaciones lingüísticas y una competencia aceptable en cuanto al reconocimiento y estructuras del idioma. Se prevé realizar ejercitación específica para cada uno de los contenidos del programa (puntuación; ortografía; sistema verbal; morfología; sintaxis), cuya corrección se hará </w:t>
      </w:r>
      <w:r w:rsidRPr="002210A5">
        <w:rPr>
          <w:spacing w:val="-3"/>
          <w:lang w:val="es-ES"/>
        </w:rPr>
        <w:lastRenderedPageBreak/>
        <w:t>conjuntamente a los efectos compartir dificultades, evacuar dudas y plantear inquietudes comunes al grupo.</w:t>
      </w:r>
    </w:p>
    <w:p w:rsidR="002210A5" w:rsidRDefault="002210A5" w:rsidP="002210A5">
      <w:pPr>
        <w:ind w:left="360"/>
        <w:jc w:val="both"/>
      </w:pPr>
    </w:p>
    <w:p w:rsidR="003377D2" w:rsidRDefault="003377D2">
      <w:pPr>
        <w:jc w:val="both"/>
      </w:pPr>
    </w:p>
    <w:p w:rsidR="003377D2" w:rsidRPr="00542BA8" w:rsidRDefault="00DB79E7" w:rsidP="00DB79E7">
      <w:pPr>
        <w:ind w:left="360" w:hanging="360"/>
        <w:jc w:val="both"/>
      </w:pPr>
      <w:r>
        <w:rPr>
          <w:b/>
        </w:rPr>
        <w:t xml:space="preserve">7- </w:t>
      </w:r>
      <w:r w:rsidR="006865C5">
        <w:rPr>
          <w:b/>
        </w:rPr>
        <w:t>Bibliografía obligatoria</w:t>
      </w:r>
      <w:r w:rsidR="006865C5">
        <w:rPr>
          <w:b/>
          <w:i/>
        </w:rPr>
        <w:t xml:space="preserve"> </w:t>
      </w:r>
      <w:r w:rsidR="006865C5">
        <w:rPr>
          <w:i/>
        </w:rPr>
        <w:t>(se recomienda organizarla según las unidades previstas)</w:t>
      </w:r>
    </w:p>
    <w:p w:rsidR="00542BA8" w:rsidRDefault="00542BA8" w:rsidP="00542BA8">
      <w:pPr>
        <w:tabs>
          <w:tab w:val="num" w:pos="761"/>
          <w:tab w:val="num" w:pos="1080"/>
        </w:tabs>
        <w:ind w:left="748" w:right="-92" w:hanging="748"/>
        <w:jc w:val="both"/>
        <w:rPr>
          <w:b/>
        </w:rPr>
      </w:pPr>
      <w:r w:rsidRPr="00542BA8">
        <w:rPr>
          <w:b/>
        </w:rPr>
        <w:t>Unidad 1:</w:t>
      </w:r>
    </w:p>
    <w:p w:rsidR="00542BA8" w:rsidRDefault="00542BA8" w:rsidP="00247BC1">
      <w:pPr>
        <w:tabs>
          <w:tab w:val="num" w:pos="761"/>
          <w:tab w:val="num" w:pos="1080"/>
        </w:tabs>
        <w:ind w:left="748" w:right="-92" w:hanging="748"/>
        <w:rPr>
          <w:spacing w:val="-3"/>
        </w:rPr>
      </w:pPr>
      <w:proofErr w:type="spellStart"/>
      <w:r w:rsidRPr="001D0FD0">
        <w:rPr>
          <w:spacing w:val="-3"/>
          <w:lang w:val="en-US"/>
        </w:rPr>
        <w:t>KERBRAT-ORECCHIONI</w:t>
      </w:r>
      <w:proofErr w:type="spellEnd"/>
      <w:r w:rsidRPr="001D0FD0">
        <w:rPr>
          <w:spacing w:val="-3"/>
          <w:lang w:val="en-US"/>
        </w:rPr>
        <w:t xml:space="preserve">, CATHERINE (1986). </w:t>
      </w:r>
      <w:r w:rsidRPr="00B43692">
        <w:rPr>
          <w:i/>
          <w:iCs/>
          <w:spacing w:val="-3"/>
        </w:rPr>
        <w:t xml:space="preserve">La enunciación. </w:t>
      </w:r>
      <w:r w:rsidRPr="00B43692">
        <w:rPr>
          <w:spacing w:val="-3"/>
        </w:rPr>
        <w:t xml:space="preserve">Buenos Aires: </w:t>
      </w:r>
      <w:proofErr w:type="spellStart"/>
      <w:r w:rsidRPr="00B43692">
        <w:rPr>
          <w:spacing w:val="-3"/>
        </w:rPr>
        <w:t>Hachette</w:t>
      </w:r>
      <w:proofErr w:type="spellEnd"/>
      <w:r w:rsidRPr="00B43692">
        <w:rPr>
          <w:spacing w:val="-3"/>
        </w:rPr>
        <w:t>.</w:t>
      </w:r>
    </w:p>
    <w:p w:rsidR="00542BA8" w:rsidRPr="00B43692" w:rsidRDefault="00542BA8" w:rsidP="00247BC1">
      <w:pPr>
        <w:pStyle w:val="HTMLconformatoprevio"/>
        <w:ind w:left="916" w:hanging="916"/>
        <w:rPr>
          <w:rFonts w:ascii="Times New Roman" w:hAnsi="Times New Roman" w:cs="Times New Roman"/>
          <w:sz w:val="24"/>
          <w:szCs w:val="24"/>
        </w:rPr>
      </w:pPr>
      <w:proofErr w:type="spellStart"/>
      <w:r w:rsidRPr="00B43692">
        <w:rPr>
          <w:rFonts w:ascii="Times New Roman" w:hAnsi="Times New Roman" w:cs="Times New Roman"/>
          <w:sz w:val="24"/>
          <w:szCs w:val="24"/>
        </w:rPr>
        <w:t>LYONS</w:t>
      </w:r>
      <w:proofErr w:type="spellEnd"/>
      <w:r w:rsidRPr="00B43692">
        <w:rPr>
          <w:rFonts w:ascii="Times New Roman" w:hAnsi="Times New Roman" w:cs="Times New Roman"/>
          <w:sz w:val="24"/>
          <w:szCs w:val="24"/>
        </w:rPr>
        <w:t xml:space="preserve">, JOHN (1981). </w:t>
      </w:r>
      <w:r w:rsidRPr="00B43692">
        <w:rPr>
          <w:rFonts w:ascii="Times New Roman" w:hAnsi="Times New Roman" w:cs="Times New Roman"/>
          <w:i/>
          <w:sz w:val="24"/>
          <w:szCs w:val="24"/>
        </w:rPr>
        <w:t>Lenguaje, significado y contexto</w:t>
      </w:r>
      <w:r w:rsidRPr="00B43692">
        <w:rPr>
          <w:rFonts w:ascii="Times New Roman" w:hAnsi="Times New Roman" w:cs="Times New Roman"/>
          <w:sz w:val="24"/>
          <w:szCs w:val="24"/>
        </w:rPr>
        <w:t xml:space="preserve">. Barcelona: </w:t>
      </w:r>
      <w:proofErr w:type="spellStart"/>
      <w:r w:rsidRPr="00B43692">
        <w:rPr>
          <w:rFonts w:ascii="Times New Roman" w:hAnsi="Times New Roman" w:cs="Times New Roman"/>
          <w:sz w:val="24"/>
          <w:szCs w:val="24"/>
        </w:rPr>
        <w:t>Paidós</w:t>
      </w:r>
      <w:proofErr w:type="spellEnd"/>
      <w:r w:rsidRPr="00B43692">
        <w:rPr>
          <w:rFonts w:ascii="Times New Roman" w:hAnsi="Times New Roman" w:cs="Times New Roman"/>
          <w:sz w:val="24"/>
          <w:szCs w:val="24"/>
        </w:rPr>
        <w:t>.</w:t>
      </w:r>
    </w:p>
    <w:p w:rsidR="00542BA8" w:rsidRDefault="00542BA8" w:rsidP="00247BC1">
      <w:pPr>
        <w:tabs>
          <w:tab w:val="num" w:pos="761"/>
          <w:tab w:val="num" w:pos="1080"/>
        </w:tabs>
        <w:ind w:left="748" w:right="-92" w:hanging="748"/>
        <w:rPr>
          <w:b/>
        </w:rPr>
      </w:pPr>
      <w:r w:rsidRPr="00542BA8">
        <w:rPr>
          <w:b/>
        </w:rPr>
        <w:t xml:space="preserve">Unidad </w:t>
      </w:r>
      <w:r>
        <w:rPr>
          <w:b/>
        </w:rPr>
        <w:t>2</w:t>
      </w:r>
      <w:r w:rsidRPr="00542BA8">
        <w:rPr>
          <w:b/>
        </w:rPr>
        <w:t>:</w:t>
      </w:r>
    </w:p>
    <w:p w:rsidR="00542BA8" w:rsidRPr="00B43692" w:rsidRDefault="00542BA8" w:rsidP="00247BC1">
      <w:pPr>
        <w:ind w:left="708" w:hanging="708"/>
      </w:pPr>
      <w:proofErr w:type="spellStart"/>
      <w:r w:rsidRPr="00B43692">
        <w:rPr>
          <w:caps/>
        </w:rPr>
        <w:t>Ciapuscio</w:t>
      </w:r>
      <w:proofErr w:type="spellEnd"/>
      <w:r w:rsidRPr="00B43692">
        <w:rPr>
          <w:caps/>
        </w:rPr>
        <w:t xml:space="preserve">, </w:t>
      </w:r>
      <w:proofErr w:type="spellStart"/>
      <w:r w:rsidRPr="00B43692">
        <w:rPr>
          <w:caps/>
        </w:rPr>
        <w:t>Guiomar</w:t>
      </w:r>
      <w:proofErr w:type="spellEnd"/>
      <w:r w:rsidRPr="00B43692">
        <w:t xml:space="preserve"> (1994). </w:t>
      </w:r>
      <w:r w:rsidRPr="00B43692">
        <w:rPr>
          <w:i/>
        </w:rPr>
        <w:t>Tipos textuales</w:t>
      </w:r>
      <w:r w:rsidRPr="00B43692">
        <w:t xml:space="preserve">. Buenos Aires: </w:t>
      </w:r>
      <w:proofErr w:type="spellStart"/>
      <w:r w:rsidRPr="00B43692">
        <w:t>Eudeba</w:t>
      </w:r>
      <w:proofErr w:type="spellEnd"/>
      <w:r w:rsidRPr="00B43692">
        <w:t xml:space="preserve">. </w:t>
      </w:r>
    </w:p>
    <w:p w:rsidR="00542BA8" w:rsidRDefault="00542BA8" w:rsidP="00247BC1">
      <w:pPr>
        <w:tabs>
          <w:tab w:val="num" w:pos="761"/>
          <w:tab w:val="num" w:pos="1080"/>
        </w:tabs>
        <w:ind w:left="748" w:right="-92" w:hanging="748"/>
        <w:rPr>
          <w:b/>
        </w:rPr>
      </w:pPr>
      <w:r w:rsidRPr="00542BA8">
        <w:rPr>
          <w:b/>
        </w:rPr>
        <w:t>Unidad</w:t>
      </w:r>
      <w:r>
        <w:rPr>
          <w:b/>
        </w:rPr>
        <w:t xml:space="preserve"> 3: </w:t>
      </w:r>
    </w:p>
    <w:p w:rsidR="00542BA8" w:rsidRDefault="00542BA8" w:rsidP="00247BC1">
      <w:pPr>
        <w:tabs>
          <w:tab w:val="num" w:pos="360"/>
          <w:tab w:val="num" w:pos="1080"/>
        </w:tabs>
        <w:ind w:left="748" w:right="-92" w:hanging="748"/>
        <w:rPr>
          <w:spacing w:val="-3"/>
        </w:rPr>
      </w:pPr>
      <w:r w:rsidRPr="00B43692">
        <w:t xml:space="preserve">REYES, GRACIELA (1998). </w:t>
      </w:r>
      <w:r w:rsidRPr="00B43692">
        <w:rPr>
          <w:i/>
          <w:iCs/>
        </w:rPr>
        <w:t>Cómo escribir bien en español.</w:t>
      </w:r>
      <w:r w:rsidRPr="00B43692">
        <w:t xml:space="preserve"> Madrid: Arco Libros.</w:t>
      </w:r>
    </w:p>
    <w:p w:rsidR="00542BA8" w:rsidRPr="00542BA8" w:rsidRDefault="00542BA8" w:rsidP="00247BC1">
      <w:pPr>
        <w:tabs>
          <w:tab w:val="num" w:pos="360"/>
          <w:tab w:val="num" w:pos="1080"/>
        </w:tabs>
        <w:ind w:left="748" w:right="-92" w:hanging="748"/>
        <w:rPr>
          <w:spacing w:val="-3"/>
        </w:rPr>
      </w:pPr>
      <w:r w:rsidRPr="00E92E79">
        <w:t xml:space="preserve">FIGUERAS, CAROLINA (2001). </w:t>
      </w:r>
      <w:r w:rsidRPr="00E92E79">
        <w:rPr>
          <w:i/>
        </w:rPr>
        <w:t xml:space="preserve">Pragmática de </w:t>
      </w:r>
      <w:smartTag w:uri="urn:schemas-microsoft-com:office:smarttags" w:element="PersonName">
        <w:smartTagPr>
          <w:attr w:name="ProductID" w:val="la puntuaci￳n. Barcelona"/>
        </w:smartTagPr>
        <w:r w:rsidRPr="00E92E79">
          <w:rPr>
            <w:i/>
          </w:rPr>
          <w:t>la puntuación</w:t>
        </w:r>
        <w:r w:rsidRPr="00E92E79">
          <w:t>. Barcelona</w:t>
        </w:r>
      </w:smartTag>
      <w:r w:rsidRPr="00E92E79">
        <w:t>: Octaedro.</w:t>
      </w:r>
    </w:p>
    <w:p w:rsidR="00542BA8" w:rsidRPr="00B43692" w:rsidRDefault="00542BA8" w:rsidP="00247BC1">
      <w:pPr>
        <w:tabs>
          <w:tab w:val="num" w:pos="360"/>
          <w:tab w:val="num" w:pos="1080"/>
        </w:tabs>
        <w:ind w:left="748" w:right="-92" w:hanging="748"/>
      </w:pPr>
      <w:r w:rsidRPr="00542BA8">
        <w:rPr>
          <w:b/>
        </w:rPr>
        <w:t>Unidad</w:t>
      </w:r>
      <w:r>
        <w:rPr>
          <w:b/>
        </w:rPr>
        <w:t xml:space="preserve"> 4:</w:t>
      </w:r>
    </w:p>
    <w:p w:rsidR="00542BA8" w:rsidRDefault="00542BA8" w:rsidP="00247BC1">
      <w:pPr>
        <w:tabs>
          <w:tab w:val="num" w:pos="360"/>
          <w:tab w:val="num" w:pos="1080"/>
        </w:tabs>
        <w:ind w:left="748" w:right="-92" w:hanging="748"/>
      </w:pPr>
      <w:r w:rsidRPr="00B43692">
        <w:t xml:space="preserve">ALARCOS, E. (1994). </w:t>
      </w:r>
      <w:r w:rsidRPr="00B43692">
        <w:rPr>
          <w:i/>
        </w:rPr>
        <w:t>Gramática de la lengua española.</w:t>
      </w:r>
      <w:r w:rsidRPr="00B43692">
        <w:t xml:space="preserve"> Madrid: Espasa Calpe.</w:t>
      </w:r>
    </w:p>
    <w:p w:rsidR="00542BA8" w:rsidRDefault="00542BA8" w:rsidP="00247BC1">
      <w:pPr>
        <w:tabs>
          <w:tab w:val="num" w:pos="761"/>
          <w:tab w:val="num" w:pos="1080"/>
        </w:tabs>
        <w:ind w:left="748" w:right="-92" w:hanging="748"/>
        <w:rPr>
          <w:b/>
        </w:rPr>
      </w:pPr>
      <w:r w:rsidRPr="00542BA8">
        <w:rPr>
          <w:b/>
        </w:rPr>
        <w:t>Unidad</w:t>
      </w:r>
      <w:r>
        <w:rPr>
          <w:b/>
        </w:rPr>
        <w:t xml:space="preserve"> 5:</w:t>
      </w:r>
    </w:p>
    <w:p w:rsidR="00542BA8" w:rsidRPr="00E92E79" w:rsidRDefault="00542BA8" w:rsidP="00247BC1">
      <w:pPr>
        <w:tabs>
          <w:tab w:val="num" w:pos="360"/>
          <w:tab w:val="num" w:pos="1080"/>
        </w:tabs>
        <w:ind w:left="748" w:right="-92" w:hanging="748"/>
      </w:pPr>
      <w:proofErr w:type="spellStart"/>
      <w:r w:rsidRPr="00E92E79">
        <w:t>ESCANDELL</w:t>
      </w:r>
      <w:proofErr w:type="spellEnd"/>
      <w:r w:rsidRPr="00E92E79">
        <w:t xml:space="preserve"> M.V. (1995). </w:t>
      </w:r>
      <w:r w:rsidRPr="00E92E79">
        <w:rPr>
          <w:i/>
        </w:rPr>
        <w:t>Los complementos del nombre</w:t>
      </w:r>
      <w:r w:rsidRPr="00E92E79">
        <w:t>. Madrid: Arco Libros.</w:t>
      </w:r>
    </w:p>
    <w:p w:rsidR="00542BA8" w:rsidRDefault="00DB79E7" w:rsidP="00247BC1">
      <w:pPr>
        <w:tabs>
          <w:tab w:val="num" w:pos="761"/>
          <w:tab w:val="num" w:pos="1080"/>
        </w:tabs>
        <w:ind w:left="748" w:right="-92" w:hanging="748"/>
        <w:rPr>
          <w:b/>
        </w:rPr>
      </w:pPr>
      <w:r w:rsidRPr="00542BA8">
        <w:rPr>
          <w:b/>
        </w:rPr>
        <w:t>Unidad</w:t>
      </w:r>
      <w:r>
        <w:rPr>
          <w:b/>
        </w:rPr>
        <w:t xml:space="preserve"> 6:</w:t>
      </w:r>
    </w:p>
    <w:p w:rsidR="00DB79E7" w:rsidRPr="00E92E79" w:rsidRDefault="00DB79E7" w:rsidP="00247BC1">
      <w:pPr>
        <w:tabs>
          <w:tab w:val="num" w:pos="761"/>
          <w:tab w:val="num" w:pos="1080"/>
        </w:tabs>
        <w:ind w:left="748" w:right="-92" w:hanging="748"/>
      </w:pPr>
      <w:r w:rsidRPr="00E92E79">
        <w:t xml:space="preserve">GUTIÉRREZ ORDÓÑEZ, S. (1997b). </w:t>
      </w:r>
      <w:r w:rsidRPr="00E92E79">
        <w:rPr>
          <w:i/>
        </w:rPr>
        <w:t>La oración y sus funciones</w:t>
      </w:r>
      <w:r w:rsidRPr="00E92E79">
        <w:t>. Madrid: Arco Libros.</w:t>
      </w:r>
    </w:p>
    <w:p w:rsidR="00DB79E7" w:rsidRDefault="00DB79E7" w:rsidP="00247BC1">
      <w:pPr>
        <w:tabs>
          <w:tab w:val="num" w:pos="761"/>
          <w:tab w:val="num" w:pos="1080"/>
        </w:tabs>
        <w:ind w:left="748" w:right="-92" w:hanging="748"/>
        <w:rPr>
          <w:spacing w:val="-3"/>
        </w:rPr>
      </w:pPr>
      <w:r w:rsidRPr="00542BA8">
        <w:rPr>
          <w:b/>
        </w:rPr>
        <w:t>Unidad</w:t>
      </w:r>
      <w:r>
        <w:rPr>
          <w:b/>
        </w:rPr>
        <w:t xml:space="preserve"> 7:</w:t>
      </w:r>
    </w:p>
    <w:p w:rsidR="00DB79E7" w:rsidRPr="00DB79E7" w:rsidRDefault="00DB79E7" w:rsidP="00247BC1">
      <w:pPr>
        <w:tabs>
          <w:tab w:val="num" w:pos="761"/>
          <w:tab w:val="num" w:pos="1080"/>
        </w:tabs>
        <w:ind w:left="748" w:right="-92" w:hanging="748"/>
        <w:rPr>
          <w:spacing w:val="-3"/>
        </w:rPr>
      </w:pPr>
      <w:r w:rsidRPr="00E92E79">
        <w:t xml:space="preserve">BOSQUE, I. y </w:t>
      </w:r>
      <w:proofErr w:type="spellStart"/>
      <w:r w:rsidRPr="00E92E79">
        <w:t>DEMONTE</w:t>
      </w:r>
      <w:proofErr w:type="spellEnd"/>
      <w:r w:rsidRPr="00E92E79">
        <w:t xml:space="preserve">, V. (1999). </w:t>
      </w:r>
      <w:r w:rsidRPr="00E92E79">
        <w:rPr>
          <w:i/>
          <w:iCs/>
        </w:rPr>
        <w:t xml:space="preserve">Gramática Descriptiva de </w:t>
      </w:r>
      <w:smartTag w:uri="urn:schemas-microsoft-com:office:smarttags" w:element="PersonName">
        <w:smartTagPr>
          <w:attr w:name="ProductID" w:val="la Lengua Española."/>
        </w:smartTagPr>
        <w:r w:rsidRPr="00E92E79">
          <w:rPr>
            <w:i/>
            <w:iCs/>
          </w:rPr>
          <w:t>la Lengua Española.</w:t>
        </w:r>
      </w:smartTag>
      <w:r w:rsidRPr="00E92E79">
        <w:t xml:space="preserve"> Madrid: Espasa Calpe.</w:t>
      </w:r>
    </w:p>
    <w:p w:rsidR="00542BA8" w:rsidRDefault="00DB79E7" w:rsidP="00247BC1">
      <w:pPr>
        <w:ind w:left="360" w:hanging="748"/>
        <w:rPr>
          <w:b/>
        </w:rPr>
      </w:pPr>
      <w:r>
        <w:rPr>
          <w:b/>
        </w:rPr>
        <w:t xml:space="preserve">       </w:t>
      </w:r>
      <w:r w:rsidRPr="00542BA8">
        <w:rPr>
          <w:b/>
        </w:rPr>
        <w:t>Unidad</w:t>
      </w:r>
      <w:r>
        <w:rPr>
          <w:b/>
        </w:rPr>
        <w:t xml:space="preserve"> 8:</w:t>
      </w:r>
    </w:p>
    <w:p w:rsidR="00DB79E7" w:rsidRPr="00E92E79" w:rsidRDefault="00DB79E7" w:rsidP="00247BC1">
      <w:pPr>
        <w:tabs>
          <w:tab w:val="num" w:pos="360"/>
          <w:tab w:val="num" w:pos="1080"/>
        </w:tabs>
        <w:ind w:left="748" w:right="-92" w:hanging="748"/>
      </w:pPr>
      <w:r w:rsidRPr="00E92E79">
        <w:t xml:space="preserve">MARTÍNEZ GARCÍA, J.A. (1993). </w:t>
      </w:r>
      <w:r w:rsidRPr="00E92E79">
        <w:rPr>
          <w:i/>
        </w:rPr>
        <w:t>La oración compuesta y compleja</w:t>
      </w:r>
      <w:r w:rsidRPr="00E92E79">
        <w:t>. Madrid: Arco Libros.</w:t>
      </w:r>
    </w:p>
    <w:p w:rsidR="00DB79E7" w:rsidRPr="00E92E79" w:rsidRDefault="00DB79E7" w:rsidP="00247BC1">
      <w:pPr>
        <w:tabs>
          <w:tab w:val="num" w:pos="360"/>
          <w:tab w:val="num" w:pos="1080"/>
        </w:tabs>
        <w:ind w:left="748" w:right="-92" w:hanging="748"/>
      </w:pPr>
      <w:r w:rsidRPr="00E92E79">
        <w:t xml:space="preserve">PORTO </w:t>
      </w:r>
      <w:proofErr w:type="spellStart"/>
      <w:r w:rsidRPr="00E92E79">
        <w:t>DAPENA</w:t>
      </w:r>
      <w:proofErr w:type="spellEnd"/>
      <w:r w:rsidRPr="00E92E79">
        <w:t xml:space="preserve">, J.Á. (1997). </w:t>
      </w:r>
      <w:r w:rsidRPr="00E92E79">
        <w:rPr>
          <w:i/>
        </w:rPr>
        <w:t>Oraciones de relativo</w:t>
      </w:r>
      <w:r w:rsidRPr="00E92E79">
        <w:t>. Madrid: Arco Libros.</w:t>
      </w:r>
    </w:p>
    <w:p w:rsidR="00DB79E7" w:rsidRPr="00542BA8" w:rsidRDefault="00DB79E7" w:rsidP="00247BC1">
      <w:pPr>
        <w:ind w:left="360" w:hanging="748"/>
        <w:rPr>
          <w:b/>
        </w:rPr>
      </w:pPr>
    </w:p>
    <w:p w:rsidR="003377D2" w:rsidRDefault="003377D2" w:rsidP="00247BC1">
      <w:pPr>
        <w:ind w:left="360"/>
      </w:pPr>
    </w:p>
    <w:p w:rsidR="003377D2" w:rsidRPr="002210A5" w:rsidRDefault="006F424B" w:rsidP="006F424B">
      <w:pPr>
        <w:jc w:val="both"/>
      </w:pPr>
      <w:r>
        <w:rPr>
          <w:b/>
        </w:rPr>
        <w:t xml:space="preserve">8- </w:t>
      </w:r>
      <w:r w:rsidR="006865C5">
        <w:rPr>
          <w:b/>
        </w:rPr>
        <w:t>Bibliografía de consulta</w:t>
      </w:r>
    </w:p>
    <w:p w:rsidR="002210A5" w:rsidRPr="00E92E79" w:rsidRDefault="002210A5" w:rsidP="00247BC1">
      <w:pPr>
        <w:pStyle w:val="Prrafodelista"/>
        <w:tabs>
          <w:tab w:val="num" w:pos="360"/>
          <w:tab w:val="num" w:pos="1080"/>
        </w:tabs>
        <w:ind w:left="360" w:right="-92"/>
        <w:jc w:val="both"/>
      </w:pPr>
      <w:r w:rsidRPr="00E92E79">
        <w:t xml:space="preserve">ALARCOS, E. (1970). </w:t>
      </w:r>
      <w:r w:rsidRPr="002210A5">
        <w:rPr>
          <w:i/>
        </w:rPr>
        <w:t>Estudios de gramática funcional del español</w:t>
      </w:r>
      <w:r w:rsidRPr="00E92E79">
        <w:t>. Madrid: Gredos.</w:t>
      </w:r>
    </w:p>
    <w:p w:rsidR="002210A5" w:rsidRPr="00E92E79" w:rsidRDefault="002210A5" w:rsidP="00247BC1">
      <w:pPr>
        <w:pStyle w:val="Prrafodelista"/>
        <w:tabs>
          <w:tab w:val="num" w:pos="360"/>
          <w:tab w:val="num" w:pos="1080"/>
        </w:tabs>
        <w:ind w:left="360" w:right="-92"/>
        <w:jc w:val="both"/>
      </w:pPr>
      <w:r w:rsidRPr="00E92E79">
        <w:t xml:space="preserve">ALARCOS, E. (1994). </w:t>
      </w:r>
      <w:r w:rsidRPr="002210A5">
        <w:rPr>
          <w:i/>
        </w:rPr>
        <w:t>Gramática de la lengua española.</w:t>
      </w:r>
      <w:r w:rsidRPr="00E92E79">
        <w:t xml:space="preserve"> Madrid: Espasa Calpe.</w:t>
      </w:r>
    </w:p>
    <w:p w:rsidR="002210A5" w:rsidRDefault="002210A5" w:rsidP="00247BC1">
      <w:pPr>
        <w:pStyle w:val="Prrafodelista"/>
        <w:tabs>
          <w:tab w:val="num" w:pos="360"/>
          <w:tab w:val="num" w:pos="1080"/>
        </w:tabs>
        <w:ind w:left="360" w:right="-92"/>
        <w:jc w:val="both"/>
      </w:pPr>
      <w:proofErr w:type="spellStart"/>
      <w:r w:rsidRPr="00E92E79">
        <w:t>ALCINA</w:t>
      </w:r>
      <w:proofErr w:type="spellEnd"/>
      <w:r w:rsidRPr="00E92E79">
        <w:t xml:space="preserve">, J. y BLECUA, J. M. (1975). </w:t>
      </w:r>
      <w:r w:rsidRPr="002210A5">
        <w:rPr>
          <w:i/>
        </w:rPr>
        <w:t xml:space="preserve">Gramática española. </w:t>
      </w:r>
      <w:r w:rsidRPr="00E92E79">
        <w:t>Barcelona: Ariel.</w:t>
      </w:r>
    </w:p>
    <w:p w:rsidR="002210A5" w:rsidRPr="00E92E79" w:rsidRDefault="002210A5" w:rsidP="00247BC1">
      <w:pPr>
        <w:autoSpaceDE w:val="0"/>
        <w:autoSpaceDN w:val="0"/>
        <w:adjustRightInd w:val="0"/>
        <w:ind w:left="708" w:hanging="282"/>
        <w:jc w:val="both"/>
      </w:pPr>
      <w:r w:rsidRPr="00E92E79">
        <w:t xml:space="preserve">BOSQUE, I. y </w:t>
      </w:r>
      <w:proofErr w:type="spellStart"/>
      <w:r w:rsidRPr="00E92E79">
        <w:t>DEMONTE</w:t>
      </w:r>
      <w:proofErr w:type="spellEnd"/>
      <w:r w:rsidRPr="00E92E79">
        <w:t xml:space="preserve">, V. (1999). </w:t>
      </w:r>
      <w:r w:rsidRPr="00E92E79">
        <w:rPr>
          <w:i/>
          <w:iCs/>
        </w:rPr>
        <w:t xml:space="preserve">Gramática Descriptiva de </w:t>
      </w:r>
      <w:smartTag w:uri="urn:schemas-microsoft-com:office:smarttags" w:element="PersonName">
        <w:smartTagPr>
          <w:attr w:name="ProductID" w:val="la Lengua Española."/>
        </w:smartTagPr>
        <w:r w:rsidRPr="00E92E79">
          <w:rPr>
            <w:i/>
            <w:iCs/>
          </w:rPr>
          <w:t>la Lengua Española.</w:t>
        </w:r>
      </w:smartTag>
      <w:r w:rsidRPr="00E92E79">
        <w:t xml:space="preserve"> Madrid: Espasa Calpe.</w:t>
      </w:r>
    </w:p>
    <w:p w:rsidR="002210A5" w:rsidRPr="00E92E79" w:rsidRDefault="002210A5" w:rsidP="00247BC1">
      <w:pPr>
        <w:tabs>
          <w:tab w:val="num" w:pos="360"/>
          <w:tab w:val="num" w:pos="1080"/>
        </w:tabs>
        <w:ind w:left="748" w:right="-92" w:hanging="282"/>
        <w:jc w:val="both"/>
        <w:rPr>
          <w:spacing w:val="-3"/>
        </w:rPr>
      </w:pPr>
      <w:r w:rsidRPr="00E92E79">
        <w:rPr>
          <w:spacing w:val="-3"/>
        </w:rPr>
        <w:t xml:space="preserve">DE SAUSSURE, </w:t>
      </w:r>
      <w:proofErr w:type="spellStart"/>
      <w:r w:rsidRPr="00E92E79">
        <w:rPr>
          <w:spacing w:val="-3"/>
        </w:rPr>
        <w:t>FERDINAND</w:t>
      </w:r>
      <w:proofErr w:type="spellEnd"/>
      <w:r w:rsidRPr="00E92E79">
        <w:rPr>
          <w:spacing w:val="-3"/>
        </w:rPr>
        <w:t xml:space="preserve"> (1963). </w:t>
      </w:r>
      <w:r w:rsidRPr="00E92E79">
        <w:rPr>
          <w:i/>
          <w:iCs/>
          <w:spacing w:val="-3"/>
        </w:rPr>
        <w:t>Curso de lingüística general</w:t>
      </w:r>
      <w:r w:rsidRPr="00E92E79">
        <w:rPr>
          <w:spacing w:val="-3"/>
        </w:rPr>
        <w:t>. Madrid: Alianza.</w:t>
      </w:r>
    </w:p>
    <w:p w:rsidR="002210A5" w:rsidRPr="00E92E79" w:rsidRDefault="002210A5" w:rsidP="00247BC1">
      <w:pPr>
        <w:tabs>
          <w:tab w:val="num" w:pos="360"/>
          <w:tab w:val="num" w:pos="1080"/>
        </w:tabs>
        <w:ind w:left="748" w:right="-92" w:hanging="282"/>
        <w:jc w:val="both"/>
        <w:rPr>
          <w:spacing w:val="-3"/>
        </w:rPr>
      </w:pPr>
      <w:proofErr w:type="spellStart"/>
      <w:r w:rsidRPr="00E92E79">
        <w:rPr>
          <w:spacing w:val="-3"/>
        </w:rPr>
        <w:t>DUCROT</w:t>
      </w:r>
      <w:proofErr w:type="spellEnd"/>
      <w:r w:rsidRPr="00E92E79">
        <w:rPr>
          <w:spacing w:val="-3"/>
        </w:rPr>
        <w:t xml:space="preserve">, OSWALD Y </w:t>
      </w:r>
      <w:proofErr w:type="spellStart"/>
      <w:r w:rsidRPr="00E92E79">
        <w:rPr>
          <w:spacing w:val="-3"/>
        </w:rPr>
        <w:t>TODOROV</w:t>
      </w:r>
      <w:proofErr w:type="spellEnd"/>
      <w:r w:rsidRPr="00E92E79">
        <w:rPr>
          <w:spacing w:val="-3"/>
        </w:rPr>
        <w:t xml:space="preserve">, </w:t>
      </w:r>
      <w:proofErr w:type="spellStart"/>
      <w:r w:rsidRPr="00E92E79">
        <w:rPr>
          <w:spacing w:val="-3"/>
        </w:rPr>
        <w:t>TZVÉTAN</w:t>
      </w:r>
      <w:proofErr w:type="spellEnd"/>
      <w:r w:rsidRPr="00E92E79">
        <w:rPr>
          <w:spacing w:val="-3"/>
        </w:rPr>
        <w:t xml:space="preserve"> (1986). </w:t>
      </w:r>
      <w:r w:rsidRPr="00E92E79">
        <w:rPr>
          <w:i/>
          <w:iCs/>
          <w:spacing w:val="-3"/>
        </w:rPr>
        <w:t>Diccionario enciclopédico de las ciencias del lenguaje</w:t>
      </w:r>
      <w:r w:rsidRPr="00E92E79">
        <w:rPr>
          <w:spacing w:val="-3"/>
        </w:rPr>
        <w:t>. México: Siglo XXI.</w:t>
      </w:r>
    </w:p>
    <w:p w:rsidR="002210A5" w:rsidRPr="00E92E79" w:rsidRDefault="002210A5" w:rsidP="00247BC1">
      <w:pPr>
        <w:tabs>
          <w:tab w:val="num" w:pos="360"/>
          <w:tab w:val="num" w:pos="1080"/>
        </w:tabs>
        <w:ind w:left="748" w:right="-92" w:hanging="282"/>
        <w:jc w:val="both"/>
      </w:pPr>
      <w:proofErr w:type="spellStart"/>
      <w:r w:rsidRPr="00E92E79">
        <w:t>ESCANDELL</w:t>
      </w:r>
      <w:proofErr w:type="spellEnd"/>
      <w:r w:rsidRPr="00E92E79">
        <w:t xml:space="preserve"> M.V. (1995). </w:t>
      </w:r>
      <w:r w:rsidRPr="00E92E79">
        <w:rPr>
          <w:i/>
        </w:rPr>
        <w:t>Los complementos del nombre</w:t>
      </w:r>
      <w:r w:rsidRPr="00E92E79">
        <w:t>. Madrid: Arco Libros.</w:t>
      </w:r>
    </w:p>
    <w:p w:rsidR="002210A5" w:rsidRPr="00E92E79" w:rsidRDefault="002210A5" w:rsidP="00247BC1">
      <w:pPr>
        <w:tabs>
          <w:tab w:val="num" w:pos="360"/>
          <w:tab w:val="num" w:pos="1080"/>
        </w:tabs>
        <w:ind w:left="748" w:right="-92" w:hanging="282"/>
        <w:jc w:val="both"/>
      </w:pPr>
      <w:r w:rsidRPr="00E92E79">
        <w:t xml:space="preserve">FIGUERAS, CAROLINA (2001). </w:t>
      </w:r>
      <w:r w:rsidRPr="00E92E79">
        <w:rPr>
          <w:i/>
        </w:rPr>
        <w:t xml:space="preserve">Pragmática de </w:t>
      </w:r>
      <w:smartTag w:uri="urn:schemas-microsoft-com:office:smarttags" w:element="PersonName">
        <w:smartTagPr>
          <w:attr w:name="ProductID" w:val="la puntuaci￳n. Barcelona"/>
        </w:smartTagPr>
        <w:r w:rsidRPr="00E92E79">
          <w:rPr>
            <w:i/>
          </w:rPr>
          <w:t>la puntuación</w:t>
        </w:r>
        <w:r w:rsidRPr="00E92E79">
          <w:t>. Barcelona</w:t>
        </w:r>
      </w:smartTag>
      <w:r w:rsidRPr="00E92E79">
        <w:t>: Octaedro.</w:t>
      </w:r>
    </w:p>
    <w:p w:rsidR="002210A5" w:rsidRPr="00E92E79" w:rsidRDefault="002210A5" w:rsidP="00247BC1">
      <w:pPr>
        <w:tabs>
          <w:tab w:val="num" w:pos="360"/>
          <w:tab w:val="num" w:pos="1080"/>
        </w:tabs>
        <w:ind w:left="748" w:right="-92" w:hanging="282"/>
        <w:jc w:val="both"/>
      </w:pPr>
      <w:r w:rsidRPr="00E92E79">
        <w:t xml:space="preserve">FUENTES RODRÍGUEZ, CATALINA (1999). </w:t>
      </w:r>
      <w:r w:rsidRPr="00E92E79">
        <w:rPr>
          <w:i/>
          <w:iCs/>
        </w:rPr>
        <w:t>La organización informativa del texto</w:t>
      </w:r>
      <w:r w:rsidRPr="00E92E79">
        <w:t xml:space="preserve">. Madrid: Arco Libros. </w:t>
      </w:r>
    </w:p>
    <w:p w:rsidR="002210A5" w:rsidRPr="00E92E79" w:rsidRDefault="002210A5" w:rsidP="00247BC1">
      <w:pPr>
        <w:tabs>
          <w:tab w:val="num" w:pos="360"/>
          <w:tab w:val="num" w:pos="1080"/>
        </w:tabs>
        <w:ind w:left="748" w:right="-92" w:hanging="282"/>
        <w:jc w:val="both"/>
      </w:pPr>
      <w:r w:rsidRPr="00E92E79">
        <w:t xml:space="preserve">GILI y GAYA, S. (1961). </w:t>
      </w:r>
      <w:r w:rsidRPr="00E92E79">
        <w:rPr>
          <w:i/>
        </w:rPr>
        <w:t>Curso superior de Sintaxis Española</w:t>
      </w:r>
      <w:r w:rsidRPr="00E92E79">
        <w:t xml:space="preserve">. Barcelona: </w:t>
      </w:r>
      <w:proofErr w:type="spellStart"/>
      <w:r w:rsidRPr="00E92E79">
        <w:t>Bibliograf</w:t>
      </w:r>
      <w:proofErr w:type="spellEnd"/>
      <w:r w:rsidRPr="00E92E79">
        <w:t>.</w:t>
      </w:r>
    </w:p>
    <w:p w:rsidR="002210A5" w:rsidRPr="00E92E79" w:rsidRDefault="002210A5" w:rsidP="00247BC1">
      <w:pPr>
        <w:tabs>
          <w:tab w:val="num" w:pos="761"/>
          <w:tab w:val="num" w:pos="1080"/>
        </w:tabs>
        <w:ind w:left="748" w:right="-92" w:hanging="282"/>
        <w:jc w:val="both"/>
      </w:pPr>
      <w:r w:rsidRPr="00E92E79">
        <w:t xml:space="preserve">GUTIÉRREZ ORDÓÑEZ, S. (1997a). </w:t>
      </w:r>
      <w:r w:rsidRPr="00E92E79">
        <w:rPr>
          <w:i/>
        </w:rPr>
        <w:t>Principios de sintaxis funcional</w:t>
      </w:r>
      <w:r w:rsidRPr="00E92E79">
        <w:t>. Madrid: Arco Libros.</w:t>
      </w:r>
    </w:p>
    <w:p w:rsidR="002210A5" w:rsidRPr="00E92E79" w:rsidRDefault="002210A5" w:rsidP="00247BC1">
      <w:pPr>
        <w:tabs>
          <w:tab w:val="num" w:pos="761"/>
          <w:tab w:val="num" w:pos="1080"/>
        </w:tabs>
        <w:ind w:left="748" w:right="-92" w:hanging="282"/>
        <w:jc w:val="both"/>
      </w:pPr>
      <w:r w:rsidRPr="00E92E79">
        <w:t xml:space="preserve">GUTIÉRREZ ORDÓÑEZ, S. (1997b). </w:t>
      </w:r>
      <w:r w:rsidRPr="00E92E79">
        <w:rPr>
          <w:i/>
        </w:rPr>
        <w:t>La oración y sus funciones</w:t>
      </w:r>
      <w:r w:rsidRPr="00E92E79">
        <w:t>. Madrid: Arco Libros.</w:t>
      </w:r>
    </w:p>
    <w:p w:rsidR="002210A5" w:rsidRPr="00E92E79" w:rsidRDefault="002210A5" w:rsidP="00247BC1">
      <w:pPr>
        <w:tabs>
          <w:tab w:val="num" w:pos="761"/>
          <w:tab w:val="num" w:pos="1080"/>
        </w:tabs>
        <w:ind w:left="748" w:right="-92" w:hanging="282"/>
        <w:jc w:val="both"/>
      </w:pPr>
      <w:r w:rsidRPr="00E92E79">
        <w:t xml:space="preserve">GUTIÉRREZ ORDÓÑEZ, S. (2002). </w:t>
      </w:r>
      <w:r w:rsidRPr="00E92E79">
        <w:rPr>
          <w:i/>
        </w:rPr>
        <w:t xml:space="preserve">Forma y sentido en sintaxis. </w:t>
      </w:r>
      <w:r w:rsidRPr="00E92E79">
        <w:t>Madrid: Arco Libros.</w:t>
      </w:r>
    </w:p>
    <w:p w:rsidR="002210A5" w:rsidRPr="00E92E79" w:rsidRDefault="002210A5" w:rsidP="00247BC1">
      <w:pPr>
        <w:tabs>
          <w:tab w:val="num" w:pos="360"/>
          <w:tab w:val="num" w:pos="1080"/>
        </w:tabs>
        <w:ind w:left="748" w:right="-92" w:hanging="282"/>
        <w:jc w:val="both"/>
        <w:rPr>
          <w:spacing w:val="-3"/>
        </w:rPr>
      </w:pPr>
      <w:proofErr w:type="spellStart"/>
      <w:r w:rsidRPr="00E92E79">
        <w:rPr>
          <w:spacing w:val="-3"/>
        </w:rPr>
        <w:t>KOVACCI</w:t>
      </w:r>
      <w:proofErr w:type="spellEnd"/>
      <w:r w:rsidRPr="00E92E79">
        <w:rPr>
          <w:spacing w:val="-3"/>
        </w:rPr>
        <w:t xml:space="preserve">, OFELIA (1994a). </w:t>
      </w:r>
      <w:r w:rsidRPr="00E92E79">
        <w:rPr>
          <w:i/>
          <w:spacing w:val="-3"/>
        </w:rPr>
        <w:t>Estudios de gramática española</w:t>
      </w:r>
      <w:r w:rsidRPr="00E92E79">
        <w:rPr>
          <w:spacing w:val="-3"/>
        </w:rPr>
        <w:t xml:space="preserve">. Buenos Aires: </w:t>
      </w:r>
      <w:proofErr w:type="spellStart"/>
      <w:r w:rsidRPr="00E92E79">
        <w:rPr>
          <w:spacing w:val="-3"/>
        </w:rPr>
        <w:t>Edicial</w:t>
      </w:r>
      <w:proofErr w:type="spellEnd"/>
      <w:r w:rsidRPr="00E92E79">
        <w:rPr>
          <w:spacing w:val="-3"/>
        </w:rPr>
        <w:t>.</w:t>
      </w:r>
    </w:p>
    <w:p w:rsidR="002210A5" w:rsidRPr="00E92E79" w:rsidRDefault="002210A5" w:rsidP="00247BC1">
      <w:pPr>
        <w:tabs>
          <w:tab w:val="num" w:pos="360"/>
          <w:tab w:val="num" w:pos="1080"/>
        </w:tabs>
        <w:ind w:left="748" w:right="-92" w:hanging="282"/>
        <w:jc w:val="both"/>
        <w:rPr>
          <w:spacing w:val="-3"/>
        </w:rPr>
      </w:pPr>
      <w:proofErr w:type="spellStart"/>
      <w:r w:rsidRPr="00E92E79">
        <w:rPr>
          <w:spacing w:val="-3"/>
        </w:rPr>
        <w:t>KOVACCI</w:t>
      </w:r>
      <w:proofErr w:type="spellEnd"/>
      <w:r w:rsidRPr="00E92E79">
        <w:rPr>
          <w:spacing w:val="-3"/>
        </w:rPr>
        <w:t xml:space="preserve">, OFELIA (1994b). </w:t>
      </w:r>
      <w:r w:rsidRPr="00E92E79">
        <w:rPr>
          <w:i/>
          <w:spacing w:val="-3"/>
        </w:rPr>
        <w:t>El comentario gramatical. Teoría y práctica</w:t>
      </w:r>
      <w:r w:rsidRPr="00E92E79">
        <w:rPr>
          <w:spacing w:val="-3"/>
        </w:rPr>
        <w:t>. Madrid: Ed. SM.</w:t>
      </w:r>
    </w:p>
    <w:p w:rsidR="002210A5" w:rsidRPr="00E92E79" w:rsidRDefault="002210A5" w:rsidP="00247BC1">
      <w:pPr>
        <w:tabs>
          <w:tab w:val="num" w:pos="360"/>
          <w:tab w:val="num" w:pos="1080"/>
        </w:tabs>
        <w:ind w:left="748" w:right="-92" w:hanging="282"/>
        <w:jc w:val="both"/>
      </w:pPr>
      <w:r w:rsidRPr="00E92E79">
        <w:t xml:space="preserve">MARTÍNEZ GARCÍA, J.A. (1993). </w:t>
      </w:r>
      <w:r w:rsidRPr="00E92E79">
        <w:rPr>
          <w:i/>
        </w:rPr>
        <w:t>La oración compuesta y compleja</w:t>
      </w:r>
      <w:r w:rsidRPr="00E92E79">
        <w:t>. Madrid: Arco Libros.</w:t>
      </w:r>
    </w:p>
    <w:p w:rsidR="002210A5" w:rsidRPr="00E92E79" w:rsidRDefault="002210A5" w:rsidP="00247BC1">
      <w:pPr>
        <w:tabs>
          <w:tab w:val="num" w:pos="360"/>
          <w:tab w:val="num" w:pos="1080"/>
        </w:tabs>
        <w:ind w:left="748" w:right="-92" w:hanging="282"/>
        <w:jc w:val="both"/>
        <w:rPr>
          <w:spacing w:val="-3"/>
        </w:rPr>
      </w:pPr>
      <w:r w:rsidRPr="00E92E79">
        <w:rPr>
          <w:spacing w:val="-3"/>
        </w:rPr>
        <w:t xml:space="preserve">MOLINER, MARÍA (2001). </w:t>
      </w:r>
      <w:r w:rsidRPr="00E92E79">
        <w:rPr>
          <w:i/>
          <w:iCs/>
          <w:spacing w:val="-3"/>
        </w:rPr>
        <w:t>Diccionario de uso del español</w:t>
      </w:r>
      <w:r w:rsidRPr="00E92E79">
        <w:rPr>
          <w:spacing w:val="-3"/>
        </w:rPr>
        <w:t>. Madrid: Gredos.</w:t>
      </w:r>
    </w:p>
    <w:p w:rsidR="002210A5" w:rsidRPr="00E92E79" w:rsidRDefault="002210A5" w:rsidP="002210A5">
      <w:pPr>
        <w:tabs>
          <w:tab w:val="num" w:pos="360"/>
          <w:tab w:val="num" w:pos="1080"/>
        </w:tabs>
        <w:ind w:left="748" w:right="-92" w:hanging="282"/>
        <w:jc w:val="both"/>
      </w:pPr>
      <w:r w:rsidRPr="00E92E79">
        <w:t xml:space="preserve">PORTO </w:t>
      </w:r>
      <w:proofErr w:type="spellStart"/>
      <w:r w:rsidRPr="00E92E79">
        <w:t>DAPENA</w:t>
      </w:r>
      <w:proofErr w:type="spellEnd"/>
      <w:r w:rsidRPr="00E92E79">
        <w:t xml:space="preserve">, J.Á. (1997). </w:t>
      </w:r>
      <w:r w:rsidRPr="00E92E79">
        <w:rPr>
          <w:i/>
        </w:rPr>
        <w:t>Oraciones de relativo</w:t>
      </w:r>
      <w:r w:rsidRPr="00E92E79">
        <w:t>. Madrid: Arco Libros.</w:t>
      </w:r>
    </w:p>
    <w:p w:rsidR="002210A5" w:rsidRPr="00E92E79" w:rsidRDefault="002210A5" w:rsidP="002210A5">
      <w:pPr>
        <w:tabs>
          <w:tab w:val="num" w:pos="360"/>
          <w:tab w:val="num" w:pos="1080"/>
        </w:tabs>
        <w:ind w:left="748" w:right="-92" w:hanging="282"/>
        <w:jc w:val="both"/>
        <w:rPr>
          <w:spacing w:val="-3"/>
        </w:rPr>
      </w:pPr>
      <w:r w:rsidRPr="00E92E79">
        <w:rPr>
          <w:spacing w:val="-3"/>
        </w:rPr>
        <w:t xml:space="preserve">REAL ACADEMIA ESPAÑOLA (2001). </w:t>
      </w:r>
      <w:r w:rsidRPr="00E92E79">
        <w:rPr>
          <w:i/>
          <w:iCs/>
          <w:spacing w:val="-3"/>
        </w:rPr>
        <w:t>Diccionario</w:t>
      </w:r>
      <w:r w:rsidRPr="00E92E79">
        <w:rPr>
          <w:spacing w:val="-3"/>
        </w:rPr>
        <w:t>. Madrid: Espasa.</w:t>
      </w:r>
    </w:p>
    <w:p w:rsidR="002210A5" w:rsidRPr="00E92E79" w:rsidRDefault="002210A5" w:rsidP="002210A5">
      <w:pPr>
        <w:tabs>
          <w:tab w:val="num" w:pos="360"/>
          <w:tab w:val="num" w:pos="1080"/>
        </w:tabs>
        <w:ind w:left="748" w:right="-92" w:hanging="282"/>
        <w:jc w:val="both"/>
        <w:rPr>
          <w:spacing w:val="-3"/>
        </w:rPr>
      </w:pPr>
      <w:r w:rsidRPr="00E92E79">
        <w:lastRenderedPageBreak/>
        <w:t xml:space="preserve">REYES, GRACIELA (1998). </w:t>
      </w:r>
      <w:r w:rsidRPr="00E92E79">
        <w:rPr>
          <w:i/>
          <w:iCs/>
        </w:rPr>
        <w:t>Cómo escribir bien en español.</w:t>
      </w:r>
      <w:r w:rsidRPr="00E92E79">
        <w:t xml:space="preserve"> Madrid: Arco Libros.</w:t>
      </w:r>
    </w:p>
    <w:p w:rsidR="002210A5" w:rsidRPr="00E92E79" w:rsidRDefault="002210A5" w:rsidP="002210A5">
      <w:pPr>
        <w:tabs>
          <w:tab w:val="num" w:pos="360"/>
          <w:tab w:val="num" w:pos="1080"/>
        </w:tabs>
        <w:ind w:left="748" w:right="-92" w:hanging="282"/>
        <w:jc w:val="both"/>
      </w:pPr>
      <w:r w:rsidRPr="00E92E79">
        <w:t xml:space="preserve">VÁZQUEZ GRACIELA (COORD.) (2001). </w:t>
      </w:r>
      <w:r w:rsidRPr="00E92E79">
        <w:rPr>
          <w:i/>
          <w:iCs/>
        </w:rPr>
        <w:t>Guía didáctica del discurso académico escrito</w:t>
      </w:r>
      <w:r w:rsidRPr="00E92E79">
        <w:t xml:space="preserve">. Madrid: </w:t>
      </w:r>
      <w:proofErr w:type="spellStart"/>
      <w:r w:rsidRPr="00E92E79">
        <w:t>Edinumen</w:t>
      </w:r>
      <w:proofErr w:type="spellEnd"/>
      <w:r w:rsidRPr="00E92E79">
        <w:t>.</w:t>
      </w:r>
    </w:p>
    <w:p w:rsidR="002210A5" w:rsidRPr="00E92E79" w:rsidRDefault="002210A5" w:rsidP="002210A5">
      <w:pPr>
        <w:tabs>
          <w:tab w:val="num" w:pos="360"/>
          <w:tab w:val="num" w:pos="1080"/>
        </w:tabs>
        <w:ind w:left="748" w:right="-92" w:hanging="282"/>
        <w:jc w:val="both"/>
        <w:rPr>
          <w:bCs/>
        </w:rPr>
      </w:pPr>
      <w:proofErr w:type="spellStart"/>
      <w:r w:rsidRPr="00E92E79">
        <w:rPr>
          <w:bCs/>
        </w:rPr>
        <w:t>WEINRICH</w:t>
      </w:r>
      <w:proofErr w:type="spellEnd"/>
      <w:r w:rsidRPr="00E92E79">
        <w:rPr>
          <w:bCs/>
        </w:rPr>
        <w:t xml:space="preserve">, H. (1974). </w:t>
      </w:r>
      <w:r w:rsidRPr="00E92E79">
        <w:rPr>
          <w:bCs/>
          <w:i/>
        </w:rPr>
        <w:t>Estructura y función de los tiempos en el lenguaje</w:t>
      </w:r>
      <w:r w:rsidRPr="00E92E79">
        <w:rPr>
          <w:bCs/>
        </w:rPr>
        <w:t>. Madrid: Gredos.</w:t>
      </w:r>
    </w:p>
    <w:p w:rsidR="002210A5" w:rsidRPr="00E92E79" w:rsidRDefault="002210A5" w:rsidP="002210A5">
      <w:pPr>
        <w:pStyle w:val="Prrafodelista"/>
        <w:tabs>
          <w:tab w:val="num" w:pos="360"/>
          <w:tab w:val="num" w:pos="1080"/>
        </w:tabs>
        <w:ind w:left="360" w:right="-92" w:hanging="282"/>
        <w:jc w:val="both"/>
      </w:pPr>
    </w:p>
    <w:p w:rsidR="003377D2" w:rsidRDefault="003377D2">
      <w:pPr>
        <w:ind w:left="360"/>
        <w:jc w:val="both"/>
      </w:pPr>
    </w:p>
    <w:p w:rsidR="003377D2" w:rsidRDefault="006F424B" w:rsidP="006F424B">
      <w:pPr>
        <w:jc w:val="both"/>
        <w:rPr>
          <w:i/>
        </w:rPr>
      </w:pPr>
      <w:r>
        <w:rPr>
          <w:b/>
        </w:rPr>
        <w:t>9-</w:t>
      </w:r>
      <w:r w:rsidR="006865C5">
        <w:rPr>
          <w:b/>
        </w:rPr>
        <w:t xml:space="preserve">Sistema de cursado y promoción </w:t>
      </w:r>
      <w:r w:rsidR="006865C5">
        <w:rPr>
          <w:i/>
        </w:rPr>
        <w:t xml:space="preserve">(especificar siguiendo las pautas de la Resolución CD N° 34/89; ver </w:t>
      </w:r>
      <w:hyperlink r:id="rId9">
        <w:r w:rsidR="006865C5">
          <w:rPr>
            <w:i/>
            <w:color w:val="1155CC"/>
            <w:u w:val="single"/>
          </w:rPr>
          <w:t>Guía del Estu</w:t>
        </w:r>
        <w:r w:rsidR="006865C5">
          <w:rPr>
            <w:i/>
            <w:color w:val="1155CC"/>
            <w:u w:val="single"/>
          </w:rPr>
          <w:t>d</w:t>
        </w:r>
        <w:r w:rsidR="006865C5">
          <w:rPr>
            <w:i/>
            <w:color w:val="1155CC"/>
            <w:u w:val="single"/>
          </w:rPr>
          <w:t>iante 2018</w:t>
        </w:r>
      </w:hyperlink>
      <w:r w:rsidR="006865C5">
        <w:rPr>
          <w:i/>
        </w:rPr>
        <w:t>, pág. 7. Aclarar si admite alumno libre y cuáles serían para este caso los requisitos en la evaluación)</w:t>
      </w:r>
    </w:p>
    <w:p w:rsidR="006F424B" w:rsidRPr="006F424B" w:rsidRDefault="006F424B" w:rsidP="006F424B">
      <w:pPr>
        <w:jc w:val="both"/>
      </w:pPr>
      <w:r>
        <w:t>PROMOCIÓN SIN EXAMEN FINAL, ALUMNO REGULAR:</w:t>
      </w:r>
    </w:p>
    <w:p w:rsidR="006F424B" w:rsidRDefault="006F424B" w:rsidP="006F424B">
      <w:pPr>
        <w:jc w:val="both"/>
      </w:pPr>
      <w:r>
        <w:t xml:space="preserve">1. Asistencia obligatoria al 75% del total de las clases. Si el alumno no cumple con el 75% de asistencia, pierde la condición de alumno regular y podrá </w:t>
      </w:r>
      <w:proofErr w:type="spellStart"/>
      <w:r>
        <w:t>recursar</w:t>
      </w:r>
      <w:proofErr w:type="spellEnd"/>
      <w:r>
        <w:t xml:space="preserve"> la materia o rendir el examen final como alumno libre.</w:t>
      </w:r>
    </w:p>
    <w:p w:rsidR="006F424B" w:rsidRDefault="006F424B" w:rsidP="006F424B">
      <w:pPr>
        <w:jc w:val="both"/>
      </w:pPr>
      <w:r>
        <w:t xml:space="preserve"> 2. Aprobación con un promedio no menor que 7 (siete) de por lo menos 1 (un) examen parcial y un examen integrador, siempre que en este examen obtenga 7 (siete) puntos o más.</w:t>
      </w:r>
    </w:p>
    <w:p w:rsidR="006F424B" w:rsidRDefault="006F424B" w:rsidP="006F424B">
      <w:pPr>
        <w:jc w:val="both"/>
      </w:pPr>
      <w:r>
        <w:t>ALUMNO LIBRE:</w:t>
      </w:r>
    </w:p>
    <w:p w:rsidR="006F424B" w:rsidRDefault="006F424B" w:rsidP="006F424B">
      <w:pPr>
        <w:jc w:val="both"/>
      </w:pPr>
      <w:r>
        <w:t xml:space="preserve">1. No estará obligado a cumplir con la asistencia, con trabajos prácticos ni con parciales u otro tipo de evaluaciones. </w:t>
      </w:r>
    </w:p>
    <w:p w:rsidR="006F424B" w:rsidRPr="006F424B" w:rsidRDefault="006F424B" w:rsidP="006F424B">
      <w:pPr>
        <w:jc w:val="both"/>
      </w:pPr>
      <w:r>
        <w:t>2.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w:t>
      </w:r>
    </w:p>
    <w:p w:rsidR="003377D2" w:rsidRDefault="003377D2">
      <w:pPr>
        <w:ind w:left="708" w:hanging="708"/>
      </w:pPr>
    </w:p>
    <w:p w:rsidR="003377D2" w:rsidRPr="006F424B" w:rsidRDefault="00247BC1" w:rsidP="00247BC1">
      <w:pPr>
        <w:jc w:val="both"/>
      </w:pPr>
      <w:r>
        <w:rPr>
          <w:b/>
        </w:rPr>
        <w:t xml:space="preserve">10- </w:t>
      </w:r>
      <w:r w:rsidR="006865C5">
        <w:rPr>
          <w:b/>
        </w:rPr>
        <w:t xml:space="preserve"> Instrumentos y criterios de evaluación para la aprobación de la unidad curricular</w:t>
      </w:r>
    </w:p>
    <w:p w:rsidR="006F424B" w:rsidRPr="000B408E" w:rsidRDefault="006F424B" w:rsidP="00247BC1">
      <w:pPr>
        <w:pStyle w:val="Prrafodelista"/>
        <w:tabs>
          <w:tab w:val="left" w:pos="-720"/>
        </w:tabs>
        <w:suppressAutoHyphens/>
        <w:ind w:left="0"/>
        <w:jc w:val="both"/>
      </w:pPr>
      <w:r w:rsidRPr="006F424B">
        <w:rPr>
          <w:spacing w:val="-3"/>
        </w:rPr>
        <w:t xml:space="preserve">Se tomarán dos exámenes parciales </w:t>
      </w:r>
      <w:r>
        <w:rPr>
          <w:spacing w:val="-3"/>
        </w:rPr>
        <w:t xml:space="preserve">y un parcialito </w:t>
      </w:r>
      <w:r w:rsidRPr="006F424B">
        <w:rPr>
          <w:spacing w:val="-3"/>
        </w:rPr>
        <w:t>en los que se evaluarán los conocimientos adquiridos y su adecuada utilización en la resolución de ejercicios y definición y explicación de conceptos teóricos. L</w:t>
      </w:r>
      <w:r w:rsidRPr="00E92E79">
        <w:t xml:space="preserve">a </w:t>
      </w:r>
      <w:r w:rsidRPr="00247BC1">
        <w:rPr>
          <w:bCs/>
        </w:rPr>
        <w:t>nota final</w:t>
      </w:r>
      <w:r w:rsidRPr="006F424B">
        <w:rPr>
          <w:b/>
          <w:bCs/>
        </w:rPr>
        <w:t xml:space="preserve"> </w:t>
      </w:r>
      <w:r w:rsidRPr="00E92E79">
        <w:t>de la cursada resultará del promedio entre la nota de concepto y las notas de los exámenes parciales.</w:t>
      </w:r>
    </w:p>
    <w:p w:rsidR="006F424B" w:rsidRDefault="006F424B" w:rsidP="00247BC1">
      <w:pPr>
        <w:jc w:val="both"/>
      </w:pPr>
    </w:p>
    <w:p w:rsidR="003377D2" w:rsidRDefault="003377D2">
      <w:pPr>
        <w:ind w:left="360"/>
        <w:jc w:val="both"/>
      </w:pPr>
    </w:p>
    <w:p w:rsidR="003377D2" w:rsidRDefault="003377D2">
      <w:pPr>
        <w:jc w:val="both"/>
        <w:rPr>
          <w:i/>
        </w:rPr>
      </w:pPr>
    </w:p>
    <w:p w:rsidR="003377D2" w:rsidRDefault="003377D2">
      <w:pPr>
        <w:jc w:val="both"/>
        <w:rPr>
          <w:i/>
        </w:rPr>
      </w:pPr>
    </w:p>
    <w:p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C160AB">
      <w:footerReference w:type="even" r:id="rId10"/>
      <w:footerReference w:type="default" r:id="rId11"/>
      <w:pgSz w:w="12240" w:h="15840"/>
      <w:pgMar w:top="709" w:right="1418"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15" w:rsidRDefault="002B6915">
      <w:r>
        <w:separator/>
      </w:r>
    </w:p>
  </w:endnote>
  <w:endnote w:type="continuationSeparator" w:id="0">
    <w:p w:rsidR="002B6915" w:rsidRDefault="002B6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BELKI+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C160AB">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C160AB">
    <w:pPr>
      <w:tabs>
        <w:tab w:val="center" w:pos="4419"/>
        <w:tab w:val="right" w:pos="8838"/>
      </w:tabs>
      <w:jc w:val="right"/>
    </w:pPr>
    <w:r>
      <w:fldChar w:fldCharType="begin"/>
    </w:r>
    <w:r w:rsidR="006865C5">
      <w:instrText>PAGE</w:instrText>
    </w:r>
    <w:r>
      <w:fldChar w:fldCharType="separate"/>
    </w:r>
    <w:r w:rsidR="00247BC1">
      <w:rPr>
        <w:noProof/>
      </w:rPr>
      <w:t>1</w:t>
    </w:r>
    <w:r>
      <w:fldChar w:fldCharType="end"/>
    </w:r>
  </w:p>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15" w:rsidRDefault="002B6915">
      <w:r>
        <w:separator/>
      </w:r>
    </w:p>
  </w:footnote>
  <w:footnote w:type="continuationSeparator" w:id="0">
    <w:p w:rsidR="002B6915" w:rsidRDefault="002B6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B43"/>
    <w:multiLevelType w:val="multilevel"/>
    <w:tmpl w:val="4EA0CC18"/>
    <w:lvl w:ilvl="0">
      <w:start w:val="1"/>
      <w:numFmt w:val="decimal"/>
      <w:lvlText w:val="%1-"/>
      <w:lvlJc w:val="left"/>
      <w:pPr>
        <w:ind w:left="360" w:hanging="360"/>
      </w:pPr>
      <w:rPr>
        <w:b w:val="0"/>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377D2"/>
    <w:rsid w:val="002210A5"/>
    <w:rsid w:val="00247BC1"/>
    <w:rsid w:val="002B6915"/>
    <w:rsid w:val="003377D2"/>
    <w:rsid w:val="003607AB"/>
    <w:rsid w:val="00433132"/>
    <w:rsid w:val="00542BA8"/>
    <w:rsid w:val="005C53F8"/>
    <w:rsid w:val="006213D2"/>
    <w:rsid w:val="006865C5"/>
    <w:rsid w:val="006F424B"/>
    <w:rsid w:val="00C160AB"/>
    <w:rsid w:val="00DB79E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0AB"/>
  </w:style>
  <w:style w:type="paragraph" w:styleId="Ttulo1">
    <w:name w:val="heading 1"/>
    <w:basedOn w:val="Normal"/>
    <w:next w:val="Normal"/>
    <w:rsid w:val="00C160AB"/>
    <w:pPr>
      <w:keepNext/>
      <w:keepLines/>
      <w:spacing w:before="480" w:after="120"/>
      <w:outlineLvl w:val="0"/>
    </w:pPr>
    <w:rPr>
      <w:b/>
      <w:sz w:val="48"/>
      <w:szCs w:val="48"/>
    </w:rPr>
  </w:style>
  <w:style w:type="paragraph" w:styleId="Ttulo2">
    <w:name w:val="heading 2"/>
    <w:basedOn w:val="Normal"/>
    <w:next w:val="Normal"/>
    <w:rsid w:val="00C160AB"/>
    <w:pPr>
      <w:keepNext/>
      <w:keepLines/>
      <w:spacing w:before="360" w:after="80"/>
      <w:outlineLvl w:val="1"/>
    </w:pPr>
    <w:rPr>
      <w:b/>
      <w:sz w:val="36"/>
      <w:szCs w:val="36"/>
    </w:rPr>
  </w:style>
  <w:style w:type="paragraph" w:styleId="Ttulo3">
    <w:name w:val="heading 3"/>
    <w:basedOn w:val="Normal"/>
    <w:next w:val="Normal"/>
    <w:rsid w:val="00C160AB"/>
    <w:pPr>
      <w:keepNext/>
      <w:keepLines/>
      <w:spacing w:before="280" w:after="80"/>
      <w:outlineLvl w:val="2"/>
    </w:pPr>
    <w:rPr>
      <w:b/>
      <w:sz w:val="28"/>
      <w:szCs w:val="28"/>
    </w:rPr>
  </w:style>
  <w:style w:type="paragraph" w:styleId="Ttulo4">
    <w:name w:val="heading 4"/>
    <w:basedOn w:val="Normal"/>
    <w:next w:val="Normal"/>
    <w:rsid w:val="00C160AB"/>
    <w:pPr>
      <w:keepNext/>
      <w:keepLines/>
      <w:spacing w:before="240" w:after="40"/>
      <w:outlineLvl w:val="3"/>
    </w:pPr>
    <w:rPr>
      <w:b/>
    </w:rPr>
  </w:style>
  <w:style w:type="paragraph" w:styleId="Ttulo5">
    <w:name w:val="heading 5"/>
    <w:basedOn w:val="Normal"/>
    <w:next w:val="Normal"/>
    <w:rsid w:val="00C160AB"/>
    <w:pPr>
      <w:keepNext/>
      <w:keepLines/>
      <w:spacing w:before="220" w:after="40"/>
      <w:outlineLvl w:val="4"/>
    </w:pPr>
    <w:rPr>
      <w:b/>
      <w:sz w:val="22"/>
      <w:szCs w:val="22"/>
    </w:rPr>
  </w:style>
  <w:style w:type="paragraph" w:styleId="Ttulo6">
    <w:name w:val="heading 6"/>
    <w:basedOn w:val="Normal"/>
    <w:next w:val="Normal"/>
    <w:rsid w:val="00C160A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160AB"/>
    <w:tblPr>
      <w:tblCellMar>
        <w:top w:w="0" w:type="dxa"/>
        <w:left w:w="0" w:type="dxa"/>
        <w:bottom w:w="0" w:type="dxa"/>
        <w:right w:w="0" w:type="dxa"/>
      </w:tblCellMar>
    </w:tblPr>
  </w:style>
  <w:style w:type="paragraph" w:styleId="Ttulo">
    <w:name w:val="Title"/>
    <w:basedOn w:val="Normal"/>
    <w:next w:val="Normal"/>
    <w:rsid w:val="00C160AB"/>
    <w:pPr>
      <w:keepNext/>
      <w:keepLines/>
      <w:spacing w:before="480" w:after="120"/>
    </w:pPr>
    <w:rPr>
      <w:b/>
      <w:sz w:val="72"/>
      <w:szCs w:val="72"/>
    </w:rPr>
  </w:style>
  <w:style w:type="paragraph" w:styleId="Subttulo">
    <w:name w:val="Subtitle"/>
    <w:basedOn w:val="Normal"/>
    <w:next w:val="Normal"/>
    <w:rsid w:val="00C160AB"/>
    <w:pPr>
      <w:keepNext/>
      <w:keepLines/>
      <w:spacing w:before="360" w:after="80"/>
    </w:pPr>
    <w:rPr>
      <w:rFonts w:ascii="Georgia" w:eastAsia="Georgia" w:hAnsi="Georgia" w:cs="Georgia"/>
      <w:i/>
      <w:color w:val="666666"/>
      <w:sz w:val="48"/>
      <w:szCs w:val="48"/>
    </w:rPr>
  </w:style>
  <w:style w:type="table" w:customStyle="1" w:styleId="a">
    <w:basedOn w:val="TableNormal"/>
    <w:rsid w:val="00C160AB"/>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NormalWeb">
    <w:name w:val="Normal (Web)"/>
    <w:basedOn w:val="Normal"/>
    <w:rsid w:val="003607AB"/>
    <w:pPr>
      <w:pBdr>
        <w:top w:val="none" w:sz="0" w:space="0" w:color="auto"/>
        <w:left w:val="none" w:sz="0" w:space="0" w:color="auto"/>
        <w:bottom w:val="none" w:sz="0" w:space="0" w:color="auto"/>
        <w:right w:val="none" w:sz="0" w:space="0" w:color="auto"/>
        <w:between w:val="none" w:sz="0" w:space="0" w:color="auto"/>
      </w:pBdr>
      <w:spacing w:before="100" w:after="100"/>
    </w:pPr>
    <w:rPr>
      <w:color w:val="auto"/>
      <w:lang w:val="es-ES" w:eastAsia="es-ES"/>
    </w:rPr>
  </w:style>
  <w:style w:type="paragraph" w:styleId="Prrafodelista">
    <w:name w:val="List Paragraph"/>
    <w:basedOn w:val="Normal"/>
    <w:uiPriority w:val="34"/>
    <w:qFormat/>
    <w:rsid w:val="003607AB"/>
    <w:pPr>
      <w:ind w:left="720"/>
      <w:contextualSpacing/>
    </w:pPr>
  </w:style>
  <w:style w:type="paragraph" w:styleId="Textosinformato">
    <w:name w:val="Plain Text"/>
    <w:basedOn w:val="Normal"/>
    <w:next w:val="Normal"/>
    <w:link w:val="TextosinformatoCar"/>
    <w:uiPriority w:val="99"/>
    <w:rsid w:val="003607A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DBELKI+TimesNewRoman" w:hAnsi="DBELKI+TimesNewRoman"/>
      <w:lang w:val="es-AR"/>
    </w:rPr>
  </w:style>
  <w:style w:type="character" w:customStyle="1" w:styleId="TextosinformatoCar">
    <w:name w:val="Texto sin formato Car"/>
    <w:basedOn w:val="Fuentedeprrafopredeter"/>
    <w:link w:val="Textosinformato"/>
    <w:uiPriority w:val="99"/>
    <w:rsid w:val="003607AB"/>
    <w:rPr>
      <w:rFonts w:ascii="DBELKI+TimesNewRoman" w:hAnsi="DBELKI+TimesNewRoman"/>
      <w:lang w:val="es-AR"/>
    </w:rPr>
  </w:style>
  <w:style w:type="paragraph" w:customStyle="1" w:styleId="Default">
    <w:name w:val="Default"/>
    <w:rsid w:val="004331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DBELKI+TimesNewRoman" w:hAnsi="DBELKI+TimesNewRoman" w:cs="DBELKI+TimesNewRoman"/>
      <w:lang w:val="es-AR"/>
    </w:rPr>
  </w:style>
  <w:style w:type="paragraph" w:styleId="Textoindependiente">
    <w:name w:val="Body Text"/>
    <w:basedOn w:val="Default"/>
    <w:next w:val="Default"/>
    <w:link w:val="TextoindependienteCar"/>
    <w:uiPriority w:val="99"/>
    <w:rsid w:val="00433132"/>
    <w:rPr>
      <w:rFonts w:cs="Times New Roman"/>
    </w:rPr>
  </w:style>
  <w:style w:type="character" w:customStyle="1" w:styleId="TextoindependienteCar">
    <w:name w:val="Texto independiente Car"/>
    <w:basedOn w:val="Fuentedeprrafopredeter"/>
    <w:link w:val="Textoindependiente"/>
    <w:uiPriority w:val="99"/>
    <w:rsid w:val="00433132"/>
    <w:rPr>
      <w:rFonts w:ascii="DBELKI+TimesNewRoman" w:hAnsi="DBELKI+TimesNewRoman"/>
      <w:lang w:val="es-AR"/>
    </w:rPr>
  </w:style>
  <w:style w:type="paragraph" w:customStyle="1" w:styleId="Sangradetindependiente">
    <w:name w:val="Sangría de t. independiente"/>
    <w:basedOn w:val="Default"/>
    <w:next w:val="Default"/>
    <w:rsid w:val="00433132"/>
    <w:rPr>
      <w:rFonts w:cs="Times New Roman"/>
    </w:rPr>
  </w:style>
  <w:style w:type="paragraph" w:styleId="Textonotapie">
    <w:name w:val="footnote text"/>
    <w:basedOn w:val="Normal"/>
    <w:link w:val="TextonotapieCar"/>
    <w:unhideWhenUsed/>
    <w:rsid w:val="002210A5"/>
    <w:pPr>
      <w:pBdr>
        <w:top w:val="none" w:sz="0" w:space="0" w:color="auto"/>
        <w:left w:val="none" w:sz="0" w:space="0" w:color="auto"/>
        <w:bottom w:val="none" w:sz="0" w:space="0" w:color="auto"/>
        <w:right w:val="none" w:sz="0" w:space="0" w:color="auto"/>
        <w:between w:val="none" w:sz="0" w:space="0" w:color="auto"/>
      </w:pBdr>
    </w:pPr>
    <w:rPr>
      <w:color w:val="auto"/>
      <w:lang w:val="es-ES_tradnl" w:eastAsia="es-ES_tradnl"/>
    </w:rPr>
  </w:style>
  <w:style w:type="character" w:customStyle="1" w:styleId="TextonotapieCar">
    <w:name w:val="Texto nota pie Car"/>
    <w:basedOn w:val="Fuentedeprrafopredeter"/>
    <w:link w:val="Textonotapie"/>
    <w:rsid w:val="002210A5"/>
    <w:rPr>
      <w:color w:val="auto"/>
      <w:lang w:val="es-ES_tradnl" w:eastAsia="es-ES_tradnl"/>
    </w:rPr>
  </w:style>
  <w:style w:type="paragraph" w:styleId="HTMLconformatoprevio">
    <w:name w:val="HTML Preformatted"/>
    <w:basedOn w:val="Normal"/>
    <w:link w:val="HTMLconformatoprevioCar"/>
    <w:rsid w:val="00542BA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s-ES_tradnl" w:eastAsia="es-ES_tradnl"/>
    </w:rPr>
  </w:style>
  <w:style w:type="character" w:customStyle="1" w:styleId="HTMLconformatoprevioCar">
    <w:name w:val="HTML con formato previo Car"/>
    <w:basedOn w:val="Fuentedeprrafopredeter"/>
    <w:link w:val="HTMLconformatoprevio"/>
    <w:rsid w:val="00542BA8"/>
    <w:rPr>
      <w:rFonts w:ascii="Courier New" w:hAnsi="Courier New" w:cs="Courier New"/>
      <w:color w:val="auto"/>
      <w:sz w:val="20"/>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eslvf-caba.infd.edu.ar/sitio/upload/GUIA_DEL_ESTUDIANTE_2018_VERSION_FINAL.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1655</Words>
  <Characters>9104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Andrea</cp:lastModifiedBy>
  <cp:revision>3</cp:revision>
  <dcterms:created xsi:type="dcterms:W3CDTF">2018-05-15T10:06:00Z</dcterms:created>
  <dcterms:modified xsi:type="dcterms:W3CDTF">2018-05-15T11:08:00Z</dcterms:modified>
</cp:coreProperties>
</file>