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14:anchorId="2427DF53" wp14:editId="28AF2D6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hidden="0" allowOverlap="1" wp14:anchorId="636C7485" wp14:editId="52BEF87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DE6B83">
      <w:pPr>
        <w:jc w:val="center"/>
        <w:rPr>
          <w:b/>
        </w:rPr>
      </w:pPr>
      <w:r>
        <w:rPr>
          <w:b/>
        </w:rPr>
        <w:t>FILOSOFÍA (PF)</w:t>
      </w:r>
    </w:p>
    <w:p w:rsidR="006213D2" w:rsidRDefault="006213D2">
      <w:pPr>
        <w:jc w:val="center"/>
        <w:rPr>
          <w:i/>
        </w:rPr>
      </w:pPr>
    </w:p>
    <w:p w:rsidR="003377D2" w:rsidRDefault="006865C5">
      <w:r>
        <w:t xml:space="preserve">Departamento: </w:t>
      </w:r>
      <w:proofErr w:type="gramStart"/>
      <w:r w:rsidR="00DE6B83">
        <w:t>Francés</w:t>
      </w:r>
      <w:proofErr w:type="gramEnd"/>
    </w:p>
    <w:p w:rsidR="003377D2" w:rsidRDefault="006865C5">
      <w:r>
        <w:t xml:space="preserve">Carrera/s: </w:t>
      </w:r>
      <w:r w:rsidR="00DE6B83">
        <w:t>Profesorado</w:t>
      </w:r>
    </w:p>
    <w:p w:rsidR="003377D2" w:rsidRDefault="006865C5">
      <w:r>
        <w:t>Trayecto o campo:</w:t>
      </w:r>
      <w:r w:rsidR="00DE6B83">
        <w:t xml:space="preserve"> Formación General</w:t>
      </w:r>
    </w:p>
    <w:p w:rsidR="003377D2" w:rsidRDefault="006865C5">
      <w:pPr>
        <w:jc w:val="both"/>
      </w:pPr>
      <w:r>
        <w:t xml:space="preserve">Carga horaria: </w:t>
      </w:r>
      <w:r w:rsidR="00DE6B83">
        <w:t xml:space="preserve">4 </w:t>
      </w:r>
      <w:r>
        <w:t>horas cátedra semanales</w:t>
      </w:r>
    </w:p>
    <w:p w:rsidR="003377D2" w:rsidRDefault="006865C5">
      <w:pPr>
        <w:jc w:val="both"/>
      </w:pPr>
      <w:r>
        <w:t>Régimen de cursada: cuatrimestral</w:t>
      </w:r>
    </w:p>
    <w:p w:rsidR="003377D2" w:rsidRDefault="006865C5">
      <w:pPr>
        <w:jc w:val="both"/>
      </w:pPr>
      <w:r>
        <w:t xml:space="preserve">Turno: </w:t>
      </w:r>
      <w:r w:rsidR="00DE6B83">
        <w:t>mañana</w:t>
      </w:r>
    </w:p>
    <w:p w:rsidR="003377D2" w:rsidRDefault="006865C5">
      <w:pPr>
        <w:jc w:val="both"/>
      </w:pPr>
      <w:r>
        <w:t xml:space="preserve">Profesor/a: </w:t>
      </w:r>
      <w:r w:rsidR="00DE6B83">
        <w:t>Federico D. Uicich</w:t>
      </w:r>
    </w:p>
    <w:p w:rsidR="003377D2" w:rsidRDefault="006865C5">
      <w:pPr>
        <w:jc w:val="both"/>
      </w:pPr>
      <w:r>
        <w:t>Año lectivo:</w:t>
      </w:r>
      <w:r w:rsidR="00DE6B83">
        <w:t xml:space="preserve"> 2018</w:t>
      </w:r>
    </w:p>
    <w:p w:rsidR="003377D2" w:rsidRDefault="006865C5">
      <w:pPr>
        <w:jc w:val="both"/>
        <w:rPr>
          <w:i/>
        </w:rPr>
      </w:pPr>
      <w:r>
        <w:t>Correlatividades:</w:t>
      </w:r>
      <w:r w:rsidR="00DE6B83">
        <w:t xml:space="preserve"> ninguna</w:t>
      </w:r>
    </w:p>
    <w:p w:rsidR="003377D2" w:rsidRDefault="003377D2">
      <w:pPr>
        <w:jc w:val="both"/>
      </w:pPr>
    </w:p>
    <w:p w:rsidR="003377D2" w:rsidRDefault="003377D2"/>
    <w:p w:rsidR="003377D2" w:rsidRDefault="006865C5">
      <w:pPr>
        <w:numPr>
          <w:ilvl w:val="0"/>
          <w:numId w:val="2"/>
        </w:numPr>
        <w:jc w:val="both"/>
      </w:pPr>
      <w:r>
        <w:rPr>
          <w:b/>
        </w:rPr>
        <w:t>Fundamentación</w:t>
      </w:r>
    </w:p>
    <w:p w:rsidR="009353E2" w:rsidRDefault="009353E2" w:rsidP="009353E2">
      <w:pPr>
        <w:ind w:left="360"/>
        <w:jc w:val="both"/>
      </w:pPr>
      <w:r>
        <w:tab/>
        <w:t>El espacio curricular Filosofía se enmarca en el Campo de la Formación General de los Profesorados de la institución. En este sentido, supone no sólo una diversidad de trayectorias académicas entre sus estudiantes sino también un perfil introductorio a la materia. Los objetivos propuestos para este espacio curricular, por lo tanto, están enfocados al aprendizaje de herramientas argumentativas que puedan ser aplicadas por los/as estudiantes a sus respectivos campos de estudio en su formación docente. La filosofía, en tanto disciplina argumentativa y reflexiva, permite un entrenamiento del pensamiento que sirve de propedéutica a estudios disciplinares posteriores, más allá del aprendizaje de los contenidos propios de la filosofía.</w:t>
      </w:r>
    </w:p>
    <w:p w:rsidR="009353E2" w:rsidRDefault="009353E2" w:rsidP="009353E2">
      <w:pPr>
        <w:ind w:left="360"/>
        <w:jc w:val="both"/>
      </w:pPr>
      <w:r>
        <w:tab/>
        <w:t>El recorrido conceptual elegido, plasmado en tres unidades, responde no sólo a los contenidos mínimos planteados en el plan de estudios, sino también a un orden lógico y metodológico que contribuye al aprendizaje de dichos contenidos. Las unidades se diseñaron en torno al eje problemático de la representación.</w:t>
      </w:r>
    </w:p>
    <w:p w:rsidR="009353E2" w:rsidRDefault="009353E2" w:rsidP="009353E2">
      <w:pPr>
        <w:ind w:left="360" w:firstLine="360"/>
        <w:jc w:val="both"/>
      </w:pPr>
      <w:r>
        <w:t>En la primera unidad se presentarán las características del pensamiento filosófico en relación con el mito, la religión y la ciencia, así como también el origen histórico de la disciplina con los primeros filósofos griegos y la configuración histórica de la racionalidad occidental</w:t>
      </w:r>
      <w:r w:rsidR="00706A6C">
        <w:t>, a partir del problema acerca del fundamento de la naturaleza</w:t>
      </w:r>
      <w:r>
        <w:t xml:space="preserve">. Se planteará </w:t>
      </w:r>
      <w:r w:rsidR="00A27DD1">
        <w:t>en esta unidad</w:t>
      </w:r>
      <w:r>
        <w:t xml:space="preserve"> la pregunta acerca de qué es la representación, qué pretenden representar estos discursos, míticos o racionales, y qué hay en el otro extremo de la representación: qué es lo representado, qué es el mundo.</w:t>
      </w:r>
    </w:p>
    <w:p w:rsidR="009353E2" w:rsidRDefault="009353E2" w:rsidP="009353E2">
      <w:pPr>
        <w:ind w:left="360"/>
        <w:jc w:val="both"/>
      </w:pPr>
      <w:r>
        <w:tab/>
        <w:t xml:space="preserve">En la segunda unidad se abordarán algunos problemas relativos al conocimiento en general y al conocimiento científico en particular. </w:t>
      </w:r>
      <w:r w:rsidR="007C2683">
        <w:t>A partir d</w:t>
      </w:r>
      <w:r>
        <w:t xml:space="preserve">el problema del método a comienzos de la modernidad, </w:t>
      </w:r>
      <w:r w:rsidR="007C2683">
        <w:t>se contextualizará el surgimiento histórico de las ciencias modernas y la consecuente concepción de un ser humano dualista y racional</w:t>
      </w:r>
      <w:r>
        <w:t xml:space="preserve">. A continuación, se hará un análisis de la configuración histórica del discurso científico a partir de la noción </w:t>
      </w:r>
      <w:proofErr w:type="spellStart"/>
      <w:r>
        <w:t>foucaultiana</w:t>
      </w:r>
      <w:proofErr w:type="spellEnd"/>
      <w:r>
        <w:t xml:space="preserve"> de saber-poder, analizando asimismo la relación entre </w:t>
      </w:r>
      <w:r w:rsidR="007C2683">
        <w:t>ciencia</w:t>
      </w:r>
      <w:r>
        <w:t xml:space="preserve"> y verdad.</w:t>
      </w:r>
      <w:r w:rsidR="007C2683">
        <w:t xml:space="preserve"> Se planteará </w:t>
      </w:r>
      <w:r w:rsidR="00A27DD1">
        <w:t>en esta unidad</w:t>
      </w:r>
      <w:r w:rsidR="007C2683">
        <w:t xml:space="preserve"> la pregunta acerca de qué representa la ciencia, cómo </w:t>
      </w:r>
      <w:r w:rsidR="007C2683">
        <w:lastRenderedPageBreak/>
        <w:t>se instituye como discurso verdadero acerca del mundo y cómo se constituye ese mundo representado.</w:t>
      </w:r>
    </w:p>
    <w:p w:rsidR="009353E2" w:rsidRDefault="009353E2" w:rsidP="009353E2">
      <w:pPr>
        <w:ind w:left="360"/>
        <w:jc w:val="both"/>
      </w:pPr>
      <w:r>
        <w:tab/>
        <w:t xml:space="preserve">En la tercera unidad se estudiarán nociones de filosofía </w:t>
      </w:r>
      <w:r w:rsidR="007C2683">
        <w:t xml:space="preserve">práctica, esto es, ética, filosofía </w:t>
      </w:r>
      <w:r>
        <w:t>política</w:t>
      </w:r>
      <w:r w:rsidR="007C2683">
        <w:t xml:space="preserve"> y estética. </w:t>
      </w:r>
      <w:r w:rsidR="00706A6C">
        <w:t>A partir del problema acerca del fundamento del Estado moderno, s</w:t>
      </w:r>
      <w:r w:rsidR="007C2683">
        <w:t xml:space="preserve">e </w:t>
      </w:r>
      <w:r w:rsidR="00706A6C">
        <w:t>abordará</w:t>
      </w:r>
      <w:r w:rsidR="007C2683">
        <w:t xml:space="preserve"> la relación de representación </w:t>
      </w:r>
      <w:r w:rsidR="00706A6C">
        <w:t xml:space="preserve">entre normas </w:t>
      </w:r>
      <w:r w:rsidR="00376006">
        <w:t xml:space="preserve">morales </w:t>
      </w:r>
      <w:r w:rsidR="00706A6C">
        <w:t xml:space="preserve">y acciones y </w:t>
      </w:r>
      <w:r w:rsidR="007C2683">
        <w:t>entre Estado e individuo</w:t>
      </w:r>
      <w:r w:rsidR="00376006">
        <w:t xml:space="preserve">, y a partir del análisis del consumismo en la sociedad actual </w:t>
      </w:r>
      <w:r w:rsidR="00A27DD1">
        <w:t>se</w:t>
      </w:r>
      <w:r w:rsidR="00376006">
        <w:t xml:space="preserve"> problematizar la construcción de un ciudadano espectador y la </w:t>
      </w:r>
      <w:proofErr w:type="spellStart"/>
      <w:r w:rsidR="00376006">
        <w:t>estetización</w:t>
      </w:r>
      <w:proofErr w:type="spellEnd"/>
      <w:r w:rsidR="00376006">
        <w:t xml:space="preserve"> de la política</w:t>
      </w:r>
      <w:r w:rsidR="00A27DD1">
        <w:t xml:space="preserve">, así como también </w:t>
      </w:r>
      <w:r w:rsidR="00376006">
        <w:t xml:space="preserve">la dicotomía entre el arte como representación de la realidad y la función social del arte. </w:t>
      </w:r>
      <w:r w:rsidR="00A27DD1">
        <w:t>S</w:t>
      </w:r>
      <w:r w:rsidR="00376006">
        <w:t>e</w:t>
      </w:r>
      <w:r w:rsidR="00A27DD1">
        <w:t xml:space="preserve"> planteará en esta unidad la pregunta acerca de cómo nos representamos el orden social y cómo la sociedad responde a estas representaciones.</w:t>
      </w:r>
    </w:p>
    <w:p w:rsidR="009353E2" w:rsidRDefault="009353E2" w:rsidP="009353E2">
      <w:pPr>
        <w:ind w:left="360"/>
        <w:jc w:val="both"/>
      </w:pPr>
      <w:r>
        <w:tab/>
        <w:t xml:space="preserve">Mediante este recorrido a través de las </w:t>
      </w:r>
      <w:r w:rsidR="007C2683">
        <w:t>tres</w:t>
      </w:r>
      <w:r>
        <w:t xml:space="preserve"> unidades mencionadas, se pretende brindar a los alumnos una visión global de la filosofía, </w:t>
      </w:r>
      <w:r w:rsidR="00376006">
        <w:t xml:space="preserve">su historia y algunos de </w:t>
      </w:r>
      <w:r>
        <w:t>sus</w:t>
      </w:r>
      <w:r w:rsidR="00376006">
        <w:t xml:space="preserve"> principales</w:t>
      </w:r>
      <w:r>
        <w:t xml:space="preserve"> problemas, haciendo especial énfasis en las distintas concepciones del mundo, el ser humano y la sociedad, a fin de ayudar a comprender y analizar críticamente nuestro presente.</w:t>
      </w:r>
    </w:p>
    <w:p w:rsidR="009353E2" w:rsidRDefault="009353E2" w:rsidP="007C2683">
      <w:pPr>
        <w:ind w:left="360" w:firstLine="360"/>
        <w:jc w:val="both"/>
      </w:pPr>
      <w:r>
        <w:t>La ubicación de esta asignatura al inicio del plan de estudios y la carencia de materias correlativas precedentes, hacen al perfil introductorio de esta materia, el cual se asume desde la propuesta pedagógica y didáctica en lo relacionado con la dinámica de las clases, la realización de actividades y la evaluación continua que se proponen.</w:t>
      </w:r>
    </w:p>
    <w:p w:rsidR="00DE6B83" w:rsidRDefault="00DE6B83" w:rsidP="00A27DD1">
      <w:pPr>
        <w:jc w:val="both"/>
      </w:pPr>
    </w:p>
    <w:p w:rsidR="003377D2" w:rsidRDefault="006865C5">
      <w:pPr>
        <w:numPr>
          <w:ilvl w:val="0"/>
          <w:numId w:val="2"/>
        </w:numPr>
        <w:jc w:val="both"/>
      </w:pPr>
      <w:r>
        <w:rPr>
          <w:b/>
        </w:rPr>
        <w:t>Objetivos generales</w:t>
      </w:r>
    </w:p>
    <w:p w:rsidR="00DE6B83" w:rsidRDefault="00DE6B83" w:rsidP="00DE6B83">
      <w:pPr>
        <w:ind w:left="360"/>
        <w:jc w:val="both"/>
      </w:pPr>
      <w:r>
        <w:t>Que el/la futuro/a profesor/a:</w:t>
      </w:r>
    </w:p>
    <w:p w:rsidR="00DE6B83" w:rsidRDefault="00DE6B83" w:rsidP="00DE6B83">
      <w:pPr>
        <w:pStyle w:val="Prrafodelista"/>
        <w:numPr>
          <w:ilvl w:val="0"/>
          <w:numId w:val="4"/>
        </w:numPr>
        <w:jc w:val="both"/>
      </w:pPr>
      <w:r>
        <w:t>Conozca perspectivas filosóficas reconocidas, ligadas al pensamiento pedagógico.</w:t>
      </w:r>
    </w:p>
    <w:p w:rsidR="003377D2" w:rsidRDefault="00DE6B83" w:rsidP="00DE6B83">
      <w:pPr>
        <w:pStyle w:val="Prrafodelista"/>
        <w:numPr>
          <w:ilvl w:val="0"/>
          <w:numId w:val="4"/>
        </w:numPr>
        <w:jc w:val="both"/>
      </w:pPr>
      <w:r>
        <w:t>Desarrolle la capacidad de reflexión sistemática sobre los problemas más relevantes que suscita la acción educativa.</w:t>
      </w:r>
    </w:p>
    <w:p w:rsidR="00DE6B83" w:rsidRDefault="00DE6B83" w:rsidP="00DE6B83">
      <w:pPr>
        <w:pStyle w:val="Prrafodelista"/>
        <w:numPr>
          <w:ilvl w:val="0"/>
          <w:numId w:val="4"/>
        </w:numPr>
        <w:jc w:val="both"/>
      </w:pPr>
      <w:r>
        <w:t>Adquiera los conceptos centrales de la educación a partir del estudio sistemático.</w:t>
      </w:r>
    </w:p>
    <w:p w:rsidR="00DE6B83" w:rsidRDefault="00DE6B83" w:rsidP="00DE6B83">
      <w:pPr>
        <w:ind w:left="360"/>
        <w:jc w:val="both"/>
      </w:pPr>
    </w:p>
    <w:p w:rsidR="003377D2" w:rsidRDefault="006865C5">
      <w:pPr>
        <w:numPr>
          <w:ilvl w:val="0"/>
          <w:numId w:val="2"/>
        </w:numPr>
        <w:jc w:val="both"/>
      </w:pPr>
      <w:r>
        <w:rPr>
          <w:b/>
        </w:rPr>
        <w:t xml:space="preserve">Objetivos específicos </w:t>
      </w:r>
    </w:p>
    <w:p w:rsidR="00DE6B83" w:rsidRDefault="00DE6B83" w:rsidP="00DE6B83">
      <w:pPr>
        <w:pStyle w:val="Prrafodelista"/>
        <w:ind w:left="360"/>
        <w:jc w:val="both"/>
      </w:pPr>
      <w:r>
        <w:t>Que el/la futuro/a profesor/a:</w:t>
      </w:r>
    </w:p>
    <w:p w:rsidR="00DE6B83" w:rsidRDefault="00AD273E" w:rsidP="00DE6B83">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pPr>
      <w:r>
        <w:t>D</w:t>
      </w:r>
      <w:r w:rsidR="00DE6B83">
        <w:t>esarrolle competencias de lectura adecuadas para la interpretación y apropiación de textos filosóficos.</w:t>
      </w:r>
    </w:p>
    <w:p w:rsidR="00DE6B83" w:rsidRDefault="00AD273E" w:rsidP="00DE6B83">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pPr>
      <w:r>
        <w:t>D</w:t>
      </w:r>
      <w:r w:rsidR="00DE6B83">
        <w:t>esarrolle capacidades argumentativas, explicativas y de abstracción, así como también un nivel discursivo apropiado.</w:t>
      </w:r>
    </w:p>
    <w:p w:rsidR="00DE6B83" w:rsidRDefault="00AD273E" w:rsidP="00DE6B83">
      <w:pPr>
        <w:numPr>
          <w:ilvl w:val="0"/>
          <w:numId w:val="9"/>
        </w:numPr>
        <w:pBdr>
          <w:top w:val="none" w:sz="0" w:space="0" w:color="auto"/>
          <w:left w:val="none" w:sz="0" w:space="0" w:color="auto"/>
          <w:bottom w:val="none" w:sz="0" w:space="0" w:color="auto"/>
          <w:right w:val="none" w:sz="0" w:space="0" w:color="auto"/>
          <w:between w:val="none" w:sz="0" w:space="0" w:color="auto"/>
        </w:pBdr>
        <w:jc w:val="both"/>
      </w:pPr>
      <w:r>
        <w:t>S</w:t>
      </w:r>
      <w:r w:rsidR="00DE6B83">
        <w:t>e familiarice con los conceptos fundamentales de la filosofía y se los apropie para justificar sus propias posturas.</w:t>
      </w:r>
    </w:p>
    <w:p w:rsidR="00AD273E" w:rsidRDefault="00AD273E" w:rsidP="00AD273E">
      <w:pPr>
        <w:numPr>
          <w:ilvl w:val="0"/>
          <w:numId w:val="9"/>
        </w:numPr>
        <w:pBdr>
          <w:top w:val="none" w:sz="0" w:space="0" w:color="auto"/>
          <w:left w:val="none" w:sz="0" w:space="0" w:color="auto"/>
          <w:bottom w:val="none" w:sz="0" w:space="0" w:color="auto"/>
          <w:right w:val="none" w:sz="0" w:space="0" w:color="auto"/>
          <w:between w:val="none" w:sz="0" w:space="0" w:color="auto"/>
        </w:pBdr>
        <w:jc w:val="both"/>
      </w:pPr>
      <w:r>
        <w:t>R</w:t>
      </w:r>
      <w:r w:rsidR="00DE6B83">
        <w:t>econozca las problemáticas y discursos propios de la filosofía y los pueda vincular y confrontar con los propios de otras disciplinas.</w:t>
      </w:r>
    </w:p>
    <w:p w:rsidR="003377D2" w:rsidRDefault="003377D2" w:rsidP="00AD273E">
      <w:pPr>
        <w:jc w:val="both"/>
      </w:pPr>
    </w:p>
    <w:p w:rsidR="003377D2" w:rsidRDefault="006865C5">
      <w:pPr>
        <w:numPr>
          <w:ilvl w:val="0"/>
          <w:numId w:val="2"/>
        </w:numPr>
        <w:jc w:val="both"/>
      </w:pPr>
      <w:r>
        <w:rPr>
          <w:b/>
        </w:rPr>
        <w:t>Contenidos mínimos</w:t>
      </w:r>
    </w:p>
    <w:p w:rsidR="00DE6B83" w:rsidRDefault="00DE6B83" w:rsidP="00DE6B83">
      <w:pPr>
        <w:pStyle w:val="Prrafodelista"/>
        <w:numPr>
          <w:ilvl w:val="0"/>
          <w:numId w:val="3"/>
        </w:numPr>
        <w:ind w:left="709"/>
        <w:jc w:val="both"/>
      </w:pPr>
      <w:r>
        <w:t xml:space="preserve">Identificación de los rasgos específicos del conocimiento filosófico y su diferencia con la ciencia. Los discursos científicos, míticos y religiosos. Origen y actualidad del pensamiento filosófico. Perspectiva filosófica del lenguaje en tanto comunicación del conocimiento. </w:t>
      </w:r>
    </w:p>
    <w:p w:rsidR="00DE6B83" w:rsidRDefault="00DE6B83" w:rsidP="00DE6B83">
      <w:pPr>
        <w:pStyle w:val="Prrafodelista"/>
        <w:numPr>
          <w:ilvl w:val="0"/>
          <w:numId w:val="3"/>
        </w:numPr>
        <w:ind w:left="709"/>
        <w:jc w:val="both"/>
      </w:pPr>
      <w:r>
        <w:t>Los problemas del conocimiento. Diferentes concepciones sobre el conocimiento. Epistemología. Paradigmas y distintas concepciones de ciencia. La crisis de la idea moderna de ciencia y su impacto en la cultura hoy.</w:t>
      </w:r>
    </w:p>
    <w:p w:rsidR="00DE6B83" w:rsidRDefault="00DE6B83" w:rsidP="00DE6B83">
      <w:pPr>
        <w:pStyle w:val="Prrafodelista"/>
        <w:numPr>
          <w:ilvl w:val="0"/>
          <w:numId w:val="3"/>
        </w:numPr>
        <w:ind w:left="709"/>
        <w:jc w:val="both"/>
      </w:pPr>
      <w:r>
        <w:t>Problemáticas ético-políticas. La acción humana. El sujeto moral. Formación y crisis de valores. Tradiciones del pensamiento político. El individuo, las relaciones humanas, sociedad y cultura. La reflexión filosófica sobre la educación.</w:t>
      </w:r>
    </w:p>
    <w:p w:rsidR="003377D2" w:rsidRDefault="00DE6B83" w:rsidP="00DE6B83">
      <w:pPr>
        <w:pStyle w:val="Prrafodelista"/>
        <w:numPr>
          <w:ilvl w:val="0"/>
          <w:numId w:val="3"/>
        </w:numPr>
        <w:ind w:left="709"/>
        <w:jc w:val="both"/>
      </w:pPr>
      <w:r>
        <w:t>La cuestión estética. La belleza natural y artística. La percepción y la experiencia estética. La producción del arte. Arte y realidad. El lenguaje de las artes. La educación del gusto.</w:t>
      </w:r>
    </w:p>
    <w:p w:rsidR="00DE6B83" w:rsidRDefault="00DE6B83" w:rsidP="00DE6B83">
      <w:pPr>
        <w:ind w:left="360"/>
        <w:jc w:val="both"/>
      </w:pPr>
    </w:p>
    <w:p w:rsidR="003377D2" w:rsidRDefault="006865C5">
      <w:pPr>
        <w:numPr>
          <w:ilvl w:val="0"/>
          <w:numId w:val="2"/>
        </w:numPr>
        <w:jc w:val="both"/>
      </w:pPr>
      <w:r>
        <w:rPr>
          <w:b/>
        </w:rPr>
        <w:t>Contenidos: organización y secuenciación</w:t>
      </w:r>
    </w:p>
    <w:p w:rsidR="00AD273E" w:rsidRDefault="00AD273E" w:rsidP="00AD273E">
      <w:pPr>
        <w:pStyle w:val="Prrafodelista"/>
        <w:numPr>
          <w:ilvl w:val="0"/>
          <w:numId w:val="10"/>
        </w:numPr>
        <w:jc w:val="both"/>
      </w:pPr>
      <w:r>
        <w:t>Unidad 1: La filosofía y el mundo</w:t>
      </w:r>
    </w:p>
    <w:p w:rsidR="00AD273E" w:rsidRDefault="00AD273E" w:rsidP="00AD273E">
      <w:pPr>
        <w:ind w:left="360"/>
        <w:jc w:val="both"/>
      </w:pPr>
      <w:r>
        <w:t>La filosofía como actividad y como disciplina. Los rasgos del pensamiento filosófico. Las distintas problemáticas y ramas de la filosofía. La explicación mítica y la explicación racional. El conocimiento filosófico y el conocimiento científico. Vínculos entre conocimiento y lenguaje: la representación. Relaciones entre pensamiento, lenguaje y mundo. La pregunta por la realidad: del naturalismo de los presocráticos al humanismo de los sofistas. Realidad vs simulación: de la caverna platónica a la realidad virtual. La actualidad del pensamiento filosófico.</w:t>
      </w:r>
    </w:p>
    <w:p w:rsidR="00AD273E" w:rsidRDefault="00AD273E" w:rsidP="00AD273E">
      <w:pPr>
        <w:pStyle w:val="Prrafodelista"/>
        <w:numPr>
          <w:ilvl w:val="0"/>
          <w:numId w:val="10"/>
        </w:numPr>
        <w:jc w:val="both"/>
      </w:pPr>
      <w:r>
        <w:t>Unidad 2: El conocimiento y la ciencia</w:t>
      </w:r>
    </w:p>
    <w:p w:rsidR="00AD273E" w:rsidRDefault="00AD273E" w:rsidP="00AD273E">
      <w:pPr>
        <w:ind w:left="360"/>
        <w:jc w:val="both"/>
      </w:pPr>
      <w:r>
        <w:t>Concepciones modernas del conocimiento y del ser humano. Racionalismo y empirismo. El dualismo platónico y el dualismo cartesiano. El monismo bergsoniano. El conocimiento científico: teorías y métodos. Ciencia y verdad: el problema de la verificación de teorías. La concepción científica del ser humano. Cuerpo, mente y máquina. Memoria e identidad personal. Memoria, información y conocimiento. La racionalidad occidental y la crisis de la idea moderna de ciencia.</w:t>
      </w:r>
    </w:p>
    <w:p w:rsidR="00AD273E" w:rsidRDefault="00AD273E" w:rsidP="00AD273E">
      <w:pPr>
        <w:pStyle w:val="Prrafodelista"/>
        <w:numPr>
          <w:ilvl w:val="0"/>
          <w:numId w:val="10"/>
        </w:numPr>
        <w:jc w:val="both"/>
      </w:pPr>
      <w:r>
        <w:t>Unidad 3: Lo político y lo estético</w:t>
      </w:r>
    </w:p>
    <w:p w:rsidR="003377D2" w:rsidRDefault="00AD273E" w:rsidP="00AD273E">
      <w:pPr>
        <w:ind w:left="360"/>
        <w:jc w:val="both"/>
      </w:pPr>
      <w:r>
        <w:t xml:space="preserve">El individuo, la sociedad y el Estado. La acción moral y la norma legal. Bien y justicia. Teorías contractualistas modernas del fundamento del Estado. La democracia desde los sofistas hasta las redes sociales. El poder-saber y la biopolítica. Sociedades disciplinarias y sociedades de control. </w:t>
      </w:r>
      <w:r w:rsidR="00FE7D26">
        <w:t xml:space="preserve">La institución escolar moderna: normalización y disciplina. </w:t>
      </w:r>
      <w:r>
        <w:t xml:space="preserve">La sociedad de la información y </w:t>
      </w:r>
      <w:r w:rsidR="00FE7D26">
        <w:t xml:space="preserve">la </w:t>
      </w:r>
      <w:r>
        <w:t xml:space="preserve">sociedad del espectáculo. </w:t>
      </w:r>
      <w:r w:rsidR="009353E2">
        <w:t xml:space="preserve">Gusto y consumismo. La </w:t>
      </w:r>
      <w:proofErr w:type="spellStart"/>
      <w:r w:rsidR="009353E2">
        <w:t>estetización</w:t>
      </w:r>
      <w:proofErr w:type="spellEnd"/>
      <w:r w:rsidR="009353E2">
        <w:t xml:space="preserve"> de la política. </w:t>
      </w:r>
      <w:r w:rsidR="00FE7D26">
        <w:t xml:space="preserve">El arte como representación y la función social del arte. </w:t>
      </w:r>
      <w:r w:rsidR="009353E2">
        <w:t>La obra de arte y su reproducción técnica.</w:t>
      </w:r>
    </w:p>
    <w:p w:rsidR="00AD273E" w:rsidRDefault="00AD273E" w:rsidP="00AD273E">
      <w:pPr>
        <w:ind w:left="360"/>
        <w:jc w:val="both"/>
      </w:pPr>
    </w:p>
    <w:p w:rsidR="003377D2" w:rsidRPr="00AC7CA1" w:rsidRDefault="006865C5">
      <w:pPr>
        <w:numPr>
          <w:ilvl w:val="0"/>
          <w:numId w:val="2"/>
        </w:numPr>
        <w:jc w:val="both"/>
      </w:pPr>
      <w:r w:rsidRPr="00AC7CA1">
        <w:rPr>
          <w:b/>
        </w:rPr>
        <w:t>Modo de abordaje de los contenidos y tipos de actividades</w:t>
      </w:r>
    </w:p>
    <w:p w:rsidR="00AC7CA1" w:rsidRDefault="00AC7CA1" w:rsidP="00AC7CA1">
      <w:pPr>
        <w:ind w:left="426"/>
        <w:jc w:val="both"/>
      </w:pPr>
      <w:r>
        <w:tab/>
        <w:t>Las clases estarán abiertas al debate y el diálogo, y brindarán a los/las estudiantes el marco teórico desde el cual abordar los contenidos, presentándoles a los autores y los conceptos principales a trabajar y proveyéndoles de herramientas de lectura crítica para abordar los problemas filosóficos y los textos correspondientes.</w:t>
      </w:r>
    </w:p>
    <w:p w:rsidR="00AC7CA1" w:rsidRDefault="00AC7CA1" w:rsidP="00AC7CA1">
      <w:pPr>
        <w:ind w:left="426"/>
        <w:jc w:val="both"/>
      </w:pPr>
      <w:r>
        <w:tab/>
        <w:t>Se realizarán lecturas críticas de fragmentos de obras filosóficas a modo de taller, donde los/las estudiantes puedan poner en práctica y construir conocimiento al tiempo que ejercitar su reflexión. Se favorecerá también el debate a partir de estas lecturas, de modo que se abarquen los problemas filosóficos planteados en los textos desde nuestro contexto actual, más allá de cada autor, mediante la realización de actividades grupales. Además, se proyectarán videos alusivos a las problemáticas en estudio, ya sea para explicar un tema o para iniciar un debate.</w:t>
      </w:r>
    </w:p>
    <w:p w:rsidR="003377D2" w:rsidRDefault="00AC7CA1" w:rsidP="00AC7CA1">
      <w:pPr>
        <w:ind w:left="426"/>
        <w:jc w:val="both"/>
      </w:pPr>
      <w:r>
        <w:tab/>
        <w:t>Se utilizará en las clases una serie de recursos didácticos diseñados por el docente (presentaciones, mapas conceptuales, guías de lectura, cuestionarios) con el doble propósito de, por un lado, sistematizar y ordenar los conceptos e ideas principales de cada unidad didáctica o texto filosófico, y, por otro lado, orientar a los/las estudiantes en el abordaje de los mismos fomentando un enfoque crítico que redunde no sólo en la apropiación de los contenidos disciplinares sino también en el ejercicio de la práctica filosófica. Los diferentes recursos didácticos mencionados se integrarán en el campus virtual del instituto, que funcionará como complemento de las clases presenciales y como espacio de comunicación continua con los/las estudiantes para facilitar su proceso de aprendizaje.</w:t>
      </w:r>
    </w:p>
    <w:p w:rsidR="00AC7CA1" w:rsidRDefault="00AC7CA1">
      <w:pPr>
        <w:jc w:val="both"/>
      </w:pPr>
    </w:p>
    <w:p w:rsidR="003377D2" w:rsidRDefault="006865C5">
      <w:pPr>
        <w:numPr>
          <w:ilvl w:val="0"/>
          <w:numId w:val="2"/>
        </w:numPr>
        <w:jc w:val="both"/>
      </w:pPr>
      <w:r>
        <w:rPr>
          <w:b/>
        </w:rPr>
        <w:t>Bibliografía obligatoria</w:t>
      </w:r>
    </w:p>
    <w:p w:rsidR="005A6858" w:rsidRDefault="005A6858" w:rsidP="005A6858">
      <w:pPr>
        <w:ind w:left="360"/>
        <w:jc w:val="both"/>
      </w:pPr>
      <w:r>
        <w:t>Unidad 1: La filosofía y el mundo</w:t>
      </w:r>
    </w:p>
    <w:p w:rsidR="002D7AD9" w:rsidRDefault="002D7AD9" w:rsidP="002D7AD9">
      <w:pPr>
        <w:pStyle w:val="Prrafodelista"/>
        <w:numPr>
          <w:ilvl w:val="0"/>
          <w:numId w:val="13"/>
        </w:numPr>
        <w:jc w:val="both"/>
      </w:pPr>
      <w:r>
        <w:t xml:space="preserve">García Morente, M. (1938) </w:t>
      </w:r>
      <w:r w:rsidRPr="002D7AD9">
        <w:rPr>
          <w:i/>
        </w:rPr>
        <w:t>Lecciones preliminares de filosofía</w:t>
      </w:r>
      <w:r>
        <w:t>. Buenos Aires: Losada. Lección I: “El conjunto de la filosofía”.</w:t>
      </w:r>
    </w:p>
    <w:p w:rsidR="009B7E27" w:rsidRDefault="005A6858" w:rsidP="009B7E27">
      <w:pPr>
        <w:pStyle w:val="Prrafodelista"/>
        <w:numPr>
          <w:ilvl w:val="0"/>
          <w:numId w:val="13"/>
        </w:numPr>
        <w:jc w:val="both"/>
      </w:pPr>
      <w:r>
        <w:lastRenderedPageBreak/>
        <w:t>Llanos, A.</w:t>
      </w:r>
      <w:r w:rsidR="00472B63">
        <w:t xml:space="preserve"> (1969)</w:t>
      </w:r>
      <w:r>
        <w:t xml:space="preserve"> </w:t>
      </w:r>
      <w:r w:rsidRPr="00C311AC">
        <w:rPr>
          <w:i/>
        </w:rPr>
        <w:t>Los viejos sofistas y el humanismo</w:t>
      </w:r>
      <w:r>
        <w:t>.</w:t>
      </w:r>
      <w:r w:rsidR="002D7AD9">
        <w:t xml:space="preserve"> Buenos Aires: Juárez Editor. “Introducción a la sofística”.</w:t>
      </w:r>
    </w:p>
    <w:p w:rsidR="009B7E27" w:rsidRDefault="009B7E27" w:rsidP="009B7E27">
      <w:pPr>
        <w:pStyle w:val="Prrafodelista"/>
        <w:numPr>
          <w:ilvl w:val="0"/>
          <w:numId w:val="13"/>
        </w:numPr>
        <w:jc w:val="both"/>
      </w:pPr>
      <w:r w:rsidRPr="009B7E27">
        <w:t xml:space="preserve">Platón (1872) </w:t>
      </w:r>
      <w:r w:rsidRPr="009B7E27">
        <w:rPr>
          <w:i/>
        </w:rPr>
        <w:t>Obras completas</w:t>
      </w:r>
      <w:r w:rsidRPr="009B7E27">
        <w:t xml:space="preserve">. Tomo VIII: </w:t>
      </w:r>
      <w:r w:rsidRPr="009B7E27">
        <w:rPr>
          <w:i/>
        </w:rPr>
        <w:t>La República</w:t>
      </w:r>
      <w:r w:rsidRPr="009B7E27">
        <w:t>. Madrid: Medina y Navarro Editores. Libros VI y VII (selección)</w:t>
      </w:r>
      <w:r>
        <w:t>.</w:t>
      </w:r>
    </w:p>
    <w:p w:rsidR="005A6858" w:rsidRDefault="005A6858" w:rsidP="005A6858">
      <w:pPr>
        <w:ind w:left="360"/>
        <w:jc w:val="both"/>
      </w:pPr>
      <w:r>
        <w:t>Unidad 2: El conocimiento y la ciencia</w:t>
      </w:r>
    </w:p>
    <w:p w:rsidR="002D7AD9" w:rsidRDefault="002D7AD9" w:rsidP="002D7AD9">
      <w:pPr>
        <w:pStyle w:val="Prrafodelista"/>
        <w:numPr>
          <w:ilvl w:val="0"/>
          <w:numId w:val="13"/>
        </w:numPr>
        <w:jc w:val="both"/>
      </w:pPr>
      <w:proofErr w:type="spellStart"/>
      <w:r>
        <w:t>Ambrosini</w:t>
      </w:r>
      <w:proofErr w:type="spellEnd"/>
      <w:r>
        <w:t xml:space="preserve">, C. y </w:t>
      </w:r>
      <w:proofErr w:type="spellStart"/>
      <w:r>
        <w:t>Beraldi</w:t>
      </w:r>
      <w:proofErr w:type="spellEnd"/>
      <w:r>
        <w:t xml:space="preserve">, G. (2015) </w:t>
      </w:r>
      <w:r w:rsidRPr="002D7AD9">
        <w:rPr>
          <w:i/>
        </w:rPr>
        <w:t>Pensar la ciencia hoy</w:t>
      </w:r>
      <w:r>
        <w:t>. Buenos Aires: Editorial C.C.C. Educando. Cap. 1: “El racionalismo y el pensamiento científico”.</w:t>
      </w:r>
    </w:p>
    <w:p w:rsidR="002D7AD9" w:rsidRDefault="002D7AD9" w:rsidP="002D7AD9">
      <w:pPr>
        <w:pStyle w:val="Prrafodelista"/>
        <w:numPr>
          <w:ilvl w:val="0"/>
          <w:numId w:val="13"/>
        </w:numPr>
        <w:jc w:val="both"/>
      </w:pPr>
      <w:r>
        <w:t xml:space="preserve">Bacon, F. (1984) </w:t>
      </w:r>
      <w:proofErr w:type="spellStart"/>
      <w:r w:rsidRPr="002D7AD9">
        <w:rPr>
          <w:i/>
        </w:rPr>
        <w:t>Novum</w:t>
      </w:r>
      <w:proofErr w:type="spellEnd"/>
      <w:r w:rsidRPr="002D7AD9">
        <w:rPr>
          <w:i/>
        </w:rPr>
        <w:t xml:space="preserve"> </w:t>
      </w:r>
      <w:proofErr w:type="spellStart"/>
      <w:r w:rsidRPr="002D7AD9">
        <w:rPr>
          <w:i/>
        </w:rPr>
        <w:t>organum</w:t>
      </w:r>
      <w:proofErr w:type="spellEnd"/>
      <w:r w:rsidRPr="002D7AD9">
        <w:rPr>
          <w:i/>
        </w:rPr>
        <w:t>. Aforismos sobre la interpretación de la naturaleza y el reino del hombre</w:t>
      </w:r>
      <w:r>
        <w:t xml:space="preserve">. Madrid: </w:t>
      </w:r>
      <w:proofErr w:type="spellStart"/>
      <w:r>
        <w:t>Sarpe</w:t>
      </w:r>
      <w:proofErr w:type="spellEnd"/>
      <w:r>
        <w:t>. Libro I: §1-§2, §19 y §31-§53.</w:t>
      </w:r>
    </w:p>
    <w:p w:rsidR="002D7AD9" w:rsidRDefault="002D7AD9" w:rsidP="002D7AD9">
      <w:pPr>
        <w:pStyle w:val="Prrafodelista"/>
        <w:numPr>
          <w:ilvl w:val="0"/>
          <w:numId w:val="13"/>
        </w:numPr>
        <w:jc w:val="both"/>
      </w:pPr>
      <w:r>
        <w:t xml:space="preserve">Bergson, H. (2006) </w:t>
      </w:r>
      <w:r w:rsidRPr="00C311AC">
        <w:rPr>
          <w:i/>
        </w:rPr>
        <w:t>Materia y memoria</w:t>
      </w:r>
      <w:r>
        <w:t>. Buenos Aires: Cactus. Prólogo.</w:t>
      </w:r>
    </w:p>
    <w:p w:rsidR="002D7AD9" w:rsidRDefault="002D7AD9" w:rsidP="002D7AD9">
      <w:pPr>
        <w:pStyle w:val="Prrafodelista"/>
        <w:numPr>
          <w:ilvl w:val="0"/>
          <w:numId w:val="13"/>
        </w:numPr>
        <w:jc w:val="both"/>
      </w:pPr>
      <w:r>
        <w:t xml:space="preserve">Descartes, R. (1998) </w:t>
      </w:r>
      <w:r w:rsidRPr="002D7AD9">
        <w:rPr>
          <w:i/>
        </w:rPr>
        <w:t>Discurso del método. Meditaciones metafísicas. Reglas para la dirección del espíritu. Principios de la filosofía</w:t>
      </w:r>
      <w:r>
        <w:t>. México: Porrúa. Meditación primera y meditación segunda.</w:t>
      </w:r>
    </w:p>
    <w:p w:rsidR="002D7AD9" w:rsidRDefault="002D7AD9" w:rsidP="002D7AD9">
      <w:pPr>
        <w:pStyle w:val="Prrafodelista"/>
        <w:numPr>
          <w:ilvl w:val="0"/>
          <w:numId w:val="13"/>
        </w:numPr>
        <w:jc w:val="both"/>
      </w:pPr>
      <w:r>
        <w:t xml:space="preserve">Hume, D. (2002) </w:t>
      </w:r>
      <w:r w:rsidRPr="002D7AD9">
        <w:rPr>
          <w:i/>
        </w:rPr>
        <w:t>Investigación sobre el conocimiento humano</w:t>
      </w:r>
      <w:r>
        <w:t>. Madrid: Biblioteca Nueva. Sección segunda y sección séptima.</w:t>
      </w:r>
    </w:p>
    <w:p w:rsidR="002D7AD9" w:rsidRPr="002D7AD9" w:rsidRDefault="002D7AD9" w:rsidP="002D7AD9">
      <w:pPr>
        <w:pStyle w:val="Prrafodelista"/>
        <w:numPr>
          <w:ilvl w:val="0"/>
          <w:numId w:val="13"/>
        </w:numPr>
        <w:jc w:val="both"/>
      </w:pPr>
      <w:proofErr w:type="spellStart"/>
      <w:r w:rsidRPr="002D7AD9">
        <w:t>Sibilia</w:t>
      </w:r>
      <w:proofErr w:type="spellEnd"/>
      <w:r w:rsidRPr="002D7AD9">
        <w:t xml:space="preserve">, P. (2009) </w:t>
      </w:r>
      <w:r w:rsidRPr="002D7AD9">
        <w:rPr>
          <w:i/>
        </w:rPr>
        <w:t xml:space="preserve">El hombre </w:t>
      </w:r>
      <w:proofErr w:type="spellStart"/>
      <w:r w:rsidRPr="002D7AD9">
        <w:rPr>
          <w:i/>
        </w:rPr>
        <w:t>postorgánico</w:t>
      </w:r>
      <w:proofErr w:type="spellEnd"/>
      <w:r w:rsidRPr="002D7AD9">
        <w:t>. Buenos Aires: FCE. Capítulos I y II.</w:t>
      </w:r>
    </w:p>
    <w:p w:rsidR="005A6858" w:rsidRPr="002D7AD9" w:rsidRDefault="005A6858" w:rsidP="005A6858">
      <w:pPr>
        <w:ind w:left="360"/>
        <w:jc w:val="both"/>
      </w:pPr>
      <w:r w:rsidRPr="002D7AD9">
        <w:t>Unidad 3: Lo político y lo estético</w:t>
      </w:r>
    </w:p>
    <w:p w:rsidR="002D7AD9" w:rsidRPr="000D7B85" w:rsidRDefault="002D7AD9" w:rsidP="002D7AD9">
      <w:pPr>
        <w:pStyle w:val="Prrafodelista"/>
        <w:numPr>
          <w:ilvl w:val="0"/>
          <w:numId w:val="13"/>
        </w:numPr>
        <w:jc w:val="both"/>
      </w:pPr>
      <w:proofErr w:type="spellStart"/>
      <w:r w:rsidRPr="002D7AD9">
        <w:t>Benjamin</w:t>
      </w:r>
      <w:proofErr w:type="spellEnd"/>
      <w:r w:rsidRPr="002D7AD9">
        <w:t xml:space="preserve">, W. (2009) “La obra de arte en la época de su reproductibilidad técnica”, en: </w:t>
      </w:r>
      <w:r w:rsidRPr="000D7B85">
        <w:rPr>
          <w:i/>
        </w:rPr>
        <w:t>Estética y política</w:t>
      </w:r>
      <w:r w:rsidRPr="002D7AD9">
        <w:t>. Buenos Aires</w:t>
      </w:r>
      <w:r w:rsidRPr="000D7B85">
        <w:t>: Las Cuarenta.</w:t>
      </w:r>
    </w:p>
    <w:p w:rsidR="00C311AC" w:rsidRPr="000D7B85" w:rsidRDefault="005A6858" w:rsidP="002D7AD9">
      <w:pPr>
        <w:pStyle w:val="Prrafodelista"/>
        <w:numPr>
          <w:ilvl w:val="0"/>
          <w:numId w:val="13"/>
        </w:numPr>
        <w:jc w:val="both"/>
      </w:pPr>
      <w:proofErr w:type="spellStart"/>
      <w:r w:rsidRPr="000D7B85">
        <w:t>Debord</w:t>
      </w:r>
      <w:proofErr w:type="spellEnd"/>
      <w:r w:rsidRPr="000D7B85">
        <w:t xml:space="preserve">, G. </w:t>
      </w:r>
      <w:r w:rsidR="000D7B85" w:rsidRPr="000D7B85">
        <w:t xml:space="preserve">(1995) </w:t>
      </w:r>
      <w:r w:rsidRPr="000D7B85">
        <w:rPr>
          <w:i/>
        </w:rPr>
        <w:t>La sociedad del espectáculo</w:t>
      </w:r>
      <w:r w:rsidRPr="000D7B85">
        <w:t>.</w:t>
      </w:r>
      <w:r w:rsidR="000D7B85" w:rsidRPr="000D7B85">
        <w:t xml:space="preserve"> Santiago de Chile: Ediciones Naufragio. Capítulos 1 y 2.</w:t>
      </w:r>
    </w:p>
    <w:p w:rsidR="00C311AC" w:rsidRPr="000D7B85" w:rsidRDefault="005A6858" w:rsidP="00C47D85">
      <w:pPr>
        <w:pStyle w:val="Prrafodelista"/>
        <w:numPr>
          <w:ilvl w:val="0"/>
          <w:numId w:val="13"/>
        </w:numPr>
        <w:jc w:val="both"/>
      </w:pPr>
      <w:r w:rsidRPr="000D7B85">
        <w:t>Deleuze, G.</w:t>
      </w:r>
      <w:r w:rsidR="000D7B85" w:rsidRPr="000D7B85">
        <w:t xml:space="preserve"> (1991)</w:t>
      </w:r>
      <w:r w:rsidRPr="000D7B85">
        <w:t xml:space="preserve"> “Posdata sobre las sociedades de control”</w:t>
      </w:r>
      <w:r w:rsidR="000D7B85" w:rsidRPr="000D7B85">
        <w:t xml:space="preserve">, en: Christian Ferrer (comp.) </w:t>
      </w:r>
      <w:r w:rsidR="000D7B85" w:rsidRPr="000D7B85">
        <w:rPr>
          <w:i/>
        </w:rPr>
        <w:t>El lenguaje literario</w:t>
      </w:r>
      <w:r w:rsidR="000D7B85" w:rsidRPr="000D7B85">
        <w:t>. Montevideo:</w:t>
      </w:r>
      <w:r w:rsidR="000D7B85">
        <w:t xml:space="preserve"> </w:t>
      </w:r>
      <w:r w:rsidR="000D7B85" w:rsidRPr="000D7B85">
        <w:t xml:space="preserve">Ed. </w:t>
      </w:r>
      <w:proofErr w:type="spellStart"/>
      <w:r w:rsidR="000D7B85" w:rsidRPr="000D7B85">
        <w:t>Nordan</w:t>
      </w:r>
      <w:proofErr w:type="spellEnd"/>
      <w:r w:rsidR="000D7B85" w:rsidRPr="000D7B85">
        <w:t>. Tomo 2.</w:t>
      </w:r>
    </w:p>
    <w:p w:rsidR="00C311AC" w:rsidRPr="000D7B85" w:rsidRDefault="005A6858" w:rsidP="00C311AC">
      <w:pPr>
        <w:pStyle w:val="Prrafodelista"/>
        <w:numPr>
          <w:ilvl w:val="0"/>
          <w:numId w:val="13"/>
        </w:numPr>
        <w:jc w:val="both"/>
      </w:pPr>
      <w:r w:rsidRPr="000D7B85">
        <w:t xml:space="preserve">Foucault, M. </w:t>
      </w:r>
      <w:r w:rsidR="000D7B85">
        <w:t xml:space="preserve">(2014) </w:t>
      </w:r>
      <w:r w:rsidRPr="000D7B85">
        <w:rPr>
          <w:i/>
        </w:rPr>
        <w:t>Las redes del poder</w:t>
      </w:r>
      <w:r w:rsidRPr="000D7B85">
        <w:t>.</w:t>
      </w:r>
      <w:r w:rsidR="000D7B85">
        <w:t xml:space="preserve"> Buenos Aires: Prometeo. Capítulo “Las redes del poder”.</w:t>
      </w:r>
    </w:p>
    <w:p w:rsidR="00C11E52" w:rsidRDefault="005A6858" w:rsidP="00C11E52">
      <w:pPr>
        <w:pStyle w:val="Prrafodelista"/>
        <w:numPr>
          <w:ilvl w:val="0"/>
          <w:numId w:val="13"/>
        </w:numPr>
        <w:jc w:val="both"/>
      </w:pPr>
      <w:proofErr w:type="spellStart"/>
      <w:r w:rsidRPr="000D7B85">
        <w:t>Sibilia</w:t>
      </w:r>
      <w:proofErr w:type="spellEnd"/>
      <w:r w:rsidRPr="000D7B85">
        <w:t>, P.</w:t>
      </w:r>
      <w:r w:rsidR="002D7AD9" w:rsidRPr="000D7B85">
        <w:t xml:space="preserve"> (2009)</w:t>
      </w:r>
      <w:r>
        <w:t xml:space="preserve"> </w:t>
      </w:r>
      <w:r w:rsidRPr="00C311AC">
        <w:rPr>
          <w:i/>
        </w:rPr>
        <w:t xml:space="preserve">El hombre </w:t>
      </w:r>
      <w:proofErr w:type="spellStart"/>
      <w:r w:rsidRPr="00C311AC">
        <w:rPr>
          <w:i/>
        </w:rPr>
        <w:t>postorgánico</w:t>
      </w:r>
      <w:proofErr w:type="spellEnd"/>
      <w:r>
        <w:t>.</w:t>
      </w:r>
      <w:r w:rsidR="002D7AD9">
        <w:t xml:space="preserve"> Buenos Aires: FCE. Capítulo V.</w:t>
      </w:r>
    </w:p>
    <w:p w:rsidR="005A6858" w:rsidRDefault="00C11E52" w:rsidP="00C11E52">
      <w:pPr>
        <w:pStyle w:val="Prrafodelista"/>
        <w:numPr>
          <w:ilvl w:val="0"/>
          <w:numId w:val="13"/>
        </w:numPr>
        <w:jc w:val="both"/>
      </w:pPr>
      <w:r w:rsidRPr="00C11E52">
        <w:t xml:space="preserve">Hobbes, T. (2003) </w:t>
      </w:r>
      <w:r w:rsidRPr="00C11E52">
        <w:rPr>
          <w:i/>
        </w:rPr>
        <w:t>Leviatán. O la materia, forma y poder de una república eclesiástica y civil</w:t>
      </w:r>
      <w:r w:rsidRPr="00C11E52">
        <w:t>. Buenos Aires: Losada. Cap</w:t>
      </w:r>
      <w:r>
        <w:t>ítulo</w:t>
      </w:r>
      <w:r w:rsidRPr="00C11E52">
        <w:t>s 13, 14 y 17.</w:t>
      </w:r>
    </w:p>
    <w:p w:rsidR="00C11E52" w:rsidRDefault="00C11E52">
      <w:pPr>
        <w:ind w:left="360"/>
        <w:jc w:val="both"/>
      </w:pPr>
    </w:p>
    <w:p w:rsidR="003377D2" w:rsidRDefault="006865C5">
      <w:pPr>
        <w:numPr>
          <w:ilvl w:val="0"/>
          <w:numId w:val="2"/>
        </w:numPr>
        <w:jc w:val="both"/>
      </w:pPr>
      <w:r>
        <w:rPr>
          <w:b/>
        </w:rPr>
        <w:t>Bibliografía de consulta</w:t>
      </w:r>
    </w:p>
    <w:p w:rsidR="00C311AC" w:rsidRDefault="00C311AC" w:rsidP="00C311AC">
      <w:pPr>
        <w:pStyle w:val="Prrafodelista"/>
        <w:numPr>
          <w:ilvl w:val="0"/>
          <w:numId w:val="14"/>
        </w:numPr>
        <w:jc w:val="both"/>
      </w:pPr>
      <w:proofErr w:type="spellStart"/>
      <w:r>
        <w:t>Boron</w:t>
      </w:r>
      <w:proofErr w:type="spellEnd"/>
      <w:r>
        <w:t>, A. (</w:t>
      </w:r>
      <w:proofErr w:type="spellStart"/>
      <w:r>
        <w:t>comp.</w:t>
      </w:r>
      <w:proofErr w:type="spellEnd"/>
      <w:r>
        <w:t xml:space="preserve">) (1999) </w:t>
      </w:r>
      <w:r w:rsidRPr="00C311AC">
        <w:rPr>
          <w:i/>
        </w:rPr>
        <w:t>La filosofía política clásica. De la antigüedad al renacimiento</w:t>
      </w:r>
      <w:r>
        <w:t>. Buenos Aires: CLACSO-EUDEBA.</w:t>
      </w:r>
    </w:p>
    <w:p w:rsidR="00C311AC" w:rsidRDefault="00C311AC" w:rsidP="00C311AC">
      <w:pPr>
        <w:pStyle w:val="Prrafodelista"/>
        <w:numPr>
          <w:ilvl w:val="0"/>
          <w:numId w:val="14"/>
        </w:numPr>
        <w:jc w:val="both"/>
      </w:pPr>
      <w:r>
        <w:t xml:space="preserve">Carpio, A. (1974) </w:t>
      </w:r>
      <w:r w:rsidRPr="00C311AC">
        <w:rPr>
          <w:i/>
        </w:rPr>
        <w:t>Principios de filosofía. Una introducción a su problemática</w:t>
      </w:r>
      <w:r>
        <w:t>. Buenos Aires: Glauco.</w:t>
      </w:r>
    </w:p>
    <w:p w:rsidR="00C311AC" w:rsidRDefault="00C311AC" w:rsidP="00C311AC">
      <w:pPr>
        <w:pStyle w:val="Prrafodelista"/>
        <w:numPr>
          <w:ilvl w:val="0"/>
          <w:numId w:val="14"/>
        </w:numPr>
        <w:jc w:val="both"/>
      </w:pPr>
      <w:r>
        <w:t xml:space="preserve">Chalmers, A. (1984) </w:t>
      </w:r>
      <w:r w:rsidRPr="00C311AC">
        <w:rPr>
          <w:i/>
        </w:rPr>
        <w:t>¿Qué es esa cosa llamada ciencia? Una valoración de la naturaleza y el estatuto de la ciencia y sus métodos</w:t>
      </w:r>
      <w:r>
        <w:t>. Madrid: Siglo XXI.</w:t>
      </w:r>
    </w:p>
    <w:p w:rsidR="00C311AC" w:rsidRDefault="00C311AC" w:rsidP="00C311AC">
      <w:pPr>
        <w:pStyle w:val="Prrafodelista"/>
        <w:numPr>
          <w:ilvl w:val="0"/>
          <w:numId w:val="14"/>
        </w:numPr>
        <w:jc w:val="both"/>
      </w:pPr>
      <w:r>
        <w:t xml:space="preserve">Copleston, F. (2000) </w:t>
      </w:r>
      <w:r w:rsidRPr="00C311AC">
        <w:rPr>
          <w:i/>
        </w:rPr>
        <w:t>Historia de la Filosofía</w:t>
      </w:r>
      <w:r>
        <w:t>. Barcelona: Ariel.</w:t>
      </w:r>
    </w:p>
    <w:p w:rsidR="00C311AC" w:rsidRDefault="00C311AC" w:rsidP="00C311AC">
      <w:pPr>
        <w:pStyle w:val="Prrafodelista"/>
        <w:numPr>
          <w:ilvl w:val="0"/>
          <w:numId w:val="14"/>
        </w:numPr>
        <w:jc w:val="both"/>
      </w:pPr>
      <w:r>
        <w:t xml:space="preserve">Ferrater Mora, J. (1981) </w:t>
      </w:r>
      <w:r w:rsidRPr="00C311AC">
        <w:rPr>
          <w:i/>
        </w:rPr>
        <w:t>Diccionario de filosofía</w:t>
      </w:r>
      <w:r>
        <w:t>. Madrid: Alianza Editorial.</w:t>
      </w:r>
    </w:p>
    <w:p w:rsidR="00C311AC" w:rsidRDefault="00C311AC" w:rsidP="00C311AC">
      <w:pPr>
        <w:pStyle w:val="Prrafodelista"/>
        <w:numPr>
          <w:ilvl w:val="0"/>
          <w:numId w:val="14"/>
        </w:numPr>
        <w:jc w:val="both"/>
      </w:pPr>
      <w:proofErr w:type="spellStart"/>
      <w:r>
        <w:t>Gambra</w:t>
      </w:r>
      <w:proofErr w:type="spellEnd"/>
      <w:r>
        <w:t xml:space="preserve">, R. (1991) </w:t>
      </w:r>
      <w:r w:rsidRPr="00C311AC">
        <w:rPr>
          <w:i/>
        </w:rPr>
        <w:t>Historia sencilla de la Filosofía</w:t>
      </w:r>
      <w:r>
        <w:t>. Madrid: Rialp.</w:t>
      </w:r>
    </w:p>
    <w:p w:rsidR="00C311AC" w:rsidRDefault="00C311AC" w:rsidP="00C311AC">
      <w:pPr>
        <w:pStyle w:val="Prrafodelista"/>
        <w:numPr>
          <w:ilvl w:val="0"/>
          <w:numId w:val="14"/>
        </w:numPr>
        <w:jc w:val="both"/>
      </w:pPr>
      <w:r>
        <w:t xml:space="preserve">García Morente, M. (1938) </w:t>
      </w:r>
      <w:r w:rsidRPr="00C311AC">
        <w:rPr>
          <w:i/>
        </w:rPr>
        <w:t>Lecciones preliminares de filosofía</w:t>
      </w:r>
      <w:r>
        <w:t>. Buenos Aires: Losada.</w:t>
      </w:r>
    </w:p>
    <w:p w:rsidR="00C311AC" w:rsidRDefault="00C311AC" w:rsidP="00C311AC">
      <w:pPr>
        <w:pStyle w:val="Prrafodelista"/>
        <w:numPr>
          <w:ilvl w:val="0"/>
          <w:numId w:val="14"/>
        </w:numPr>
        <w:jc w:val="both"/>
      </w:pPr>
      <w:proofErr w:type="spellStart"/>
      <w:r>
        <w:t>Hirschberger</w:t>
      </w:r>
      <w:proofErr w:type="spellEnd"/>
      <w:r>
        <w:t xml:space="preserve">, J. (1964) </w:t>
      </w:r>
      <w:r w:rsidRPr="00C311AC">
        <w:rPr>
          <w:i/>
        </w:rPr>
        <w:t>Historia de la Filosofía</w:t>
      </w:r>
      <w:r>
        <w:t>. Barcelona: Herder.</w:t>
      </w:r>
    </w:p>
    <w:p w:rsidR="00C311AC" w:rsidRDefault="00C311AC" w:rsidP="00C311AC">
      <w:pPr>
        <w:pStyle w:val="Prrafodelista"/>
        <w:numPr>
          <w:ilvl w:val="0"/>
          <w:numId w:val="14"/>
        </w:numPr>
        <w:jc w:val="both"/>
      </w:pPr>
      <w:r>
        <w:t xml:space="preserve">Klimovsky, G. (2011) </w:t>
      </w:r>
      <w:r w:rsidRPr="00C311AC">
        <w:rPr>
          <w:i/>
        </w:rPr>
        <w:t>Las desventuras del conocimiento científico</w:t>
      </w:r>
      <w:r>
        <w:t>. Buenos Aires: AZ.</w:t>
      </w:r>
    </w:p>
    <w:p w:rsidR="00C311AC" w:rsidRDefault="00C311AC" w:rsidP="00C311AC">
      <w:pPr>
        <w:pStyle w:val="Prrafodelista"/>
        <w:numPr>
          <w:ilvl w:val="0"/>
          <w:numId w:val="14"/>
        </w:numPr>
        <w:jc w:val="both"/>
      </w:pPr>
      <w:r>
        <w:t xml:space="preserve">Obiols, G. (1985) </w:t>
      </w:r>
      <w:r w:rsidRPr="00C311AC">
        <w:rPr>
          <w:i/>
        </w:rPr>
        <w:t>Curso de lógica y filosofía</w:t>
      </w:r>
      <w:r>
        <w:t>. Buenos Aires: Kapelusz.</w:t>
      </w:r>
    </w:p>
    <w:p w:rsidR="003377D2" w:rsidRDefault="00C311AC" w:rsidP="00C311AC">
      <w:pPr>
        <w:pStyle w:val="Prrafodelista"/>
        <w:numPr>
          <w:ilvl w:val="0"/>
          <w:numId w:val="14"/>
        </w:numPr>
        <w:jc w:val="both"/>
      </w:pPr>
      <w:r>
        <w:t xml:space="preserve">Russell, B. (1995) </w:t>
      </w:r>
      <w:r w:rsidRPr="00C311AC">
        <w:rPr>
          <w:i/>
        </w:rPr>
        <w:t>Los problemas de la filosofía</w:t>
      </w:r>
      <w:r>
        <w:t>. Barcelona: Ed. Labor.</w:t>
      </w:r>
    </w:p>
    <w:p w:rsidR="00C311AC" w:rsidRDefault="00C311AC">
      <w:pPr>
        <w:ind w:left="360"/>
        <w:jc w:val="both"/>
      </w:pPr>
    </w:p>
    <w:p w:rsidR="003377D2" w:rsidRDefault="006865C5">
      <w:pPr>
        <w:numPr>
          <w:ilvl w:val="0"/>
          <w:numId w:val="2"/>
        </w:numPr>
        <w:jc w:val="both"/>
      </w:pPr>
      <w:r w:rsidRPr="00365E2D">
        <w:rPr>
          <w:b/>
        </w:rPr>
        <w:t>Sistema de cursado y promoción</w:t>
      </w:r>
    </w:p>
    <w:p w:rsidR="00365E2D" w:rsidRDefault="00365E2D" w:rsidP="00365E2D">
      <w:pPr>
        <w:ind w:left="426" w:firstLine="294"/>
        <w:jc w:val="both"/>
      </w:pPr>
      <w:r>
        <w:t>El régimen de la asignatura será de promoción sin examen final, según lo vigente en el plan de estudios.</w:t>
      </w:r>
    </w:p>
    <w:p w:rsidR="00365E2D" w:rsidRDefault="00365E2D" w:rsidP="00365E2D">
      <w:pPr>
        <w:ind w:left="426"/>
        <w:jc w:val="both"/>
      </w:pPr>
      <w:r>
        <w:tab/>
        <w:t>Para acceder a la promoción sin examen final, además de cumplir con el 75% de asistencia, los</w:t>
      </w:r>
      <w:r w:rsidR="00EC747A">
        <w:t>/las</w:t>
      </w:r>
      <w:r>
        <w:t xml:space="preserve"> estudiantes deberán cumplimentar la</w:t>
      </w:r>
      <w:r w:rsidR="00EC747A">
        <w:t xml:space="preserve"> realización de actividades o </w:t>
      </w:r>
      <w:r>
        <w:t>trabajos prácticos que el docente solicite a lo largo de la cursada, los cuales serán calificados conceptualmente.</w:t>
      </w:r>
    </w:p>
    <w:p w:rsidR="00365E2D" w:rsidRDefault="00365E2D" w:rsidP="00365E2D">
      <w:pPr>
        <w:ind w:left="426" w:firstLine="294"/>
        <w:jc w:val="both"/>
      </w:pPr>
      <w:r>
        <w:lastRenderedPageBreak/>
        <w:t xml:space="preserve">Los contenidos del programa de la materia se </w:t>
      </w:r>
      <w:r w:rsidR="00EC747A">
        <w:t>evaluarán</w:t>
      </w:r>
      <w:r>
        <w:t xml:space="preserve"> mediante </w:t>
      </w:r>
      <w:r w:rsidR="00EC747A">
        <w:t>un examen</w:t>
      </w:r>
      <w:r>
        <w:t xml:space="preserve"> parcial </w:t>
      </w:r>
      <w:r w:rsidR="00EC747A">
        <w:t>y un examen integrador</w:t>
      </w:r>
      <w:r>
        <w:t xml:space="preserve">, con una calificación numérica. La </w:t>
      </w:r>
      <w:r w:rsidR="00EC747A">
        <w:t>asignatura</w:t>
      </w:r>
      <w:r>
        <w:t xml:space="preserve"> se aprobará obteniendo un promedio igual o superior a 7 (siete) puntos, habiendo obtenido al menos 7 (siete) puntos en cada uno de los exámenes.</w:t>
      </w:r>
    </w:p>
    <w:p w:rsidR="00365E2D" w:rsidRDefault="00365E2D" w:rsidP="00365E2D">
      <w:pPr>
        <w:ind w:left="426" w:firstLine="294"/>
        <w:jc w:val="both"/>
      </w:pPr>
      <w:r>
        <w:t xml:space="preserve">Si </w:t>
      </w:r>
      <w:r w:rsidR="00EC747A">
        <w:t>un/a</w:t>
      </w:r>
      <w:r>
        <w:t xml:space="preserve"> </w:t>
      </w:r>
      <w:r w:rsidR="00EC747A">
        <w:t>estudiante</w:t>
      </w:r>
      <w:r>
        <w:t xml:space="preserve"> obtiene un promedio menor a 7 (siete) puntos, pasa al sistema de promoción con examen final. Si obtiene un promedio menor a 4 (cuatro) puntos, pierde su condición de alumno regular, en cuyo caso puede </w:t>
      </w:r>
      <w:proofErr w:type="spellStart"/>
      <w:r>
        <w:t>recursar</w:t>
      </w:r>
      <w:proofErr w:type="spellEnd"/>
      <w:r>
        <w:t xml:space="preserve"> la </w:t>
      </w:r>
      <w:r w:rsidR="00EC747A">
        <w:t>asignatura</w:t>
      </w:r>
      <w:r>
        <w:t xml:space="preserve"> o rendir examen final </w:t>
      </w:r>
      <w:r w:rsidR="00EC747A">
        <w:t>en calidad de</w:t>
      </w:r>
      <w:r>
        <w:t xml:space="preserve"> libre.</w:t>
      </w:r>
    </w:p>
    <w:p w:rsidR="003377D2" w:rsidRPr="00F24062" w:rsidRDefault="00365E2D" w:rsidP="00365E2D">
      <w:pPr>
        <w:ind w:left="426" w:firstLine="294"/>
        <w:jc w:val="both"/>
      </w:pPr>
      <w:r>
        <w:t>Para rendir la asignatura en examen libre, el</w:t>
      </w:r>
      <w:r w:rsidR="00EC747A">
        <w:t>/la estudiante</w:t>
      </w:r>
      <w:r>
        <w:t xml:space="preserve"> </w:t>
      </w:r>
      <w:r w:rsidR="007F741B">
        <w:t xml:space="preserve">deberá inscribirse en la fecha correspondiente y </w:t>
      </w:r>
      <w:r w:rsidR="00EC747A">
        <w:t>rendirá</w:t>
      </w:r>
      <w:r w:rsidR="007F741B">
        <w:t xml:space="preserve"> un examen escrito y un examen oral</w:t>
      </w:r>
      <w:r>
        <w:t>.</w:t>
      </w:r>
      <w:r w:rsidR="007F741B">
        <w:t xml:space="preserve"> En ambas instancias se evaluará la totalidad de contenidos del programa de la asignatura.</w:t>
      </w:r>
      <w:r w:rsidR="00EC747A">
        <w:t xml:space="preserve"> Si aprueba la instancia </w:t>
      </w:r>
      <w:r w:rsidR="00EC747A" w:rsidRPr="00F24062">
        <w:t>escrita pero no la oral, deberá rendir ambas pruebas al presentarse a examen nuevamente.</w:t>
      </w:r>
    </w:p>
    <w:p w:rsidR="00365E2D" w:rsidRPr="00F24062" w:rsidRDefault="00365E2D">
      <w:pPr>
        <w:ind w:left="708" w:hanging="708"/>
      </w:pPr>
    </w:p>
    <w:p w:rsidR="003377D2" w:rsidRPr="00F24062" w:rsidRDefault="006865C5" w:rsidP="00EC747A">
      <w:pPr>
        <w:numPr>
          <w:ilvl w:val="0"/>
          <w:numId w:val="2"/>
        </w:numPr>
        <w:jc w:val="both"/>
      </w:pPr>
      <w:r w:rsidRPr="00F24062">
        <w:rPr>
          <w:b/>
        </w:rPr>
        <w:t xml:space="preserve"> Instrumentos y criterios de evaluación para la aprobación de la unidad curricular</w:t>
      </w:r>
    </w:p>
    <w:p w:rsidR="00EC747A" w:rsidRDefault="00EC747A" w:rsidP="00EC747A">
      <w:pPr>
        <w:ind w:left="426"/>
        <w:jc w:val="both"/>
      </w:pPr>
      <w:r w:rsidRPr="00F24062">
        <w:tab/>
        <w:t>La evaluación será continua y comprenderá tanto la participación en clase, los comentarios</w:t>
      </w:r>
      <w:r>
        <w:t xml:space="preserve"> de textos, los debates temáticos, los trabajos o exposiciones individuales y grupales, como también la capacidad de lectura crítica y la capacidad explicativa y argumentativa que los/las estudiante demuestre en las instancias individuales y grupales de participación, tanto como los conocimientos filosóficos que haya aprendido.</w:t>
      </w:r>
    </w:p>
    <w:p w:rsidR="00D80536" w:rsidRDefault="00D80536" w:rsidP="00EC747A">
      <w:pPr>
        <w:ind w:left="426"/>
        <w:jc w:val="both"/>
      </w:pPr>
      <w:r>
        <w:tab/>
        <w:t xml:space="preserve">En el examen parcial se evaluarán los contenidos de las primeras dos unidades del programa, mediante </w:t>
      </w:r>
      <w:r w:rsidR="00DF2C02">
        <w:t>preguntas escritas de desarrollo en modalidad domiciliaria que implique tanto una lectura crítica de la bibliografía obligatoria como una exposición argumentada de la propia posición del/la estudiante sobre el problema filosófico que se aborde.</w:t>
      </w:r>
    </w:p>
    <w:p w:rsidR="00DF2C02" w:rsidRDefault="00DF2C02" w:rsidP="00EC747A">
      <w:pPr>
        <w:ind w:left="426"/>
        <w:jc w:val="both"/>
      </w:pPr>
      <w:r>
        <w:tab/>
        <w:t>En el examen integrador se evaluarán los contenidos de la tercera unidad del programa y se los vinculará con los de las dos anteriores. Consistirá en un ensayo, a realizarse de modo domiciliario</w:t>
      </w:r>
      <w:r w:rsidR="00F24062">
        <w:t>, en el cual se integren los contenidos estudiados en la materia para el desarrollo del problema filosófico definido en la consigna. Se evaluará la coherencia y consistencia de la escritura, la solidez argumentativa, la precisión terminológica y las referencias a la bibliografía del programa</w:t>
      </w:r>
      <w:r>
        <w:t xml:space="preserve">. En la clase de entrega del </w:t>
      </w:r>
      <w:r w:rsidR="00F24062">
        <w:t>ensayo</w:t>
      </w:r>
      <w:r>
        <w:t xml:space="preserve"> se pondrán en común las producciones de cada estudiante, defendiendo su posición y comentando las demás</w:t>
      </w:r>
      <w:r w:rsidR="00F24062">
        <w:t>.</w:t>
      </w:r>
    </w:p>
    <w:p w:rsidR="003377D2" w:rsidRDefault="003377D2">
      <w:pPr>
        <w:rPr>
          <w:rFonts w:ascii="Arial" w:eastAsia="Arial" w:hAnsi="Arial" w:cs="Arial"/>
        </w:rPr>
      </w:pPr>
    </w:p>
    <w:p w:rsidR="003377D2" w:rsidRDefault="003377D2">
      <w:pPr>
        <w:jc w:val="both"/>
      </w:pPr>
    </w:p>
    <w:p w:rsidR="00165D56" w:rsidRDefault="00165D56">
      <w:pPr>
        <w:jc w:val="both"/>
      </w:pPr>
    </w:p>
    <w:p w:rsidR="00165D56" w:rsidRDefault="00165D56" w:rsidP="00165D56">
      <w:pPr>
        <w:jc w:val="right"/>
      </w:pPr>
      <w:r>
        <w:t>Prof. Federico D. Uicich</w:t>
      </w:r>
      <w:bookmarkStart w:id="0" w:name="_GoBack"/>
      <w:bookmarkEnd w:id="0"/>
    </w:p>
    <w:sectPr w:rsidR="00165D56" w:rsidSect="00DE6B83">
      <w:footerReference w:type="even" r:id="rId9"/>
      <w:footerReference w:type="default" r:id="rId10"/>
      <w:pgSz w:w="11906" w:h="16838" w:code="9"/>
      <w:pgMar w:top="851"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9C" w:rsidRDefault="0094709C">
      <w:r>
        <w:separator/>
      </w:r>
    </w:p>
  </w:endnote>
  <w:endnote w:type="continuationSeparator" w:id="0">
    <w:p w:rsidR="0094709C" w:rsidRDefault="009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2" w:rsidRDefault="006865C5">
    <w:pPr>
      <w:tabs>
        <w:tab w:val="center" w:pos="4419"/>
        <w:tab w:val="right" w:pos="8838"/>
      </w:tabs>
      <w:jc w:val="right"/>
    </w:pPr>
    <w:r>
      <w:fldChar w:fldCharType="begin"/>
    </w:r>
    <w:r>
      <w:instrText>PAGE</w:instrText>
    </w:r>
    <w:r>
      <w:fldChar w:fldCharType="separate"/>
    </w:r>
    <w:r w:rsidR="006213D2">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9C" w:rsidRDefault="0094709C">
      <w:r>
        <w:separator/>
      </w:r>
    </w:p>
  </w:footnote>
  <w:footnote w:type="continuationSeparator" w:id="0">
    <w:p w:rsidR="0094709C" w:rsidRDefault="00947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B46"/>
    <w:multiLevelType w:val="hybridMultilevel"/>
    <w:tmpl w:val="DE3C4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2B395F"/>
    <w:multiLevelType w:val="hybridMultilevel"/>
    <w:tmpl w:val="A5F2CB34"/>
    <w:lvl w:ilvl="0" w:tplc="916E9FE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44D50"/>
    <w:multiLevelType w:val="hybridMultilevel"/>
    <w:tmpl w:val="AB44F40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D0A2563"/>
    <w:multiLevelType w:val="hybridMultilevel"/>
    <w:tmpl w:val="DF462B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955996"/>
    <w:multiLevelType w:val="hybridMultilevel"/>
    <w:tmpl w:val="21B0D97A"/>
    <w:lvl w:ilvl="0" w:tplc="0596C91E">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B252AE7"/>
    <w:multiLevelType w:val="hybridMultilevel"/>
    <w:tmpl w:val="69A079D6"/>
    <w:lvl w:ilvl="0" w:tplc="2C0A000F">
      <w:start w:val="1"/>
      <w:numFmt w:val="decimal"/>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6" w15:restartNumberingAfterBreak="0">
    <w:nsid w:val="4B5119BF"/>
    <w:multiLevelType w:val="hybridMultilevel"/>
    <w:tmpl w:val="AFC0FE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D753ECE"/>
    <w:multiLevelType w:val="hybridMultilevel"/>
    <w:tmpl w:val="5F9404DE"/>
    <w:lvl w:ilvl="0" w:tplc="0596C91E">
      <w:start w:val="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DE34CCA"/>
    <w:multiLevelType w:val="hybridMultilevel"/>
    <w:tmpl w:val="4D400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4C665FB"/>
    <w:multiLevelType w:val="hybridMultilevel"/>
    <w:tmpl w:val="304AFA2C"/>
    <w:lvl w:ilvl="0" w:tplc="2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5"/>
  </w:num>
  <w:num w:numId="4">
    <w:abstractNumId w:val="8"/>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9"/>
  </w:num>
  <w:num w:numId="10">
    <w:abstractNumId w:val="3"/>
  </w:num>
  <w:num w:numId="11">
    <w:abstractNumId w:val="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076A0A"/>
    <w:rsid w:val="000D7B85"/>
    <w:rsid w:val="00165D56"/>
    <w:rsid w:val="002D7AD9"/>
    <w:rsid w:val="003377D2"/>
    <w:rsid w:val="003558C2"/>
    <w:rsid w:val="00365E2D"/>
    <w:rsid w:val="00376006"/>
    <w:rsid w:val="00472B63"/>
    <w:rsid w:val="00572F48"/>
    <w:rsid w:val="005A6858"/>
    <w:rsid w:val="006213D2"/>
    <w:rsid w:val="006865C5"/>
    <w:rsid w:val="00706A6C"/>
    <w:rsid w:val="0073765E"/>
    <w:rsid w:val="0075468D"/>
    <w:rsid w:val="007C2683"/>
    <w:rsid w:val="007F741B"/>
    <w:rsid w:val="009353E2"/>
    <w:rsid w:val="0094709C"/>
    <w:rsid w:val="009B7E27"/>
    <w:rsid w:val="00A27DD1"/>
    <w:rsid w:val="00AC7CA1"/>
    <w:rsid w:val="00AD273E"/>
    <w:rsid w:val="00C11E52"/>
    <w:rsid w:val="00C311AC"/>
    <w:rsid w:val="00D80536"/>
    <w:rsid w:val="00DE6B83"/>
    <w:rsid w:val="00DF2C02"/>
    <w:rsid w:val="00EC747A"/>
    <w:rsid w:val="00F24062"/>
    <w:rsid w:val="00FE7D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9E90"/>
  <w15:docId w15:val="{C3999B68-6CA0-44B7-843C-29A5881E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99"/>
    <w:qFormat/>
    <w:rsid w:val="00DE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055">
      <w:bodyDiv w:val="1"/>
      <w:marLeft w:val="0"/>
      <w:marRight w:val="0"/>
      <w:marTop w:val="0"/>
      <w:marBottom w:val="0"/>
      <w:divBdr>
        <w:top w:val="none" w:sz="0" w:space="0" w:color="auto"/>
        <w:left w:val="none" w:sz="0" w:space="0" w:color="auto"/>
        <w:bottom w:val="none" w:sz="0" w:space="0" w:color="auto"/>
        <w:right w:val="none" w:sz="0" w:space="0" w:color="auto"/>
      </w:divBdr>
    </w:div>
    <w:div w:id="139347595">
      <w:bodyDiv w:val="1"/>
      <w:marLeft w:val="0"/>
      <w:marRight w:val="0"/>
      <w:marTop w:val="0"/>
      <w:marBottom w:val="0"/>
      <w:divBdr>
        <w:top w:val="none" w:sz="0" w:space="0" w:color="auto"/>
        <w:left w:val="none" w:sz="0" w:space="0" w:color="auto"/>
        <w:bottom w:val="none" w:sz="0" w:space="0" w:color="auto"/>
        <w:right w:val="none" w:sz="0" w:space="0" w:color="auto"/>
      </w:divBdr>
    </w:div>
    <w:div w:id="143081925">
      <w:bodyDiv w:val="1"/>
      <w:marLeft w:val="0"/>
      <w:marRight w:val="0"/>
      <w:marTop w:val="0"/>
      <w:marBottom w:val="0"/>
      <w:divBdr>
        <w:top w:val="none" w:sz="0" w:space="0" w:color="auto"/>
        <w:left w:val="none" w:sz="0" w:space="0" w:color="auto"/>
        <w:bottom w:val="none" w:sz="0" w:space="0" w:color="auto"/>
        <w:right w:val="none" w:sz="0" w:space="0" w:color="auto"/>
      </w:divBdr>
    </w:div>
    <w:div w:id="247692293">
      <w:bodyDiv w:val="1"/>
      <w:marLeft w:val="0"/>
      <w:marRight w:val="0"/>
      <w:marTop w:val="0"/>
      <w:marBottom w:val="0"/>
      <w:divBdr>
        <w:top w:val="none" w:sz="0" w:space="0" w:color="auto"/>
        <w:left w:val="none" w:sz="0" w:space="0" w:color="auto"/>
        <w:bottom w:val="none" w:sz="0" w:space="0" w:color="auto"/>
        <w:right w:val="none" w:sz="0" w:space="0" w:color="auto"/>
      </w:divBdr>
    </w:div>
    <w:div w:id="301816978">
      <w:bodyDiv w:val="1"/>
      <w:marLeft w:val="0"/>
      <w:marRight w:val="0"/>
      <w:marTop w:val="0"/>
      <w:marBottom w:val="0"/>
      <w:divBdr>
        <w:top w:val="none" w:sz="0" w:space="0" w:color="auto"/>
        <w:left w:val="none" w:sz="0" w:space="0" w:color="auto"/>
        <w:bottom w:val="none" w:sz="0" w:space="0" w:color="auto"/>
        <w:right w:val="none" w:sz="0" w:space="0" w:color="auto"/>
      </w:divBdr>
    </w:div>
    <w:div w:id="457378762">
      <w:bodyDiv w:val="1"/>
      <w:marLeft w:val="0"/>
      <w:marRight w:val="0"/>
      <w:marTop w:val="0"/>
      <w:marBottom w:val="0"/>
      <w:divBdr>
        <w:top w:val="none" w:sz="0" w:space="0" w:color="auto"/>
        <w:left w:val="none" w:sz="0" w:space="0" w:color="auto"/>
        <w:bottom w:val="none" w:sz="0" w:space="0" w:color="auto"/>
        <w:right w:val="none" w:sz="0" w:space="0" w:color="auto"/>
      </w:divBdr>
    </w:div>
    <w:div w:id="691420144">
      <w:bodyDiv w:val="1"/>
      <w:marLeft w:val="0"/>
      <w:marRight w:val="0"/>
      <w:marTop w:val="0"/>
      <w:marBottom w:val="0"/>
      <w:divBdr>
        <w:top w:val="none" w:sz="0" w:space="0" w:color="auto"/>
        <w:left w:val="none" w:sz="0" w:space="0" w:color="auto"/>
        <w:bottom w:val="none" w:sz="0" w:space="0" w:color="auto"/>
        <w:right w:val="none" w:sz="0" w:space="0" w:color="auto"/>
      </w:divBdr>
    </w:div>
    <w:div w:id="1138915263">
      <w:bodyDiv w:val="1"/>
      <w:marLeft w:val="0"/>
      <w:marRight w:val="0"/>
      <w:marTop w:val="0"/>
      <w:marBottom w:val="0"/>
      <w:divBdr>
        <w:top w:val="none" w:sz="0" w:space="0" w:color="auto"/>
        <w:left w:val="none" w:sz="0" w:space="0" w:color="auto"/>
        <w:bottom w:val="none" w:sz="0" w:space="0" w:color="auto"/>
        <w:right w:val="none" w:sz="0" w:space="0" w:color="auto"/>
      </w:divBdr>
      <w:divsChild>
        <w:div w:id="2128742911">
          <w:marLeft w:val="0"/>
          <w:marRight w:val="0"/>
          <w:marTop w:val="0"/>
          <w:marBottom w:val="0"/>
          <w:divBdr>
            <w:top w:val="none" w:sz="0" w:space="0" w:color="auto"/>
            <w:left w:val="none" w:sz="0" w:space="0" w:color="auto"/>
            <w:bottom w:val="none" w:sz="0" w:space="0" w:color="auto"/>
            <w:right w:val="none" w:sz="0" w:space="0" w:color="auto"/>
          </w:divBdr>
        </w:div>
        <w:div w:id="186408203">
          <w:marLeft w:val="0"/>
          <w:marRight w:val="0"/>
          <w:marTop w:val="0"/>
          <w:marBottom w:val="0"/>
          <w:divBdr>
            <w:top w:val="none" w:sz="0" w:space="0" w:color="auto"/>
            <w:left w:val="none" w:sz="0" w:space="0" w:color="auto"/>
            <w:bottom w:val="none" w:sz="0" w:space="0" w:color="auto"/>
            <w:right w:val="none" w:sz="0" w:space="0" w:color="auto"/>
          </w:divBdr>
        </w:div>
        <w:div w:id="301271168">
          <w:marLeft w:val="0"/>
          <w:marRight w:val="0"/>
          <w:marTop w:val="0"/>
          <w:marBottom w:val="0"/>
          <w:divBdr>
            <w:top w:val="none" w:sz="0" w:space="0" w:color="auto"/>
            <w:left w:val="none" w:sz="0" w:space="0" w:color="auto"/>
            <w:bottom w:val="none" w:sz="0" w:space="0" w:color="auto"/>
            <w:right w:val="none" w:sz="0" w:space="0" w:color="auto"/>
          </w:divBdr>
        </w:div>
        <w:div w:id="379205208">
          <w:marLeft w:val="0"/>
          <w:marRight w:val="0"/>
          <w:marTop w:val="0"/>
          <w:marBottom w:val="0"/>
          <w:divBdr>
            <w:top w:val="none" w:sz="0" w:space="0" w:color="auto"/>
            <w:left w:val="none" w:sz="0" w:space="0" w:color="auto"/>
            <w:bottom w:val="none" w:sz="0" w:space="0" w:color="auto"/>
            <w:right w:val="none" w:sz="0" w:space="0" w:color="auto"/>
          </w:divBdr>
        </w:div>
        <w:div w:id="1655063568">
          <w:marLeft w:val="0"/>
          <w:marRight w:val="0"/>
          <w:marTop w:val="0"/>
          <w:marBottom w:val="0"/>
          <w:divBdr>
            <w:top w:val="none" w:sz="0" w:space="0" w:color="auto"/>
            <w:left w:val="none" w:sz="0" w:space="0" w:color="auto"/>
            <w:bottom w:val="none" w:sz="0" w:space="0" w:color="auto"/>
            <w:right w:val="none" w:sz="0" w:space="0" w:color="auto"/>
          </w:divBdr>
        </w:div>
        <w:div w:id="1118447461">
          <w:marLeft w:val="0"/>
          <w:marRight w:val="0"/>
          <w:marTop w:val="0"/>
          <w:marBottom w:val="0"/>
          <w:divBdr>
            <w:top w:val="none" w:sz="0" w:space="0" w:color="auto"/>
            <w:left w:val="none" w:sz="0" w:space="0" w:color="auto"/>
            <w:bottom w:val="none" w:sz="0" w:space="0" w:color="auto"/>
            <w:right w:val="none" w:sz="0" w:space="0" w:color="auto"/>
          </w:divBdr>
        </w:div>
        <w:div w:id="1799254789">
          <w:marLeft w:val="0"/>
          <w:marRight w:val="0"/>
          <w:marTop w:val="0"/>
          <w:marBottom w:val="0"/>
          <w:divBdr>
            <w:top w:val="none" w:sz="0" w:space="0" w:color="auto"/>
            <w:left w:val="none" w:sz="0" w:space="0" w:color="auto"/>
            <w:bottom w:val="none" w:sz="0" w:space="0" w:color="auto"/>
            <w:right w:val="none" w:sz="0" w:space="0" w:color="auto"/>
          </w:divBdr>
        </w:div>
        <w:div w:id="655844667">
          <w:marLeft w:val="0"/>
          <w:marRight w:val="0"/>
          <w:marTop w:val="0"/>
          <w:marBottom w:val="0"/>
          <w:divBdr>
            <w:top w:val="none" w:sz="0" w:space="0" w:color="auto"/>
            <w:left w:val="none" w:sz="0" w:space="0" w:color="auto"/>
            <w:bottom w:val="none" w:sz="0" w:space="0" w:color="auto"/>
            <w:right w:val="none" w:sz="0" w:space="0" w:color="auto"/>
          </w:divBdr>
        </w:div>
        <w:div w:id="557203389">
          <w:marLeft w:val="0"/>
          <w:marRight w:val="0"/>
          <w:marTop w:val="0"/>
          <w:marBottom w:val="0"/>
          <w:divBdr>
            <w:top w:val="none" w:sz="0" w:space="0" w:color="auto"/>
            <w:left w:val="none" w:sz="0" w:space="0" w:color="auto"/>
            <w:bottom w:val="none" w:sz="0" w:space="0" w:color="auto"/>
            <w:right w:val="none" w:sz="0" w:space="0" w:color="auto"/>
          </w:divBdr>
        </w:div>
        <w:div w:id="1060711288">
          <w:marLeft w:val="0"/>
          <w:marRight w:val="0"/>
          <w:marTop w:val="0"/>
          <w:marBottom w:val="0"/>
          <w:divBdr>
            <w:top w:val="none" w:sz="0" w:space="0" w:color="auto"/>
            <w:left w:val="none" w:sz="0" w:space="0" w:color="auto"/>
            <w:bottom w:val="none" w:sz="0" w:space="0" w:color="auto"/>
            <w:right w:val="none" w:sz="0" w:space="0" w:color="auto"/>
          </w:divBdr>
        </w:div>
        <w:div w:id="1033309595">
          <w:marLeft w:val="0"/>
          <w:marRight w:val="0"/>
          <w:marTop w:val="0"/>
          <w:marBottom w:val="0"/>
          <w:divBdr>
            <w:top w:val="none" w:sz="0" w:space="0" w:color="auto"/>
            <w:left w:val="none" w:sz="0" w:space="0" w:color="auto"/>
            <w:bottom w:val="none" w:sz="0" w:space="0" w:color="auto"/>
            <w:right w:val="none" w:sz="0" w:space="0" w:color="auto"/>
          </w:divBdr>
        </w:div>
        <w:div w:id="68623227">
          <w:marLeft w:val="0"/>
          <w:marRight w:val="0"/>
          <w:marTop w:val="0"/>
          <w:marBottom w:val="0"/>
          <w:divBdr>
            <w:top w:val="none" w:sz="0" w:space="0" w:color="auto"/>
            <w:left w:val="none" w:sz="0" w:space="0" w:color="auto"/>
            <w:bottom w:val="none" w:sz="0" w:space="0" w:color="auto"/>
            <w:right w:val="none" w:sz="0" w:space="0" w:color="auto"/>
          </w:divBdr>
        </w:div>
      </w:divsChild>
    </w:div>
    <w:div w:id="1202404583">
      <w:bodyDiv w:val="1"/>
      <w:marLeft w:val="0"/>
      <w:marRight w:val="0"/>
      <w:marTop w:val="0"/>
      <w:marBottom w:val="0"/>
      <w:divBdr>
        <w:top w:val="none" w:sz="0" w:space="0" w:color="auto"/>
        <w:left w:val="none" w:sz="0" w:space="0" w:color="auto"/>
        <w:bottom w:val="none" w:sz="0" w:space="0" w:color="auto"/>
        <w:right w:val="none" w:sz="0" w:space="0" w:color="auto"/>
      </w:divBdr>
    </w:div>
    <w:div w:id="1325355010">
      <w:bodyDiv w:val="1"/>
      <w:marLeft w:val="0"/>
      <w:marRight w:val="0"/>
      <w:marTop w:val="0"/>
      <w:marBottom w:val="0"/>
      <w:divBdr>
        <w:top w:val="none" w:sz="0" w:space="0" w:color="auto"/>
        <w:left w:val="none" w:sz="0" w:space="0" w:color="auto"/>
        <w:bottom w:val="none" w:sz="0" w:space="0" w:color="auto"/>
        <w:right w:val="none" w:sz="0" w:space="0" w:color="auto"/>
      </w:divBdr>
      <w:divsChild>
        <w:div w:id="862285836">
          <w:marLeft w:val="0"/>
          <w:marRight w:val="0"/>
          <w:marTop w:val="0"/>
          <w:marBottom w:val="0"/>
          <w:divBdr>
            <w:top w:val="none" w:sz="0" w:space="0" w:color="auto"/>
            <w:left w:val="none" w:sz="0" w:space="0" w:color="auto"/>
            <w:bottom w:val="none" w:sz="0" w:space="0" w:color="auto"/>
            <w:right w:val="none" w:sz="0" w:space="0" w:color="auto"/>
          </w:divBdr>
        </w:div>
        <w:div w:id="926041608">
          <w:marLeft w:val="0"/>
          <w:marRight w:val="0"/>
          <w:marTop w:val="0"/>
          <w:marBottom w:val="0"/>
          <w:divBdr>
            <w:top w:val="none" w:sz="0" w:space="0" w:color="auto"/>
            <w:left w:val="none" w:sz="0" w:space="0" w:color="auto"/>
            <w:bottom w:val="none" w:sz="0" w:space="0" w:color="auto"/>
            <w:right w:val="none" w:sz="0" w:space="0" w:color="auto"/>
          </w:divBdr>
        </w:div>
        <w:div w:id="1053041039">
          <w:marLeft w:val="0"/>
          <w:marRight w:val="0"/>
          <w:marTop w:val="0"/>
          <w:marBottom w:val="0"/>
          <w:divBdr>
            <w:top w:val="none" w:sz="0" w:space="0" w:color="auto"/>
            <w:left w:val="none" w:sz="0" w:space="0" w:color="auto"/>
            <w:bottom w:val="none" w:sz="0" w:space="0" w:color="auto"/>
            <w:right w:val="none" w:sz="0" w:space="0" w:color="auto"/>
          </w:divBdr>
        </w:div>
        <w:div w:id="2086419372">
          <w:marLeft w:val="0"/>
          <w:marRight w:val="0"/>
          <w:marTop w:val="0"/>
          <w:marBottom w:val="0"/>
          <w:divBdr>
            <w:top w:val="none" w:sz="0" w:space="0" w:color="auto"/>
            <w:left w:val="none" w:sz="0" w:space="0" w:color="auto"/>
            <w:bottom w:val="none" w:sz="0" w:space="0" w:color="auto"/>
            <w:right w:val="none" w:sz="0" w:space="0" w:color="auto"/>
          </w:divBdr>
        </w:div>
        <w:div w:id="1583447614">
          <w:marLeft w:val="0"/>
          <w:marRight w:val="0"/>
          <w:marTop w:val="0"/>
          <w:marBottom w:val="0"/>
          <w:divBdr>
            <w:top w:val="none" w:sz="0" w:space="0" w:color="auto"/>
            <w:left w:val="none" w:sz="0" w:space="0" w:color="auto"/>
            <w:bottom w:val="none" w:sz="0" w:space="0" w:color="auto"/>
            <w:right w:val="none" w:sz="0" w:space="0" w:color="auto"/>
          </w:divBdr>
        </w:div>
        <w:div w:id="955020107">
          <w:marLeft w:val="0"/>
          <w:marRight w:val="0"/>
          <w:marTop w:val="0"/>
          <w:marBottom w:val="0"/>
          <w:divBdr>
            <w:top w:val="none" w:sz="0" w:space="0" w:color="auto"/>
            <w:left w:val="none" w:sz="0" w:space="0" w:color="auto"/>
            <w:bottom w:val="none" w:sz="0" w:space="0" w:color="auto"/>
            <w:right w:val="none" w:sz="0" w:space="0" w:color="auto"/>
          </w:divBdr>
        </w:div>
        <w:div w:id="579556369">
          <w:marLeft w:val="0"/>
          <w:marRight w:val="0"/>
          <w:marTop w:val="0"/>
          <w:marBottom w:val="0"/>
          <w:divBdr>
            <w:top w:val="none" w:sz="0" w:space="0" w:color="auto"/>
            <w:left w:val="none" w:sz="0" w:space="0" w:color="auto"/>
            <w:bottom w:val="none" w:sz="0" w:space="0" w:color="auto"/>
            <w:right w:val="none" w:sz="0" w:space="0" w:color="auto"/>
          </w:divBdr>
        </w:div>
        <w:div w:id="540172215">
          <w:marLeft w:val="0"/>
          <w:marRight w:val="0"/>
          <w:marTop w:val="0"/>
          <w:marBottom w:val="0"/>
          <w:divBdr>
            <w:top w:val="none" w:sz="0" w:space="0" w:color="auto"/>
            <w:left w:val="none" w:sz="0" w:space="0" w:color="auto"/>
            <w:bottom w:val="none" w:sz="0" w:space="0" w:color="auto"/>
            <w:right w:val="none" w:sz="0" w:space="0" w:color="auto"/>
          </w:divBdr>
        </w:div>
        <w:div w:id="637761441">
          <w:marLeft w:val="0"/>
          <w:marRight w:val="0"/>
          <w:marTop w:val="0"/>
          <w:marBottom w:val="0"/>
          <w:divBdr>
            <w:top w:val="none" w:sz="0" w:space="0" w:color="auto"/>
            <w:left w:val="none" w:sz="0" w:space="0" w:color="auto"/>
            <w:bottom w:val="none" w:sz="0" w:space="0" w:color="auto"/>
            <w:right w:val="none" w:sz="0" w:space="0" w:color="auto"/>
          </w:divBdr>
        </w:div>
        <w:div w:id="81996800">
          <w:marLeft w:val="0"/>
          <w:marRight w:val="0"/>
          <w:marTop w:val="0"/>
          <w:marBottom w:val="0"/>
          <w:divBdr>
            <w:top w:val="none" w:sz="0" w:space="0" w:color="auto"/>
            <w:left w:val="none" w:sz="0" w:space="0" w:color="auto"/>
            <w:bottom w:val="none" w:sz="0" w:space="0" w:color="auto"/>
            <w:right w:val="none" w:sz="0" w:space="0" w:color="auto"/>
          </w:divBdr>
        </w:div>
        <w:div w:id="422803987">
          <w:marLeft w:val="0"/>
          <w:marRight w:val="0"/>
          <w:marTop w:val="0"/>
          <w:marBottom w:val="0"/>
          <w:divBdr>
            <w:top w:val="none" w:sz="0" w:space="0" w:color="auto"/>
            <w:left w:val="none" w:sz="0" w:space="0" w:color="auto"/>
            <w:bottom w:val="none" w:sz="0" w:space="0" w:color="auto"/>
            <w:right w:val="none" w:sz="0" w:space="0" w:color="auto"/>
          </w:divBdr>
        </w:div>
        <w:div w:id="1336688281">
          <w:marLeft w:val="0"/>
          <w:marRight w:val="0"/>
          <w:marTop w:val="0"/>
          <w:marBottom w:val="0"/>
          <w:divBdr>
            <w:top w:val="none" w:sz="0" w:space="0" w:color="auto"/>
            <w:left w:val="none" w:sz="0" w:space="0" w:color="auto"/>
            <w:bottom w:val="none" w:sz="0" w:space="0" w:color="auto"/>
            <w:right w:val="none" w:sz="0" w:space="0" w:color="auto"/>
          </w:divBdr>
        </w:div>
        <w:div w:id="129060650">
          <w:marLeft w:val="0"/>
          <w:marRight w:val="0"/>
          <w:marTop w:val="0"/>
          <w:marBottom w:val="0"/>
          <w:divBdr>
            <w:top w:val="none" w:sz="0" w:space="0" w:color="auto"/>
            <w:left w:val="none" w:sz="0" w:space="0" w:color="auto"/>
            <w:bottom w:val="none" w:sz="0" w:space="0" w:color="auto"/>
            <w:right w:val="none" w:sz="0" w:space="0" w:color="auto"/>
          </w:divBdr>
        </w:div>
        <w:div w:id="595358704">
          <w:marLeft w:val="0"/>
          <w:marRight w:val="0"/>
          <w:marTop w:val="0"/>
          <w:marBottom w:val="0"/>
          <w:divBdr>
            <w:top w:val="none" w:sz="0" w:space="0" w:color="auto"/>
            <w:left w:val="none" w:sz="0" w:space="0" w:color="auto"/>
            <w:bottom w:val="none" w:sz="0" w:space="0" w:color="auto"/>
            <w:right w:val="none" w:sz="0" w:space="0" w:color="auto"/>
          </w:divBdr>
        </w:div>
        <w:div w:id="1942714086">
          <w:marLeft w:val="0"/>
          <w:marRight w:val="0"/>
          <w:marTop w:val="0"/>
          <w:marBottom w:val="0"/>
          <w:divBdr>
            <w:top w:val="none" w:sz="0" w:space="0" w:color="auto"/>
            <w:left w:val="none" w:sz="0" w:space="0" w:color="auto"/>
            <w:bottom w:val="none" w:sz="0" w:space="0" w:color="auto"/>
            <w:right w:val="none" w:sz="0" w:space="0" w:color="auto"/>
          </w:divBdr>
        </w:div>
        <w:div w:id="1936203945">
          <w:marLeft w:val="0"/>
          <w:marRight w:val="0"/>
          <w:marTop w:val="0"/>
          <w:marBottom w:val="0"/>
          <w:divBdr>
            <w:top w:val="none" w:sz="0" w:space="0" w:color="auto"/>
            <w:left w:val="none" w:sz="0" w:space="0" w:color="auto"/>
            <w:bottom w:val="none" w:sz="0" w:space="0" w:color="auto"/>
            <w:right w:val="none" w:sz="0" w:space="0" w:color="auto"/>
          </w:divBdr>
        </w:div>
        <w:div w:id="395279108">
          <w:marLeft w:val="0"/>
          <w:marRight w:val="0"/>
          <w:marTop w:val="0"/>
          <w:marBottom w:val="0"/>
          <w:divBdr>
            <w:top w:val="none" w:sz="0" w:space="0" w:color="auto"/>
            <w:left w:val="none" w:sz="0" w:space="0" w:color="auto"/>
            <w:bottom w:val="none" w:sz="0" w:space="0" w:color="auto"/>
            <w:right w:val="none" w:sz="0" w:space="0" w:color="auto"/>
          </w:divBdr>
        </w:div>
        <w:div w:id="56244218">
          <w:marLeft w:val="0"/>
          <w:marRight w:val="0"/>
          <w:marTop w:val="0"/>
          <w:marBottom w:val="0"/>
          <w:divBdr>
            <w:top w:val="none" w:sz="0" w:space="0" w:color="auto"/>
            <w:left w:val="none" w:sz="0" w:space="0" w:color="auto"/>
            <w:bottom w:val="none" w:sz="0" w:space="0" w:color="auto"/>
            <w:right w:val="none" w:sz="0" w:space="0" w:color="auto"/>
          </w:divBdr>
        </w:div>
        <w:div w:id="156771070">
          <w:marLeft w:val="0"/>
          <w:marRight w:val="0"/>
          <w:marTop w:val="0"/>
          <w:marBottom w:val="0"/>
          <w:divBdr>
            <w:top w:val="none" w:sz="0" w:space="0" w:color="auto"/>
            <w:left w:val="none" w:sz="0" w:space="0" w:color="auto"/>
            <w:bottom w:val="none" w:sz="0" w:space="0" w:color="auto"/>
            <w:right w:val="none" w:sz="0" w:space="0" w:color="auto"/>
          </w:divBdr>
        </w:div>
        <w:div w:id="223152132">
          <w:marLeft w:val="0"/>
          <w:marRight w:val="0"/>
          <w:marTop w:val="0"/>
          <w:marBottom w:val="0"/>
          <w:divBdr>
            <w:top w:val="none" w:sz="0" w:space="0" w:color="auto"/>
            <w:left w:val="none" w:sz="0" w:space="0" w:color="auto"/>
            <w:bottom w:val="none" w:sz="0" w:space="0" w:color="auto"/>
            <w:right w:val="none" w:sz="0" w:space="0" w:color="auto"/>
          </w:divBdr>
        </w:div>
        <w:div w:id="392050712">
          <w:marLeft w:val="0"/>
          <w:marRight w:val="0"/>
          <w:marTop w:val="0"/>
          <w:marBottom w:val="0"/>
          <w:divBdr>
            <w:top w:val="none" w:sz="0" w:space="0" w:color="auto"/>
            <w:left w:val="none" w:sz="0" w:space="0" w:color="auto"/>
            <w:bottom w:val="none" w:sz="0" w:space="0" w:color="auto"/>
            <w:right w:val="none" w:sz="0" w:space="0" w:color="auto"/>
          </w:divBdr>
        </w:div>
        <w:div w:id="2365483">
          <w:marLeft w:val="0"/>
          <w:marRight w:val="0"/>
          <w:marTop w:val="0"/>
          <w:marBottom w:val="0"/>
          <w:divBdr>
            <w:top w:val="none" w:sz="0" w:space="0" w:color="auto"/>
            <w:left w:val="none" w:sz="0" w:space="0" w:color="auto"/>
            <w:bottom w:val="none" w:sz="0" w:space="0" w:color="auto"/>
            <w:right w:val="none" w:sz="0" w:space="0" w:color="auto"/>
          </w:divBdr>
        </w:div>
        <w:div w:id="1116293691">
          <w:marLeft w:val="0"/>
          <w:marRight w:val="0"/>
          <w:marTop w:val="0"/>
          <w:marBottom w:val="0"/>
          <w:divBdr>
            <w:top w:val="none" w:sz="0" w:space="0" w:color="auto"/>
            <w:left w:val="none" w:sz="0" w:space="0" w:color="auto"/>
            <w:bottom w:val="none" w:sz="0" w:space="0" w:color="auto"/>
            <w:right w:val="none" w:sz="0" w:space="0" w:color="auto"/>
          </w:divBdr>
        </w:div>
        <w:div w:id="1173105289">
          <w:marLeft w:val="0"/>
          <w:marRight w:val="0"/>
          <w:marTop w:val="0"/>
          <w:marBottom w:val="0"/>
          <w:divBdr>
            <w:top w:val="none" w:sz="0" w:space="0" w:color="auto"/>
            <w:left w:val="none" w:sz="0" w:space="0" w:color="auto"/>
            <w:bottom w:val="none" w:sz="0" w:space="0" w:color="auto"/>
            <w:right w:val="none" w:sz="0" w:space="0" w:color="auto"/>
          </w:divBdr>
        </w:div>
        <w:div w:id="1787894339">
          <w:marLeft w:val="0"/>
          <w:marRight w:val="0"/>
          <w:marTop w:val="0"/>
          <w:marBottom w:val="0"/>
          <w:divBdr>
            <w:top w:val="none" w:sz="0" w:space="0" w:color="auto"/>
            <w:left w:val="none" w:sz="0" w:space="0" w:color="auto"/>
            <w:bottom w:val="none" w:sz="0" w:space="0" w:color="auto"/>
            <w:right w:val="none" w:sz="0" w:space="0" w:color="auto"/>
          </w:divBdr>
        </w:div>
        <w:div w:id="347563912">
          <w:marLeft w:val="0"/>
          <w:marRight w:val="0"/>
          <w:marTop w:val="0"/>
          <w:marBottom w:val="0"/>
          <w:divBdr>
            <w:top w:val="none" w:sz="0" w:space="0" w:color="auto"/>
            <w:left w:val="none" w:sz="0" w:space="0" w:color="auto"/>
            <w:bottom w:val="none" w:sz="0" w:space="0" w:color="auto"/>
            <w:right w:val="none" w:sz="0" w:space="0" w:color="auto"/>
          </w:divBdr>
        </w:div>
        <w:div w:id="12920559">
          <w:marLeft w:val="0"/>
          <w:marRight w:val="0"/>
          <w:marTop w:val="0"/>
          <w:marBottom w:val="0"/>
          <w:divBdr>
            <w:top w:val="none" w:sz="0" w:space="0" w:color="auto"/>
            <w:left w:val="none" w:sz="0" w:space="0" w:color="auto"/>
            <w:bottom w:val="none" w:sz="0" w:space="0" w:color="auto"/>
            <w:right w:val="none" w:sz="0" w:space="0" w:color="auto"/>
          </w:divBdr>
        </w:div>
        <w:div w:id="732237466">
          <w:marLeft w:val="0"/>
          <w:marRight w:val="0"/>
          <w:marTop w:val="0"/>
          <w:marBottom w:val="0"/>
          <w:divBdr>
            <w:top w:val="none" w:sz="0" w:space="0" w:color="auto"/>
            <w:left w:val="none" w:sz="0" w:space="0" w:color="auto"/>
            <w:bottom w:val="none" w:sz="0" w:space="0" w:color="auto"/>
            <w:right w:val="none" w:sz="0" w:space="0" w:color="auto"/>
          </w:divBdr>
        </w:div>
        <w:div w:id="1004090508">
          <w:marLeft w:val="0"/>
          <w:marRight w:val="0"/>
          <w:marTop w:val="0"/>
          <w:marBottom w:val="0"/>
          <w:divBdr>
            <w:top w:val="none" w:sz="0" w:space="0" w:color="auto"/>
            <w:left w:val="none" w:sz="0" w:space="0" w:color="auto"/>
            <w:bottom w:val="none" w:sz="0" w:space="0" w:color="auto"/>
            <w:right w:val="none" w:sz="0" w:space="0" w:color="auto"/>
          </w:divBdr>
        </w:div>
        <w:div w:id="1731148585">
          <w:marLeft w:val="0"/>
          <w:marRight w:val="0"/>
          <w:marTop w:val="0"/>
          <w:marBottom w:val="0"/>
          <w:divBdr>
            <w:top w:val="none" w:sz="0" w:space="0" w:color="auto"/>
            <w:left w:val="none" w:sz="0" w:space="0" w:color="auto"/>
            <w:bottom w:val="none" w:sz="0" w:space="0" w:color="auto"/>
            <w:right w:val="none" w:sz="0" w:space="0" w:color="auto"/>
          </w:divBdr>
        </w:div>
        <w:div w:id="960187515">
          <w:marLeft w:val="0"/>
          <w:marRight w:val="0"/>
          <w:marTop w:val="0"/>
          <w:marBottom w:val="0"/>
          <w:divBdr>
            <w:top w:val="none" w:sz="0" w:space="0" w:color="auto"/>
            <w:left w:val="none" w:sz="0" w:space="0" w:color="auto"/>
            <w:bottom w:val="none" w:sz="0" w:space="0" w:color="auto"/>
            <w:right w:val="none" w:sz="0" w:space="0" w:color="auto"/>
          </w:divBdr>
        </w:div>
        <w:div w:id="811756010">
          <w:marLeft w:val="0"/>
          <w:marRight w:val="0"/>
          <w:marTop w:val="0"/>
          <w:marBottom w:val="0"/>
          <w:divBdr>
            <w:top w:val="none" w:sz="0" w:space="0" w:color="auto"/>
            <w:left w:val="none" w:sz="0" w:space="0" w:color="auto"/>
            <w:bottom w:val="none" w:sz="0" w:space="0" w:color="auto"/>
            <w:right w:val="none" w:sz="0" w:space="0" w:color="auto"/>
          </w:divBdr>
        </w:div>
        <w:div w:id="1390961005">
          <w:marLeft w:val="0"/>
          <w:marRight w:val="0"/>
          <w:marTop w:val="0"/>
          <w:marBottom w:val="0"/>
          <w:divBdr>
            <w:top w:val="none" w:sz="0" w:space="0" w:color="auto"/>
            <w:left w:val="none" w:sz="0" w:space="0" w:color="auto"/>
            <w:bottom w:val="none" w:sz="0" w:space="0" w:color="auto"/>
            <w:right w:val="none" w:sz="0" w:space="0" w:color="auto"/>
          </w:divBdr>
        </w:div>
        <w:div w:id="809860365">
          <w:marLeft w:val="0"/>
          <w:marRight w:val="0"/>
          <w:marTop w:val="0"/>
          <w:marBottom w:val="0"/>
          <w:divBdr>
            <w:top w:val="none" w:sz="0" w:space="0" w:color="auto"/>
            <w:left w:val="none" w:sz="0" w:space="0" w:color="auto"/>
            <w:bottom w:val="none" w:sz="0" w:space="0" w:color="auto"/>
            <w:right w:val="none" w:sz="0" w:space="0" w:color="auto"/>
          </w:divBdr>
        </w:div>
        <w:div w:id="91824077">
          <w:marLeft w:val="0"/>
          <w:marRight w:val="0"/>
          <w:marTop w:val="0"/>
          <w:marBottom w:val="0"/>
          <w:divBdr>
            <w:top w:val="none" w:sz="0" w:space="0" w:color="auto"/>
            <w:left w:val="none" w:sz="0" w:space="0" w:color="auto"/>
            <w:bottom w:val="none" w:sz="0" w:space="0" w:color="auto"/>
            <w:right w:val="none" w:sz="0" w:space="0" w:color="auto"/>
          </w:divBdr>
        </w:div>
        <w:div w:id="227955359">
          <w:marLeft w:val="0"/>
          <w:marRight w:val="0"/>
          <w:marTop w:val="0"/>
          <w:marBottom w:val="0"/>
          <w:divBdr>
            <w:top w:val="none" w:sz="0" w:space="0" w:color="auto"/>
            <w:left w:val="none" w:sz="0" w:space="0" w:color="auto"/>
            <w:bottom w:val="none" w:sz="0" w:space="0" w:color="auto"/>
            <w:right w:val="none" w:sz="0" w:space="0" w:color="auto"/>
          </w:divBdr>
        </w:div>
        <w:div w:id="1037855200">
          <w:marLeft w:val="0"/>
          <w:marRight w:val="0"/>
          <w:marTop w:val="0"/>
          <w:marBottom w:val="0"/>
          <w:divBdr>
            <w:top w:val="none" w:sz="0" w:space="0" w:color="auto"/>
            <w:left w:val="none" w:sz="0" w:space="0" w:color="auto"/>
            <w:bottom w:val="none" w:sz="0" w:space="0" w:color="auto"/>
            <w:right w:val="none" w:sz="0" w:space="0" w:color="auto"/>
          </w:divBdr>
        </w:div>
      </w:divsChild>
    </w:div>
    <w:div w:id="1706522119">
      <w:bodyDiv w:val="1"/>
      <w:marLeft w:val="0"/>
      <w:marRight w:val="0"/>
      <w:marTop w:val="0"/>
      <w:marBottom w:val="0"/>
      <w:divBdr>
        <w:top w:val="none" w:sz="0" w:space="0" w:color="auto"/>
        <w:left w:val="none" w:sz="0" w:space="0" w:color="auto"/>
        <w:bottom w:val="none" w:sz="0" w:space="0" w:color="auto"/>
        <w:right w:val="none" w:sz="0" w:space="0" w:color="auto"/>
      </w:divBdr>
      <w:divsChild>
        <w:div w:id="976297015">
          <w:marLeft w:val="0"/>
          <w:marRight w:val="0"/>
          <w:marTop w:val="0"/>
          <w:marBottom w:val="0"/>
          <w:divBdr>
            <w:top w:val="none" w:sz="0" w:space="0" w:color="auto"/>
            <w:left w:val="none" w:sz="0" w:space="0" w:color="auto"/>
            <w:bottom w:val="none" w:sz="0" w:space="0" w:color="auto"/>
            <w:right w:val="none" w:sz="0" w:space="0" w:color="auto"/>
          </w:divBdr>
        </w:div>
        <w:div w:id="32773401">
          <w:marLeft w:val="0"/>
          <w:marRight w:val="0"/>
          <w:marTop w:val="0"/>
          <w:marBottom w:val="0"/>
          <w:divBdr>
            <w:top w:val="none" w:sz="0" w:space="0" w:color="auto"/>
            <w:left w:val="none" w:sz="0" w:space="0" w:color="auto"/>
            <w:bottom w:val="none" w:sz="0" w:space="0" w:color="auto"/>
            <w:right w:val="none" w:sz="0" w:space="0" w:color="auto"/>
          </w:divBdr>
        </w:div>
        <w:div w:id="1753041953">
          <w:marLeft w:val="0"/>
          <w:marRight w:val="0"/>
          <w:marTop w:val="0"/>
          <w:marBottom w:val="0"/>
          <w:divBdr>
            <w:top w:val="none" w:sz="0" w:space="0" w:color="auto"/>
            <w:left w:val="none" w:sz="0" w:space="0" w:color="auto"/>
            <w:bottom w:val="none" w:sz="0" w:space="0" w:color="auto"/>
            <w:right w:val="none" w:sz="0" w:space="0" w:color="auto"/>
          </w:divBdr>
        </w:div>
        <w:div w:id="655498653">
          <w:marLeft w:val="0"/>
          <w:marRight w:val="0"/>
          <w:marTop w:val="0"/>
          <w:marBottom w:val="0"/>
          <w:divBdr>
            <w:top w:val="none" w:sz="0" w:space="0" w:color="auto"/>
            <w:left w:val="none" w:sz="0" w:space="0" w:color="auto"/>
            <w:bottom w:val="none" w:sz="0" w:space="0" w:color="auto"/>
            <w:right w:val="none" w:sz="0" w:space="0" w:color="auto"/>
          </w:divBdr>
        </w:div>
        <w:div w:id="625545302">
          <w:marLeft w:val="0"/>
          <w:marRight w:val="0"/>
          <w:marTop w:val="0"/>
          <w:marBottom w:val="0"/>
          <w:divBdr>
            <w:top w:val="none" w:sz="0" w:space="0" w:color="auto"/>
            <w:left w:val="none" w:sz="0" w:space="0" w:color="auto"/>
            <w:bottom w:val="none" w:sz="0" w:space="0" w:color="auto"/>
            <w:right w:val="none" w:sz="0" w:space="0" w:color="auto"/>
          </w:divBdr>
        </w:div>
        <w:div w:id="1041056032">
          <w:marLeft w:val="0"/>
          <w:marRight w:val="0"/>
          <w:marTop w:val="0"/>
          <w:marBottom w:val="0"/>
          <w:divBdr>
            <w:top w:val="none" w:sz="0" w:space="0" w:color="auto"/>
            <w:left w:val="none" w:sz="0" w:space="0" w:color="auto"/>
            <w:bottom w:val="none" w:sz="0" w:space="0" w:color="auto"/>
            <w:right w:val="none" w:sz="0" w:space="0" w:color="auto"/>
          </w:divBdr>
        </w:div>
        <w:div w:id="2055304576">
          <w:marLeft w:val="0"/>
          <w:marRight w:val="0"/>
          <w:marTop w:val="0"/>
          <w:marBottom w:val="0"/>
          <w:divBdr>
            <w:top w:val="none" w:sz="0" w:space="0" w:color="auto"/>
            <w:left w:val="none" w:sz="0" w:space="0" w:color="auto"/>
            <w:bottom w:val="none" w:sz="0" w:space="0" w:color="auto"/>
            <w:right w:val="none" w:sz="0" w:space="0" w:color="auto"/>
          </w:divBdr>
        </w:div>
        <w:div w:id="1365902549">
          <w:marLeft w:val="0"/>
          <w:marRight w:val="0"/>
          <w:marTop w:val="0"/>
          <w:marBottom w:val="0"/>
          <w:divBdr>
            <w:top w:val="none" w:sz="0" w:space="0" w:color="auto"/>
            <w:left w:val="none" w:sz="0" w:space="0" w:color="auto"/>
            <w:bottom w:val="none" w:sz="0" w:space="0" w:color="auto"/>
            <w:right w:val="none" w:sz="0" w:space="0" w:color="auto"/>
          </w:divBdr>
        </w:div>
        <w:div w:id="1962148384">
          <w:marLeft w:val="0"/>
          <w:marRight w:val="0"/>
          <w:marTop w:val="0"/>
          <w:marBottom w:val="0"/>
          <w:divBdr>
            <w:top w:val="none" w:sz="0" w:space="0" w:color="auto"/>
            <w:left w:val="none" w:sz="0" w:space="0" w:color="auto"/>
            <w:bottom w:val="none" w:sz="0" w:space="0" w:color="auto"/>
            <w:right w:val="none" w:sz="0" w:space="0" w:color="auto"/>
          </w:divBdr>
        </w:div>
        <w:div w:id="106897721">
          <w:marLeft w:val="0"/>
          <w:marRight w:val="0"/>
          <w:marTop w:val="0"/>
          <w:marBottom w:val="0"/>
          <w:divBdr>
            <w:top w:val="none" w:sz="0" w:space="0" w:color="auto"/>
            <w:left w:val="none" w:sz="0" w:space="0" w:color="auto"/>
            <w:bottom w:val="none" w:sz="0" w:space="0" w:color="auto"/>
            <w:right w:val="none" w:sz="0" w:space="0" w:color="auto"/>
          </w:divBdr>
        </w:div>
        <w:div w:id="564410688">
          <w:marLeft w:val="0"/>
          <w:marRight w:val="0"/>
          <w:marTop w:val="0"/>
          <w:marBottom w:val="0"/>
          <w:divBdr>
            <w:top w:val="none" w:sz="0" w:space="0" w:color="auto"/>
            <w:left w:val="none" w:sz="0" w:space="0" w:color="auto"/>
            <w:bottom w:val="none" w:sz="0" w:space="0" w:color="auto"/>
            <w:right w:val="none" w:sz="0" w:space="0" w:color="auto"/>
          </w:divBdr>
        </w:div>
        <w:div w:id="1990671286">
          <w:marLeft w:val="0"/>
          <w:marRight w:val="0"/>
          <w:marTop w:val="0"/>
          <w:marBottom w:val="0"/>
          <w:divBdr>
            <w:top w:val="none" w:sz="0" w:space="0" w:color="auto"/>
            <w:left w:val="none" w:sz="0" w:space="0" w:color="auto"/>
            <w:bottom w:val="none" w:sz="0" w:space="0" w:color="auto"/>
            <w:right w:val="none" w:sz="0" w:space="0" w:color="auto"/>
          </w:divBdr>
        </w:div>
        <w:div w:id="1225796385">
          <w:marLeft w:val="0"/>
          <w:marRight w:val="0"/>
          <w:marTop w:val="0"/>
          <w:marBottom w:val="0"/>
          <w:divBdr>
            <w:top w:val="none" w:sz="0" w:space="0" w:color="auto"/>
            <w:left w:val="none" w:sz="0" w:space="0" w:color="auto"/>
            <w:bottom w:val="none" w:sz="0" w:space="0" w:color="auto"/>
            <w:right w:val="none" w:sz="0" w:space="0" w:color="auto"/>
          </w:divBdr>
        </w:div>
        <w:div w:id="431054673">
          <w:marLeft w:val="0"/>
          <w:marRight w:val="0"/>
          <w:marTop w:val="0"/>
          <w:marBottom w:val="0"/>
          <w:divBdr>
            <w:top w:val="none" w:sz="0" w:space="0" w:color="auto"/>
            <w:left w:val="none" w:sz="0" w:space="0" w:color="auto"/>
            <w:bottom w:val="none" w:sz="0" w:space="0" w:color="auto"/>
            <w:right w:val="none" w:sz="0" w:space="0" w:color="auto"/>
          </w:divBdr>
        </w:div>
        <w:div w:id="1432974522">
          <w:marLeft w:val="0"/>
          <w:marRight w:val="0"/>
          <w:marTop w:val="0"/>
          <w:marBottom w:val="0"/>
          <w:divBdr>
            <w:top w:val="none" w:sz="0" w:space="0" w:color="auto"/>
            <w:left w:val="none" w:sz="0" w:space="0" w:color="auto"/>
            <w:bottom w:val="none" w:sz="0" w:space="0" w:color="auto"/>
            <w:right w:val="none" w:sz="0" w:space="0" w:color="auto"/>
          </w:divBdr>
        </w:div>
        <w:div w:id="922640647">
          <w:marLeft w:val="0"/>
          <w:marRight w:val="0"/>
          <w:marTop w:val="0"/>
          <w:marBottom w:val="0"/>
          <w:divBdr>
            <w:top w:val="none" w:sz="0" w:space="0" w:color="auto"/>
            <w:left w:val="none" w:sz="0" w:space="0" w:color="auto"/>
            <w:bottom w:val="none" w:sz="0" w:space="0" w:color="auto"/>
            <w:right w:val="none" w:sz="0" w:space="0" w:color="auto"/>
          </w:divBdr>
        </w:div>
        <w:div w:id="1888373658">
          <w:marLeft w:val="0"/>
          <w:marRight w:val="0"/>
          <w:marTop w:val="0"/>
          <w:marBottom w:val="0"/>
          <w:divBdr>
            <w:top w:val="none" w:sz="0" w:space="0" w:color="auto"/>
            <w:left w:val="none" w:sz="0" w:space="0" w:color="auto"/>
            <w:bottom w:val="none" w:sz="0" w:space="0" w:color="auto"/>
            <w:right w:val="none" w:sz="0" w:space="0" w:color="auto"/>
          </w:divBdr>
        </w:div>
        <w:div w:id="2120367655">
          <w:marLeft w:val="0"/>
          <w:marRight w:val="0"/>
          <w:marTop w:val="0"/>
          <w:marBottom w:val="0"/>
          <w:divBdr>
            <w:top w:val="none" w:sz="0" w:space="0" w:color="auto"/>
            <w:left w:val="none" w:sz="0" w:space="0" w:color="auto"/>
            <w:bottom w:val="none" w:sz="0" w:space="0" w:color="auto"/>
            <w:right w:val="none" w:sz="0" w:space="0" w:color="auto"/>
          </w:divBdr>
        </w:div>
        <w:div w:id="2043557029">
          <w:marLeft w:val="0"/>
          <w:marRight w:val="0"/>
          <w:marTop w:val="0"/>
          <w:marBottom w:val="0"/>
          <w:divBdr>
            <w:top w:val="none" w:sz="0" w:space="0" w:color="auto"/>
            <w:left w:val="none" w:sz="0" w:space="0" w:color="auto"/>
            <w:bottom w:val="none" w:sz="0" w:space="0" w:color="auto"/>
            <w:right w:val="none" w:sz="0" w:space="0" w:color="auto"/>
          </w:divBdr>
        </w:div>
        <w:div w:id="1004475177">
          <w:marLeft w:val="0"/>
          <w:marRight w:val="0"/>
          <w:marTop w:val="0"/>
          <w:marBottom w:val="0"/>
          <w:divBdr>
            <w:top w:val="none" w:sz="0" w:space="0" w:color="auto"/>
            <w:left w:val="none" w:sz="0" w:space="0" w:color="auto"/>
            <w:bottom w:val="none" w:sz="0" w:space="0" w:color="auto"/>
            <w:right w:val="none" w:sz="0" w:space="0" w:color="auto"/>
          </w:divBdr>
        </w:div>
        <w:div w:id="138695519">
          <w:marLeft w:val="0"/>
          <w:marRight w:val="0"/>
          <w:marTop w:val="0"/>
          <w:marBottom w:val="0"/>
          <w:divBdr>
            <w:top w:val="none" w:sz="0" w:space="0" w:color="auto"/>
            <w:left w:val="none" w:sz="0" w:space="0" w:color="auto"/>
            <w:bottom w:val="none" w:sz="0" w:space="0" w:color="auto"/>
            <w:right w:val="none" w:sz="0" w:space="0" w:color="auto"/>
          </w:divBdr>
        </w:div>
        <w:div w:id="2063796125">
          <w:marLeft w:val="0"/>
          <w:marRight w:val="0"/>
          <w:marTop w:val="0"/>
          <w:marBottom w:val="0"/>
          <w:divBdr>
            <w:top w:val="none" w:sz="0" w:space="0" w:color="auto"/>
            <w:left w:val="none" w:sz="0" w:space="0" w:color="auto"/>
            <w:bottom w:val="none" w:sz="0" w:space="0" w:color="auto"/>
            <w:right w:val="none" w:sz="0" w:space="0" w:color="auto"/>
          </w:divBdr>
        </w:div>
        <w:div w:id="558177273">
          <w:marLeft w:val="0"/>
          <w:marRight w:val="0"/>
          <w:marTop w:val="0"/>
          <w:marBottom w:val="0"/>
          <w:divBdr>
            <w:top w:val="none" w:sz="0" w:space="0" w:color="auto"/>
            <w:left w:val="none" w:sz="0" w:space="0" w:color="auto"/>
            <w:bottom w:val="none" w:sz="0" w:space="0" w:color="auto"/>
            <w:right w:val="none" w:sz="0" w:space="0" w:color="auto"/>
          </w:divBdr>
        </w:div>
        <w:div w:id="808209709">
          <w:marLeft w:val="0"/>
          <w:marRight w:val="0"/>
          <w:marTop w:val="0"/>
          <w:marBottom w:val="0"/>
          <w:divBdr>
            <w:top w:val="none" w:sz="0" w:space="0" w:color="auto"/>
            <w:left w:val="none" w:sz="0" w:space="0" w:color="auto"/>
            <w:bottom w:val="none" w:sz="0" w:space="0" w:color="auto"/>
            <w:right w:val="none" w:sz="0" w:space="0" w:color="auto"/>
          </w:divBdr>
        </w:div>
        <w:div w:id="1672293349">
          <w:marLeft w:val="0"/>
          <w:marRight w:val="0"/>
          <w:marTop w:val="0"/>
          <w:marBottom w:val="0"/>
          <w:divBdr>
            <w:top w:val="none" w:sz="0" w:space="0" w:color="auto"/>
            <w:left w:val="none" w:sz="0" w:space="0" w:color="auto"/>
            <w:bottom w:val="none" w:sz="0" w:space="0" w:color="auto"/>
            <w:right w:val="none" w:sz="0" w:space="0" w:color="auto"/>
          </w:divBdr>
        </w:div>
        <w:div w:id="195780534">
          <w:marLeft w:val="0"/>
          <w:marRight w:val="0"/>
          <w:marTop w:val="0"/>
          <w:marBottom w:val="0"/>
          <w:divBdr>
            <w:top w:val="none" w:sz="0" w:space="0" w:color="auto"/>
            <w:left w:val="none" w:sz="0" w:space="0" w:color="auto"/>
            <w:bottom w:val="none" w:sz="0" w:space="0" w:color="auto"/>
            <w:right w:val="none" w:sz="0" w:space="0" w:color="auto"/>
          </w:divBdr>
        </w:div>
      </w:divsChild>
    </w:div>
    <w:div w:id="1745487746">
      <w:bodyDiv w:val="1"/>
      <w:marLeft w:val="0"/>
      <w:marRight w:val="0"/>
      <w:marTop w:val="0"/>
      <w:marBottom w:val="0"/>
      <w:divBdr>
        <w:top w:val="none" w:sz="0" w:space="0" w:color="auto"/>
        <w:left w:val="none" w:sz="0" w:space="0" w:color="auto"/>
        <w:bottom w:val="none" w:sz="0" w:space="0" w:color="auto"/>
        <w:right w:val="none" w:sz="0" w:space="0" w:color="auto"/>
      </w:divBdr>
    </w:div>
    <w:div w:id="1789472513">
      <w:bodyDiv w:val="1"/>
      <w:marLeft w:val="0"/>
      <w:marRight w:val="0"/>
      <w:marTop w:val="0"/>
      <w:marBottom w:val="0"/>
      <w:divBdr>
        <w:top w:val="none" w:sz="0" w:space="0" w:color="auto"/>
        <w:left w:val="none" w:sz="0" w:space="0" w:color="auto"/>
        <w:bottom w:val="none" w:sz="0" w:space="0" w:color="auto"/>
        <w:right w:val="none" w:sz="0" w:space="0" w:color="auto"/>
      </w:divBdr>
    </w:div>
    <w:div w:id="1859585563">
      <w:bodyDiv w:val="1"/>
      <w:marLeft w:val="0"/>
      <w:marRight w:val="0"/>
      <w:marTop w:val="0"/>
      <w:marBottom w:val="0"/>
      <w:divBdr>
        <w:top w:val="none" w:sz="0" w:space="0" w:color="auto"/>
        <w:left w:val="none" w:sz="0" w:space="0" w:color="auto"/>
        <w:bottom w:val="none" w:sz="0" w:space="0" w:color="auto"/>
        <w:right w:val="none" w:sz="0" w:space="0" w:color="auto"/>
      </w:divBdr>
    </w:div>
    <w:div w:id="1917738402">
      <w:bodyDiv w:val="1"/>
      <w:marLeft w:val="0"/>
      <w:marRight w:val="0"/>
      <w:marTop w:val="0"/>
      <w:marBottom w:val="0"/>
      <w:divBdr>
        <w:top w:val="none" w:sz="0" w:space="0" w:color="auto"/>
        <w:left w:val="none" w:sz="0" w:space="0" w:color="auto"/>
        <w:bottom w:val="none" w:sz="0" w:space="0" w:color="auto"/>
        <w:right w:val="none" w:sz="0" w:space="0" w:color="auto"/>
      </w:divBdr>
      <w:divsChild>
        <w:div w:id="1001203874">
          <w:marLeft w:val="0"/>
          <w:marRight w:val="0"/>
          <w:marTop w:val="0"/>
          <w:marBottom w:val="0"/>
          <w:divBdr>
            <w:top w:val="none" w:sz="0" w:space="0" w:color="auto"/>
            <w:left w:val="none" w:sz="0" w:space="0" w:color="auto"/>
            <w:bottom w:val="none" w:sz="0" w:space="0" w:color="auto"/>
            <w:right w:val="none" w:sz="0" w:space="0" w:color="auto"/>
          </w:divBdr>
        </w:div>
        <w:div w:id="1449661673">
          <w:marLeft w:val="0"/>
          <w:marRight w:val="0"/>
          <w:marTop w:val="0"/>
          <w:marBottom w:val="0"/>
          <w:divBdr>
            <w:top w:val="none" w:sz="0" w:space="0" w:color="auto"/>
            <w:left w:val="none" w:sz="0" w:space="0" w:color="auto"/>
            <w:bottom w:val="none" w:sz="0" w:space="0" w:color="auto"/>
            <w:right w:val="none" w:sz="0" w:space="0" w:color="auto"/>
          </w:divBdr>
        </w:div>
        <w:div w:id="813110492">
          <w:marLeft w:val="0"/>
          <w:marRight w:val="0"/>
          <w:marTop w:val="0"/>
          <w:marBottom w:val="0"/>
          <w:divBdr>
            <w:top w:val="none" w:sz="0" w:space="0" w:color="auto"/>
            <w:left w:val="none" w:sz="0" w:space="0" w:color="auto"/>
            <w:bottom w:val="none" w:sz="0" w:space="0" w:color="auto"/>
            <w:right w:val="none" w:sz="0" w:space="0" w:color="auto"/>
          </w:divBdr>
        </w:div>
        <w:div w:id="945036181">
          <w:marLeft w:val="0"/>
          <w:marRight w:val="0"/>
          <w:marTop w:val="0"/>
          <w:marBottom w:val="0"/>
          <w:divBdr>
            <w:top w:val="none" w:sz="0" w:space="0" w:color="auto"/>
            <w:left w:val="none" w:sz="0" w:space="0" w:color="auto"/>
            <w:bottom w:val="none" w:sz="0" w:space="0" w:color="auto"/>
            <w:right w:val="none" w:sz="0" w:space="0" w:color="auto"/>
          </w:divBdr>
        </w:div>
        <w:div w:id="873036541">
          <w:marLeft w:val="0"/>
          <w:marRight w:val="0"/>
          <w:marTop w:val="0"/>
          <w:marBottom w:val="0"/>
          <w:divBdr>
            <w:top w:val="none" w:sz="0" w:space="0" w:color="auto"/>
            <w:left w:val="none" w:sz="0" w:space="0" w:color="auto"/>
            <w:bottom w:val="none" w:sz="0" w:space="0" w:color="auto"/>
            <w:right w:val="none" w:sz="0" w:space="0" w:color="auto"/>
          </w:divBdr>
        </w:div>
      </w:divsChild>
    </w:div>
    <w:div w:id="2010211318">
      <w:bodyDiv w:val="1"/>
      <w:marLeft w:val="0"/>
      <w:marRight w:val="0"/>
      <w:marTop w:val="0"/>
      <w:marBottom w:val="0"/>
      <w:divBdr>
        <w:top w:val="none" w:sz="0" w:space="0" w:color="auto"/>
        <w:left w:val="none" w:sz="0" w:space="0" w:color="auto"/>
        <w:bottom w:val="none" w:sz="0" w:space="0" w:color="auto"/>
        <w:right w:val="none" w:sz="0" w:space="0" w:color="auto"/>
      </w:divBdr>
      <w:divsChild>
        <w:div w:id="900478462">
          <w:marLeft w:val="0"/>
          <w:marRight w:val="0"/>
          <w:marTop w:val="0"/>
          <w:marBottom w:val="0"/>
          <w:divBdr>
            <w:top w:val="none" w:sz="0" w:space="0" w:color="auto"/>
            <w:left w:val="none" w:sz="0" w:space="0" w:color="auto"/>
            <w:bottom w:val="none" w:sz="0" w:space="0" w:color="auto"/>
            <w:right w:val="none" w:sz="0" w:space="0" w:color="auto"/>
          </w:divBdr>
        </w:div>
        <w:div w:id="1541556277">
          <w:marLeft w:val="0"/>
          <w:marRight w:val="0"/>
          <w:marTop w:val="0"/>
          <w:marBottom w:val="0"/>
          <w:divBdr>
            <w:top w:val="none" w:sz="0" w:space="0" w:color="auto"/>
            <w:left w:val="none" w:sz="0" w:space="0" w:color="auto"/>
            <w:bottom w:val="none" w:sz="0" w:space="0" w:color="auto"/>
            <w:right w:val="none" w:sz="0" w:space="0" w:color="auto"/>
          </w:divBdr>
        </w:div>
        <w:div w:id="600991352">
          <w:marLeft w:val="0"/>
          <w:marRight w:val="0"/>
          <w:marTop w:val="0"/>
          <w:marBottom w:val="0"/>
          <w:divBdr>
            <w:top w:val="none" w:sz="0" w:space="0" w:color="auto"/>
            <w:left w:val="none" w:sz="0" w:space="0" w:color="auto"/>
            <w:bottom w:val="none" w:sz="0" w:space="0" w:color="auto"/>
            <w:right w:val="none" w:sz="0" w:space="0" w:color="auto"/>
          </w:divBdr>
        </w:div>
        <w:div w:id="564952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2354</Words>
  <Characters>12949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Federico Uicich</cp:lastModifiedBy>
  <cp:revision>17</cp:revision>
  <dcterms:created xsi:type="dcterms:W3CDTF">2018-04-21T23:18:00Z</dcterms:created>
  <dcterms:modified xsi:type="dcterms:W3CDTF">2018-04-22T19:02:00Z</dcterms:modified>
</cp:coreProperties>
</file>