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D2" w:rsidRDefault="003377D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5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3377D2">
        <w:tc>
          <w:tcPr>
            <w:tcW w:w="4772" w:type="dxa"/>
          </w:tcPr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/>
              </w:rPr>
              <w:drawing>
                <wp:inline distT="0" distB="0" distL="114300" distR="114300" wp14:anchorId="2427DF53" wp14:editId="28AF2D6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Educación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hidden="0" allowOverlap="1" wp14:anchorId="636C7485" wp14:editId="52BEF87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LENGUAS VIVAS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3377D2" w:rsidRDefault="003377D2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3377D2" w:rsidRPr="006213D2" w:rsidRDefault="006865C5">
      <w:pPr>
        <w:jc w:val="center"/>
        <w:rPr>
          <w:b/>
        </w:rPr>
      </w:pPr>
      <w:bookmarkStart w:id="0" w:name="_GoBack"/>
      <w:r w:rsidRPr="006213D2">
        <w:rPr>
          <w:b/>
        </w:rPr>
        <w:t xml:space="preserve">Programa </w:t>
      </w:r>
    </w:p>
    <w:p w:rsidR="003377D2" w:rsidRDefault="003377D2">
      <w:pPr>
        <w:jc w:val="center"/>
        <w:rPr>
          <w:b/>
        </w:rPr>
      </w:pPr>
    </w:p>
    <w:p w:rsidR="003377D2" w:rsidRDefault="00C027B7" w:rsidP="00C027B7">
      <w:pPr>
        <w:jc w:val="center"/>
        <w:rPr>
          <w:i/>
        </w:rPr>
      </w:pPr>
      <w:r>
        <w:rPr>
          <w:b/>
        </w:rPr>
        <w:t>ESTUDIOS DE TRADUCCIÓN (TP)</w:t>
      </w:r>
      <w:r w:rsidR="006865C5">
        <w:rPr>
          <w:b/>
        </w:rPr>
        <w:t xml:space="preserve"> </w:t>
      </w:r>
    </w:p>
    <w:p w:rsidR="006213D2" w:rsidRDefault="006213D2">
      <w:pPr>
        <w:jc w:val="center"/>
        <w:rPr>
          <w:i/>
        </w:rPr>
      </w:pPr>
    </w:p>
    <w:p w:rsidR="003377D2" w:rsidRDefault="006865C5">
      <w:r>
        <w:t xml:space="preserve">Departamento: </w:t>
      </w:r>
      <w:r w:rsidR="00C027B7">
        <w:t>Portugués</w:t>
      </w:r>
    </w:p>
    <w:p w:rsidR="003377D2" w:rsidRDefault="006865C5">
      <w:r>
        <w:t xml:space="preserve">Carrera/s: </w:t>
      </w:r>
      <w:r w:rsidR="00C027B7">
        <w:t>Traductorado de portugués</w:t>
      </w:r>
    </w:p>
    <w:p w:rsidR="003377D2" w:rsidRDefault="006865C5">
      <w:r>
        <w:t>Trayecto o campo:</w:t>
      </w:r>
      <w:r w:rsidR="00C027B7">
        <w:t xml:space="preserve"> Trayecto de traducción</w:t>
      </w:r>
    </w:p>
    <w:p w:rsidR="003377D2" w:rsidRDefault="006865C5">
      <w:pPr>
        <w:jc w:val="both"/>
      </w:pPr>
      <w:r>
        <w:t xml:space="preserve">Carga horaria: </w:t>
      </w:r>
      <w:r w:rsidR="00C027B7">
        <w:t>6 (seis)</w:t>
      </w:r>
    </w:p>
    <w:p w:rsidR="003377D2" w:rsidRDefault="00C027B7">
      <w:pPr>
        <w:jc w:val="both"/>
      </w:pPr>
      <w:r>
        <w:t xml:space="preserve">Régimen de cursada: </w:t>
      </w:r>
      <w:r w:rsidR="006865C5">
        <w:t xml:space="preserve">cuatrimestral </w:t>
      </w:r>
    </w:p>
    <w:p w:rsidR="003377D2" w:rsidRDefault="006865C5">
      <w:pPr>
        <w:jc w:val="both"/>
      </w:pPr>
      <w:r>
        <w:t xml:space="preserve">Turno: </w:t>
      </w:r>
      <w:r w:rsidR="00C027B7">
        <w:t>vespertino</w:t>
      </w:r>
    </w:p>
    <w:p w:rsidR="003377D2" w:rsidRDefault="006865C5">
      <w:pPr>
        <w:jc w:val="both"/>
      </w:pPr>
      <w:r>
        <w:t xml:space="preserve">Profesor/a: </w:t>
      </w:r>
      <w:r w:rsidR="00C027B7">
        <w:t>Ana Eugenia Vázquez</w:t>
      </w:r>
    </w:p>
    <w:p w:rsidR="003377D2" w:rsidRDefault="006865C5">
      <w:pPr>
        <w:jc w:val="both"/>
      </w:pPr>
      <w:r>
        <w:t>Año lectivo:</w:t>
      </w:r>
      <w:r w:rsidR="00C027B7">
        <w:t xml:space="preserve"> 2018</w:t>
      </w:r>
    </w:p>
    <w:p w:rsidR="003377D2" w:rsidRDefault="006865C5">
      <w:pPr>
        <w:jc w:val="both"/>
        <w:rPr>
          <w:i/>
        </w:rPr>
      </w:pPr>
      <w:r>
        <w:t xml:space="preserve">Correlatividades: </w:t>
      </w:r>
    </w:p>
    <w:p w:rsidR="003377D2" w:rsidRDefault="003377D2">
      <w:pPr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>Fundamentación</w:t>
      </w:r>
    </w:p>
    <w:p w:rsidR="00C027B7" w:rsidRDefault="00C027B7" w:rsidP="00B21CC7">
      <w:pPr>
        <w:pStyle w:val="Textoindependiente"/>
        <w:spacing w:before="54" w:line="360" w:lineRule="auto"/>
        <w:ind w:right="119" w:firstLine="720"/>
      </w:pPr>
      <w:r>
        <w:t xml:space="preserve">La materia Estudios de traducción se encuentra entre las asignaturas teóricas finales </w:t>
      </w:r>
      <w:r>
        <w:rPr>
          <w:spacing w:val="-6"/>
        </w:rPr>
        <w:t xml:space="preserve">del </w:t>
      </w:r>
      <w:r>
        <w:t xml:space="preserve">trayecto de traducción del traductorado en portugués. En este tramo del plan de estudios, </w:t>
      </w:r>
      <w:r>
        <w:rPr>
          <w:spacing w:val="-9"/>
        </w:rPr>
        <w:t xml:space="preserve">el </w:t>
      </w:r>
      <w:r>
        <w:t xml:space="preserve">abordaje teórico de la traducción se concibe como complemento necesario de las </w:t>
      </w:r>
      <w:r>
        <w:rPr>
          <w:spacing w:val="-3"/>
        </w:rPr>
        <w:t xml:space="preserve">materias </w:t>
      </w:r>
      <w:r>
        <w:t xml:space="preserve">prácticas, con el propósito de formar a los alumnos en el análisis y descripción de los diversos discursos que se ocuparon de ella a lo largo de la historia. Desde hace siglos, la práctica traductiva se perfila como un problema fundamental en la reflexión sobre el encuentro </w:t>
      </w:r>
      <w:r>
        <w:rPr>
          <w:spacing w:val="-8"/>
        </w:rPr>
        <w:t xml:space="preserve">de </w:t>
      </w:r>
      <w:r>
        <w:t xml:space="preserve">lenguas y culturas, por lo que es posible rastrear discursos sobre la traducción que se remontan a la Antigüedad clásica y atraviesan casi la totalidad del pensamiento occidental. Durante </w:t>
      </w:r>
      <w:r>
        <w:rPr>
          <w:spacing w:val="-4"/>
        </w:rPr>
        <w:t>las</w:t>
      </w:r>
      <w:r>
        <w:rPr>
          <w:spacing w:val="52"/>
        </w:rPr>
        <w:t xml:space="preserve"> </w:t>
      </w:r>
      <w:r>
        <w:t xml:space="preserve">primeras décadas del siglo xx, la traducción despertó el interés de distintas áreas </w:t>
      </w:r>
      <w:r>
        <w:rPr>
          <w:spacing w:val="-5"/>
        </w:rPr>
        <w:t xml:space="preserve">del </w:t>
      </w:r>
      <w:r>
        <w:t xml:space="preserve">conocimiento, como la filosofía, la lingüística, los estudios literarios, el psicoanálisis o </w:t>
      </w:r>
      <w:r>
        <w:rPr>
          <w:spacing w:val="-7"/>
        </w:rPr>
        <w:t xml:space="preserve">la </w:t>
      </w:r>
      <w:r>
        <w:t>informática. Sin embargo, la constitución de los estudios de traducción como una disciplina académica autónoma se produjo recién a mediados del siglo xx. Su campo de estudio incluye la investigación teórica y la aplicada y su objeto es heterogéneo, en tanto abarca la traducción literaria, la científico técnica, la audiovisual y la interpretación.</w:t>
      </w:r>
    </w:p>
    <w:p w:rsidR="00C027B7" w:rsidRDefault="00C027B7" w:rsidP="00B21CC7">
      <w:pPr>
        <w:pStyle w:val="Textoindependiente"/>
        <w:spacing w:line="360" w:lineRule="auto"/>
        <w:ind w:left="102" w:firstLine="618"/>
      </w:pPr>
      <w:r>
        <w:t xml:space="preserve">Esta materia se propone recorrer los principales paradigmas y tradiciones que conformaron el pensamiento traductológico desde sus formulaciones incipientes hasta su definitiva constitución disciplinar. Su principal propósito es incentivar en los alumnos una </w:t>
      </w:r>
      <w:r>
        <w:lastRenderedPageBreak/>
        <w:t>perspectiva situada sobre la traducción, sus discursos y su práctica concreta, que les permita entenderla en su dinámica histórica y cultural, ajena a cualquier concepción prescriptiva o esencialista. Tal reflexión debe llevarse a cabo a partir de la lectura y discusión de textos teóricos y críticos actualizados y de la formulación de hipótesis interpretativas y marcos metodológicos.</w:t>
      </w:r>
    </w:p>
    <w:p w:rsidR="003377D2" w:rsidRPr="00C027B7" w:rsidRDefault="003377D2">
      <w:pPr>
        <w:ind w:left="360"/>
        <w:jc w:val="both"/>
        <w:rPr>
          <w:lang w:val="es-ES"/>
        </w:rPr>
      </w:pPr>
    </w:p>
    <w:p w:rsidR="003377D2" w:rsidRPr="00B21CC7" w:rsidRDefault="006865C5">
      <w:pPr>
        <w:numPr>
          <w:ilvl w:val="0"/>
          <w:numId w:val="2"/>
        </w:numPr>
        <w:jc w:val="both"/>
      </w:pPr>
      <w:r>
        <w:rPr>
          <w:b/>
        </w:rPr>
        <w:t>Objetivos generales</w:t>
      </w:r>
      <w:r>
        <w:rPr>
          <w:b/>
          <w:i/>
        </w:rPr>
        <w:t xml:space="preserve"> </w:t>
      </w:r>
    </w:p>
    <w:p w:rsidR="00B21CC7" w:rsidRPr="00B21CC7" w:rsidRDefault="00B21CC7" w:rsidP="00B21CC7">
      <w:pPr>
        <w:spacing w:line="360" w:lineRule="auto"/>
        <w:ind w:left="357"/>
        <w:jc w:val="both"/>
      </w:pPr>
      <w:r>
        <w:t>Que el alumno pueda:</w:t>
      </w:r>
    </w:p>
    <w:p w:rsidR="00B21CC7" w:rsidRDefault="00B21CC7" w:rsidP="00B21CC7">
      <w:pPr>
        <w:spacing w:line="360" w:lineRule="auto"/>
        <w:ind w:left="357"/>
        <w:jc w:val="both"/>
      </w:pPr>
      <w:r>
        <w:t>- aprender a caracterizar distintos tipos de discursos sobre la traducción y</w:t>
      </w:r>
      <w:r>
        <w:t xml:space="preserve"> distintos enfoques teóricos de </w:t>
      </w:r>
      <w:r>
        <w:t>la misma;</w:t>
      </w:r>
    </w:p>
    <w:p w:rsidR="00B21CC7" w:rsidRDefault="00B21CC7" w:rsidP="00B21CC7">
      <w:pPr>
        <w:spacing w:line="360" w:lineRule="auto"/>
        <w:ind w:left="357"/>
        <w:jc w:val="both"/>
      </w:pPr>
      <w:r>
        <w:t xml:space="preserve">- identificar las concepciones que subyacen a distintos tipos de </w:t>
      </w:r>
      <w:r>
        <w:t xml:space="preserve">discursos sobre la traducción e </w:t>
      </w:r>
      <w:r>
        <w:t>identificar las repercusiones de las concepciones de traducción vi</w:t>
      </w:r>
      <w:r>
        <w:t xml:space="preserve">gentes en una época determinada </w:t>
      </w:r>
      <w:r>
        <w:t>sobre la práctica concreta de la traducción;</w:t>
      </w:r>
    </w:p>
    <w:p w:rsidR="00B21CC7" w:rsidRPr="00B21CC7" w:rsidRDefault="00B21CC7" w:rsidP="00B21CC7">
      <w:pPr>
        <w:spacing w:line="360" w:lineRule="auto"/>
        <w:ind w:left="357"/>
        <w:jc w:val="both"/>
      </w:pPr>
      <w:r>
        <w:t>- interiorizarse de las características actuales y pasadas de la práctica de la traducción en la Argentina.</w:t>
      </w:r>
    </w:p>
    <w:p w:rsidR="003377D2" w:rsidRDefault="003377D2">
      <w:pPr>
        <w:ind w:left="360"/>
        <w:jc w:val="both"/>
      </w:pPr>
    </w:p>
    <w:p w:rsidR="003377D2" w:rsidRPr="00B21CC7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Objetivos específicos </w:t>
      </w:r>
    </w:p>
    <w:p w:rsidR="00B21CC7" w:rsidRDefault="00B21CC7" w:rsidP="00B21CC7">
      <w:pPr>
        <w:spacing w:line="360" w:lineRule="auto"/>
        <w:ind w:left="357"/>
        <w:jc w:val="both"/>
      </w:pPr>
      <w:r>
        <w:t>Que el alumno domine:</w:t>
      </w:r>
    </w:p>
    <w:p w:rsidR="00B21CC7" w:rsidRDefault="00B21CC7" w:rsidP="00B21CC7">
      <w:pPr>
        <w:spacing w:line="360" w:lineRule="auto"/>
        <w:ind w:left="357"/>
        <w:jc w:val="both"/>
      </w:pPr>
      <w:r>
        <w:t xml:space="preserve">- </w:t>
      </w:r>
      <w:r>
        <w:t>Los fundamentos metateóricos de los Estudios de traducción de acuerdo con los contenidos de la Unidad 1.</w:t>
      </w:r>
    </w:p>
    <w:p w:rsidR="00B21CC7" w:rsidRDefault="00B21CC7" w:rsidP="00B21CC7">
      <w:pPr>
        <w:spacing w:line="360" w:lineRule="auto"/>
        <w:ind w:left="357"/>
        <w:jc w:val="both"/>
      </w:pPr>
      <w:r>
        <w:t xml:space="preserve">- </w:t>
      </w:r>
      <w:r>
        <w:t>Los principales enfoques teóricos que conformaron los Estudios de traducción durante la segunda mitad del siglo xx de acuerdo con los contenidos de la unidad 2.</w:t>
      </w:r>
    </w:p>
    <w:p w:rsidR="00B21CC7" w:rsidRDefault="00B21CC7" w:rsidP="00B21CC7">
      <w:pPr>
        <w:spacing w:line="360" w:lineRule="auto"/>
        <w:ind w:left="357"/>
        <w:jc w:val="both"/>
      </w:pPr>
      <w:r>
        <w:t xml:space="preserve">- </w:t>
      </w:r>
      <w:r>
        <w:t>Los momentos más representativos de la reflexión sobre la traducción, previos a la conformación de los Estudios de traducción como disciplina autónoma del conocimiento de acuerdo con los contenidos de la unidad 3.</w:t>
      </w:r>
    </w:p>
    <w:p w:rsidR="00B21CC7" w:rsidRDefault="00B21CC7" w:rsidP="00B21CC7">
      <w:pPr>
        <w:spacing w:line="360" w:lineRule="auto"/>
        <w:ind w:left="357"/>
        <w:jc w:val="both"/>
      </w:pPr>
      <w:r>
        <w:t xml:space="preserve">- </w:t>
      </w:r>
      <w:r>
        <w:t>Los principales trabajos e investigaciones sobre historia de la traducción en Argentina entre el siglo xix y el xx de acuerdo con los contenidos de la unidad 4.</w:t>
      </w:r>
    </w:p>
    <w:p w:rsidR="003377D2" w:rsidRDefault="003377D2">
      <w:pPr>
        <w:ind w:left="360"/>
        <w:jc w:val="both"/>
      </w:pPr>
    </w:p>
    <w:p w:rsidR="003377D2" w:rsidRPr="00B21CC7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Contenidos mínimos </w:t>
      </w:r>
    </w:p>
    <w:p w:rsidR="00B21CC7" w:rsidRPr="00B21CC7" w:rsidRDefault="00B21CC7" w:rsidP="00B21CC7">
      <w:pPr>
        <w:spacing w:line="360" w:lineRule="auto"/>
        <w:ind w:left="357" w:firstLine="363"/>
        <w:jc w:val="both"/>
      </w:pPr>
      <w:r w:rsidRPr="00B21CC7">
        <w:t>La reflexión sobre la traducción a lo largo de la historia. La reflexión sobre la traducción en el siglo XX. Diversos enfoques: hermenéutica, cognitivismo, teoría del polisistema, funcionalismo, sociocrítica, postestructuralismo, feminismo. La reflexión metateórica: los alcances de la disciplina; la tensión entre empirismo y especulación. La traducción en la Argentina: reseña histórica; instituciones, asociaciones, publicaciones.</w:t>
      </w:r>
    </w:p>
    <w:p w:rsidR="003377D2" w:rsidRDefault="003377D2">
      <w:pPr>
        <w:ind w:left="360"/>
        <w:jc w:val="both"/>
      </w:pPr>
    </w:p>
    <w:p w:rsidR="00B21CC7" w:rsidRPr="00B21CC7" w:rsidRDefault="006865C5" w:rsidP="00B21CC7">
      <w:pPr>
        <w:numPr>
          <w:ilvl w:val="0"/>
          <w:numId w:val="2"/>
        </w:numPr>
        <w:jc w:val="both"/>
      </w:pPr>
      <w:r w:rsidRPr="00B21CC7">
        <w:rPr>
          <w:b/>
        </w:rPr>
        <w:t>Contenidos: organización y secuenciación</w:t>
      </w:r>
    </w:p>
    <w:p w:rsidR="003377D2" w:rsidRPr="00B21CC7" w:rsidRDefault="006865C5" w:rsidP="00B21CC7">
      <w:pPr>
        <w:ind w:left="360"/>
        <w:jc w:val="both"/>
      </w:pPr>
      <w:r w:rsidRPr="00B21CC7">
        <w:rPr>
          <w:b/>
          <w:i/>
        </w:rPr>
        <w:lastRenderedPageBreak/>
        <w:t xml:space="preserve"> </w:t>
      </w:r>
    </w:p>
    <w:p w:rsidR="00B21CC7" w:rsidRPr="00B21CC7" w:rsidRDefault="00B21CC7" w:rsidP="00B21CC7">
      <w:pPr>
        <w:ind w:left="100"/>
      </w:pPr>
      <w:r w:rsidRPr="00B21CC7">
        <w:t>PRIMERA PARTE: INTRODUCCIÓN A LOS ESTUDIOS DE TRADUCCIÓN</w:t>
      </w:r>
    </w:p>
    <w:p w:rsidR="00B21CC7" w:rsidRPr="00B21CC7" w:rsidRDefault="00B21CC7" w:rsidP="00B21CC7">
      <w:pPr>
        <w:pStyle w:val="Textoindependiente"/>
        <w:spacing w:before="5"/>
        <w:ind w:left="0"/>
        <w:jc w:val="left"/>
        <w:rPr>
          <w:sz w:val="33"/>
        </w:rPr>
      </w:pPr>
    </w:p>
    <w:p w:rsidR="00D41713" w:rsidRDefault="00B21CC7" w:rsidP="00D41713">
      <w:pPr>
        <w:pStyle w:val="Textoindependiente"/>
        <w:spacing w:line="360" w:lineRule="auto"/>
        <w:ind w:left="102"/>
      </w:pPr>
      <w:r w:rsidRPr="00B21CC7">
        <w:t>Unidad 1:</w:t>
      </w:r>
      <w:r>
        <w:rPr>
          <w:b/>
        </w:rPr>
        <w:t xml:space="preserve"> </w:t>
      </w:r>
      <w:r>
        <w:t>Los discursos sectoriales sobre la traducción y la emergencia de una disciplina autónoma.</w:t>
      </w:r>
      <w:r>
        <w:t xml:space="preserve"> </w:t>
      </w:r>
    </w:p>
    <w:p w:rsidR="00D41713" w:rsidRDefault="00B21CC7" w:rsidP="00D41713">
      <w:pPr>
        <w:pStyle w:val="Textoindependiente"/>
        <w:spacing w:line="360" w:lineRule="auto"/>
        <w:ind w:left="102"/>
      </w:pPr>
      <w:r>
        <w:t>El discurso de la lingüística. El discurso de la poética. El discurso de las literaturas comparadas. Incumbencias filosóficas de la traducción en Walter Benjamin y Jacques Derrida.</w:t>
      </w:r>
      <w:r>
        <w:t xml:space="preserve"> </w:t>
      </w:r>
      <w:r>
        <w:t>Textos fundacionales y programas: ¿traductología o estudios de traducción? La utopía disciplinar de James S. Holmes (1972). Las tareas de la traductología según Antoine Berman (1989).</w:t>
      </w:r>
    </w:p>
    <w:p w:rsidR="00D41713" w:rsidRPr="00D41713" w:rsidRDefault="00D41713" w:rsidP="00D41713">
      <w:pPr>
        <w:pStyle w:val="Textoindependiente"/>
        <w:spacing w:line="360" w:lineRule="auto"/>
        <w:ind w:left="102"/>
      </w:pPr>
      <w:r w:rsidRPr="00D41713">
        <w:t>Unidad 2:</w:t>
      </w:r>
      <w:r w:rsidRPr="00D41713">
        <w:rPr>
          <w:b/>
        </w:rPr>
        <w:t xml:space="preserve"> </w:t>
      </w:r>
      <w:r w:rsidRPr="00D41713">
        <w:t>Teorías de la traducción en el siglo xx</w:t>
      </w:r>
    </w:p>
    <w:p w:rsid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  <w:r w:rsidRPr="00D41713">
        <w:t xml:space="preserve">Enfoque hermenéutico. Los enfoques cognitivos y la teoría interpretativa. Enfoques funcionales: la teoría del </w:t>
      </w:r>
      <w:r w:rsidRPr="00D41713">
        <w:rPr>
          <w:i/>
        </w:rPr>
        <w:t xml:space="preserve">skopos </w:t>
      </w:r>
      <w:r w:rsidRPr="00D41713">
        <w:t>y la teoría del polisistema. La teoría feminista de la traducción.</w:t>
      </w:r>
      <w:r>
        <w:t xml:space="preserve"> </w:t>
      </w:r>
      <w:r w:rsidRPr="00D41713">
        <w:t xml:space="preserve">Propuestas interdisciplinares: la sociocrítica y la sociología de la traducción. </w:t>
      </w:r>
      <w:r w:rsidRPr="00D41713">
        <w:rPr>
          <w:lang w:val="es-AR"/>
        </w:rPr>
        <w:t>Literatura mundial,</w:t>
      </w:r>
      <w:r>
        <w:t xml:space="preserve"> </w:t>
      </w:r>
      <w:r w:rsidRPr="00D41713">
        <w:rPr>
          <w:lang w:val="es-AR"/>
        </w:rPr>
        <w:t>¿un nuevo paradigma?</w:t>
      </w:r>
    </w:p>
    <w:p w:rsid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</w:p>
    <w:p w:rsidR="00D41713" w:rsidRP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  <w:r w:rsidRPr="00D41713">
        <w:rPr>
          <w:lang w:val="es-AR"/>
        </w:rPr>
        <w:t>SEGUNDA PARTE: HISTORIA DE LA TRADUCCIÓN</w:t>
      </w:r>
    </w:p>
    <w:p w:rsidR="00D41713" w:rsidRP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</w:p>
    <w:p w:rsidR="00D41713" w:rsidRP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  <w:r w:rsidRPr="00D41713">
        <w:rPr>
          <w:lang w:val="es-AR"/>
        </w:rPr>
        <w:t>Unidad 3: El discurso tradicional</w:t>
      </w:r>
    </w:p>
    <w:p w:rsid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  <w:r w:rsidRPr="00D41713">
        <w:rPr>
          <w:lang w:val="es-AR"/>
        </w:rPr>
        <w:t>¿Cómo leer los primeros discursos sobre la traducción? La tradición especulativa. Pares antinómicos en los textos clásicos: letra /sentido, libertad/literalidad, adecuación/aceptabilidad, visibilidad/invisibilidad, exotismo/aclimatación, posibilidad/imposibilidad. El concepto clásico de equivalencia: invariancia de contenido, de estilo y de tipo textual. Las bellas infieles y el romanticismo.</w:t>
      </w:r>
    </w:p>
    <w:p w:rsidR="00D41713" w:rsidRP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  <w:r w:rsidRPr="00D41713">
        <w:rPr>
          <w:lang w:val="es-AR"/>
        </w:rPr>
        <w:t>Unidad 4: La traducción en Argentina</w:t>
      </w:r>
    </w:p>
    <w:p w:rsidR="00D41713" w:rsidRP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  <w:r w:rsidRPr="00D41713">
        <w:rPr>
          <w:lang w:val="es-AR"/>
        </w:rPr>
        <w:t xml:space="preserve">Siglo xix: emergencia y constitución de la literatura argentina. El letrado traductor y las polémicas en torno a la lengua nacional. La biblioteca de </w:t>
      </w:r>
      <w:r w:rsidRPr="00D41713">
        <w:rPr>
          <w:i/>
          <w:lang w:val="es-AR"/>
        </w:rPr>
        <w:t>La Nación</w:t>
      </w:r>
      <w:r w:rsidRPr="00D41713">
        <w:rPr>
          <w:lang w:val="es-AR"/>
        </w:rPr>
        <w:t>.</w:t>
      </w:r>
    </w:p>
    <w:p w:rsidR="00D41713" w:rsidRPr="00D41713" w:rsidRDefault="00D41713" w:rsidP="00D41713">
      <w:pPr>
        <w:pStyle w:val="Textoindependiente"/>
        <w:spacing w:line="360" w:lineRule="auto"/>
        <w:ind w:left="102"/>
        <w:rPr>
          <w:lang w:val="es-AR"/>
        </w:rPr>
      </w:pPr>
      <w:r w:rsidRPr="00D41713">
        <w:rPr>
          <w:lang w:val="es-AR"/>
        </w:rPr>
        <w:t>Siglo xx: El grupo Sur y la época dorada de la traducción. Los traductores del Centro editor de América Latina. Traducir el Brasil.</w:t>
      </w:r>
    </w:p>
    <w:p w:rsidR="00B21CC7" w:rsidRPr="00B21CC7" w:rsidRDefault="00B21CC7" w:rsidP="00B21CC7">
      <w:pPr>
        <w:ind w:left="360"/>
        <w:jc w:val="both"/>
        <w:rPr>
          <w:lang w:val="es-ES"/>
        </w:rPr>
      </w:pPr>
    </w:p>
    <w:p w:rsidR="003377D2" w:rsidRPr="00D41713" w:rsidRDefault="006865C5">
      <w:pPr>
        <w:numPr>
          <w:ilvl w:val="0"/>
          <w:numId w:val="2"/>
        </w:numPr>
        <w:jc w:val="both"/>
      </w:pPr>
      <w:r>
        <w:rPr>
          <w:b/>
        </w:rPr>
        <w:t>Modo de abordaje de los contenidos y tipos de actividades</w:t>
      </w:r>
    </w:p>
    <w:p w:rsidR="00A83A5F" w:rsidRDefault="00A83A5F" w:rsidP="00A83A5F">
      <w:pPr>
        <w:spacing w:line="360" w:lineRule="auto"/>
        <w:ind w:left="357"/>
        <w:jc w:val="both"/>
      </w:pPr>
      <w:r>
        <w:t>-</w:t>
      </w:r>
      <w:r>
        <w:tab/>
        <w:t>Discusión en clase de los textos teóricos consignados en la bibliografía obligatoria propuestos para cada unidad, previa lectura domiciliaria por parte de los alumnos.</w:t>
      </w:r>
    </w:p>
    <w:p w:rsidR="00A83A5F" w:rsidRDefault="00A83A5F" w:rsidP="00A83A5F">
      <w:pPr>
        <w:spacing w:line="360" w:lineRule="auto"/>
        <w:ind w:left="357"/>
        <w:jc w:val="both"/>
      </w:pPr>
      <w:r>
        <w:t>-</w:t>
      </w:r>
      <w:r>
        <w:tab/>
        <w:t>Análisis de críticas de traducciones y paratextos (prólogos y notas del traductor, notas al pie, glosarios, etc.),</w:t>
      </w:r>
    </w:p>
    <w:p w:rsidR="00D41713" w:rsidRDefault="00A83A5F" w:rsidP="00A83A5F">
      <w:pPr>
        <w:spacing w:line="360" w:lineRule="auto"/>
        <w:ind w:left="357"/>
        <w:jc w:val="both"/>
      </w:pPr>
      <w:r>
        <w:lastRenderedPageBreak/>
        <w:t>-</w:t>
      </w:r>
      <w:r>
        <w:tab/>
        <w:t>Exposición oral por parte del alumno de dos textos previamente seleccionados entre los materiales correspondientes a la bibliografía obligatoria</w:t>
      </w:r>
      <w:r>
        <w:t xml:space="preserve"> y recomendada</w:t>
      </w:r>
      <w:r>
        <w:t>.</w:t>
      </w:r>
    </w:p>
    <w:p w:rsidR="003377D2" w:rsidRDefault="003377D2">
      <w:pPr>
        <w:jc w:val="both"/>
      </w:pPr>
    </w:p>
    <w:p w:rsidR="00D41713" w:rsidRPr="00B21CC7" w:rsidRDefault="006865C5" w:rsidP="00D41713">
      <w:pPr>
        <w:numPr>
          <w:ilvl w:val="0"/>
          <w:numId w:val="2"/>
        </w:numPr>
        <w:jc w:val="both"/>
      </w:pPr>
      <w:r>
        <w:rPr>
          <w:b/>
        </w:rPr>
        <w:t>Bibliografía obligatoria</w:t>
      </w:r>
      <w:r>
        <w:rPr>
          <w:b/>
          <w:i/>
        </w:rPr>
        <w:t xml:space="preserve"> </w:t>
      </w:r>
    </w:p>
    <w:p w:rsidR="00B21CC7" w:rsidRDefault="00B21CC7" w:rsidP="00B21CC7">
      <w:pPr>
        <w:ind w:left="360"/>
        <w:jc w:val="both"/>
      </w:pPr>
      <w:r>
        <w:t>U</w:t>
      </w:r>
      <w:r w:rsidR="00D41713">
        <w:t>nidad</w:t>
      </w:r>
      <w:r>
        <w:t xml:space="preserve"> 1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fr-FR"/>
        </w:rPr>
      </w:pPr>
      <w:r w:rsidRPr="00B21CC7">
        <w:rPr>
          <w:lang w:val="es-ES"/>
        </w:rPr>
        <w:t xml:space="preserve">Benjamin, Walter, "La tarea del traductor", Ensayos escogidos, Buenos Aires, El cuenco de plata, 2010. </w:t>
      </w:r>
      <w:r w:rsidRPr="00B21CC7">
        <w:rPr>
          <w:lang w:val="fr-FR"/>
        </w:rPr>
        <w:t>Traducción: Héctor A. Murena.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fr-FR"/>
        </w:rPr>
        <w:t xml:space="preserve">Berman, Antoine, “La traduction et ses discours”, en Meta XXXIV, 1989, pp. 672-679. </w:t>
      </w:r>
      <w:r w:rsidRPr="00B21CC7">
        <w:rPr>
          <w:lang w:val="es-ES"/>
        </w:rPr>
        <w:t>(Traducción de Lucía Dorin, “La traducción y sus discursos”, mimeo).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fr-FR"/>
        </w:rPr>
        <w:t xml:space="preserve">Derrida, Jacques, “Des Tours de Babel”, en Difference in Translation, Cornell University Press, 1985. </w:t>
      </w:r>
      <w:r w:rsidRPr="00B21CC7">
        <w:rPr>
          <w:lang w:val="es-ES"/>
        </w:rPr>
        <w:t>(Traducción de Jorge Panesi, “Desvíos de Babel”, mimeo).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es-ES"/>
        </w:rPr>
        <w:t>Genette, Gerard, “Cinco tipos de transtextualidad; entre ellos la hipertextualidad” y “Traducción”, en Palimpsestos. La literatura en segun</w:t>
      </w:r>
      <w:r>
        <w:rPr>
          <w:lang w:val="es-ES"/>
        </w:rPr>
        <w:t>do grado, Madrid, Taurus, 1989.</w:t>
      </w:r>
      <w:r w:rsidRPr="00B21CC7">
        <w:rPr>
          <w:lang w:val="es-ES"/>
        </w:rPr>
        <w:t xml:space="preserve"> 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es-ES"/>
        </w:rPr>
        <w:t>Gramuglio, María Teresa, “Tres problemas para el comparatismo” en Orbis Tertius. Revista de Teoría y Crítica Literaria, 2006,11(12). (Hay versión online)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es-ES"/>
        </w:rPr>
        <w:t>Holmes, James S., “The Name and Nature of Translation Studies”, en Lawrence Venuti (ed.), The Translation Studies Reader, Londres, Routledge, 2000, pp. 172-185. (Traducción de Patricia Willson, “Nombre y naturaleza de los estudios de traducción”, mimeo).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es-ES"/>
        </w:rPr>
        <w:t>Jakobson, Roman, “En torno a los aspectos lingüísticos de la traducción”, en Ensayos de lingüística general, traducción de M. Pujol &amp; Jem Cabanes, Barcelona, Planeta-Agostini, 1985, pp. 67-77.</w:t>
      </w:r>
    </w:p>
    <w:p w:rsidR="00B21CC7" w:rsidRP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fr-FR"/>
        </w:rPr>
        <w:t xml:space="preserve">Mounin, Georges, “Conclusions”, en Problèmes théoriques de la traduction, París, Gallimard, 1963. </w:t>
      </w:r>
      <w:r w:rsidRPr="00B21CC7">
        <w:rPr>
          <w:lang w:val="es-ES"/>
        </w:rPr>
        <w:t>(Hay versión en castellano de editorial Gredos)</w:t>
      </w:r>
    </w:p>
    <w:p w:rsidR="00B21CC7" w:rsidRDefault="00B21CC7" w:rsidP="00B21CC7">
      <w:pPr>
        <w:spacing w:line="360" w:lineRule="auto"/>
        <w:ind w:left="357"/>
        <w:jc w:val="both"/>
        <w:rPr>
          <w:lang w:val="es-ES"/>
        </w:rPr>
      </w:pPr>
      <w:r w:rsidRPr="00B21CC7">
        <w:rPr>
          <w:lang w:val="es-ES"/>
        </w:rPr>
        <w:t>Willson, Patricia, “¿Especular o describir?”, en Otra parte, noviembre de 2004, pp. 8-11.</w:t>
      </w:r>
    </w:p>
    <w:p w:rsidR="00D41713" w:rsidRDefault="00D41713" w:rsidP="00B21CC7">
      <w:pPr>
        <w:spacing w:line="360" w:lineRule="auto"/>
        <w:ind w:left="357"/>
        <w:jc w:val="both"/>
        <w:rPr>
          <w:lang w:val="es-ES"/>
        </w:rPr>
      </w:pPr>
    </w:p>
    <w:p w:rsidR="00D41713" w:rsidRPr="00D41713" w:rsidRDefault="00D41713" w:rsidP="00B21CC7">
      <w:pPr>
        <w:spacing w:line="360" w:lineRule="auto"/>
        <w:ind w:left="357"/>
        <w:jc w:val="both"/>
        <w:rPr>
          <w:lang w:val="fr-FR"/>
        </w:rPr>
      </w:pPr>
      <w:r w:rsidRPr="00D41713">
        <w:rPr>
          <w:lang w:val="fr-FR"/>
        </w:rPr>
        <w:t>Unidad 2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fr-FR"/>
        </w:rPr>
      </w:pPr>
      <w:r w:rsidRPr="00D41713">
        <w:rPr>
          <w:lang w:val="fr-FR"/>
        </w:rPr>
        <w:t>Brisset, Annie, Sociocritique de la traduction Théâtre et altérité au Québec (1968- 1988), Québec, Éditions du Préambule, 1990. (Traducción de Marcela K</w:t>
      </w:r>
      <w:r>
        <w:rPr>
          <w:lang w:val="fr-FR"/>
        </w:rPr>
        <w:t>ujaruk: “Introducción”, mimeo).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fr-FR"/>
        </w:rPr>
        <w:t xml:space="preserve">Casanova, Pascale, “Consécration et accumulation de capital littéraire”, Actes de la recherche en sciences sociales, nº 144, 2002. </w:t>
      </w:r>
      <w:r w:rsidRPr="00D41713">
        <w:rPr>
          <w:lang w:val="es-AR"/>
        </w:rPr>
        <w:t>(Traducción de Ruth Spivak: “Consagración y acumulación de capital literario”, mimeo).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fr-FR"/>
        </w:rPr>
      </w:pPr>
      <w:r w:rsidRPr="00D41713">
        <w:rPr>
          <w:lang w:val="fr-FR"/>
        </w:rPr>
        <w:lastRenderedPageBreak/>
        <w:t>Chakravorty Spivak, Gayatri, “The Politics of Translation”, en The Translation Studies Reader,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L. Venuti (ed.), London y New York, Routledge, 2000. (Hay versión en castellano)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Even-Zohar, Itamar, “La posición de la literatura traducida en el polisistema literario”. Traducción de Montserrat Iglesias Santos, en Teoría de los Polisistemas, Madrid, Arco, 1999, pp. 223-231.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Heilbron, Johan y Sapiro, Gisèle (2002), “La traduction littéraire: un objet sociologique”, Actes de la recherche en sciences sociales, Nº 144, pp. 3-6 (Traducción de Ruth Spivak: “La traducción literaria: un objeto sociológico”, mimeo).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fr-FR"/>
        </w:rPr>
      </w:pPr>
      <w:r w:rsidRPr="00D41713">
        <w:rPr>
          <w:lang w:val="fr-FR"/>
        </w:rPr>
        <w:t>Lederer, Marianne, “La théorie interprétative de la traduction”, en Le français dans le monde, août 1987 (Traducción de Daniela Tirelli: “La teoría interpretativa de la traducción”, mimeo).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Nord, Christiane, “Einführung in das funktionale Uebersetzen”, Tubinga, Francke (UTB), 1992 (Traducción de Roberto Bein: “Traducción funcional”, mimeo).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Steiner, George: Después de Babel. Aspectos del lenguaje y la traducción. México, FCE, 1980. Traducción: Adolfo Castañón y Aurelio Mayor.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Toury, Gideon, “La naturaleza y el papel de las normas en la traducción”. Traducción: Amelia Sanz Cabrerizo, en Montserrat Iglesias Santos (comp.), Teoría de los polisistemas, Madrid, Arcos Libros, 1999, pp.233-255.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Vinay &amp; Darbelnet, Stylistique comparé du français et de l’anglais, París, Didier, 1958 (hay Traducción de fragmentos; traductoras: Hilda H. García y Lucila Fernández Suárez).</w:t>
      </w:r>
    </w:p>
    <w:p w:rsidR="00D41713" w:rsidRDefault="00D41713" w:rsidP="00D41713">
      <w:pPr>
        <w:spacing w:line="360" w:lineRule="auto"/>
        <w:ind w:left="357"/>
        <w:jc w:val="both"/>
        <w:rPr>
          <w:lang w:val="fr-FR"/>
        </w:rPr>
      </w:pPr>
      <w:r w:rsidRPr="00D41713">
        <w:rPr>
          <w:lang w:val="fr-FR"/>
        </w:rPr>
        <w:t>Wilfert, Blaise, “Cosmopolis et l’homme invisible”, Actes de la recherche en sciences sociales, nº 144, 2002, (Traducción de Gabriela Villalba, mimeo).</w:t>
      </w:r>
    </w:p>
    <w:p w:rsidR="00D41713" w:rsidRDefault="00D41713" w:rsidP="00D41713">
      <w:pPr>
        <w:spacing w:line="360" w:lineRule="auto"/>
        <w:ind w:left="357"/>
        <w:jc w:val="both"/>
        <w:rPr>
          <w:lang w:val="fr-FR"/>
        </w:rPr>
      </w:pP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Unidad 3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AAVV, “selección de textos de Cicerón, San Jerónimo, Lutero, Du Bellay, D’Ablancourt, Schleiermacher entre otros”, en Miguel Ángel Vega, Textos clásicos de teoría de la traducción, Madrid, Cátedra, 1993.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AAVV, “selección de textos de Juan Luis Vives, Leyes de Indias, Jerónimo de Mendieta, Juan María Gutiérrez, Bartolomé Mitre entre otros”, en Nora Catelli y Marietta Gargatagli, El tabaco que fumaba Plinio. Escenas de la traducción en España y América: relatos, leyes y reflexiones sobre los otros, Madrid, Ediciones del Serbal, 1998.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lastRenderedPageBreak/>
        <w:t>Balliu, Christian, "Los traductores transparentes. Historia de la traducción en Francia durante el período clásico", Hieronymus n. 1, enero-junio 1995, Editorial Complutense.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Bassnett, Susan: “History of translation theory”, en Translation Studies, London y Nueva York, Routledge, 2002, 39-76.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fr-FR"/>
        </w:rPr>
      </w:pPr>
      <w:r w:rsidRPr="00D41713">
        <w:rPr>
          <w:lang w:val="es-AR"/>
        </w:rPr>
        <w:t xml:space="preserve">Delisle, Jean, “La historia de la traducción: su importancia para la  traductología  y  su  enseñanza mediante un programa didáctico multimedia y multilingüe”, en Ikala. </w:t>
      </w:r>
      <w:r w:rsidRPr="00D41713">
        <w:rPr>
          <w:lang w:val="fr-FR"/>
        </w:rPr>
        <w:t>Revista De Lenguaje y Cultura, nº 14, 2003, pp.221-239.</w:t>
      </w:r>
    </w:p>
    <w:p w:rsidR="00D41713" w:rsidRDefault="00D41713" w:rsidP="00D41713">
      <w:pPr>
        <w:spacing w:line="360" w:lineRule="auto"/>
        <w:ind w:left="357"/>
        <w:jc w:val="both"/>
        <w:rPr>
          <w:lang w:val="fr-FR"/>
        </w:rPr>
      </w:pPr>
      <w:r w:rsidRPr="00D41713">
        <w:rPr>
          <w:lang w:val="fr-FR"/>
        </w:rPr>
        <w:t>Venuti, Lawrence: The Translator's Invisibility. A history of translation. Londres, Routledge, 1995.</w:t>
      </w:r>
    </w:p>
    <w:p w:rsidR="00D41713" w:rsidRDefault="00D41713" w:rsidP="00D41713">
      <w:pPr>
        <w:spacing w:line="360" w:lineRule="auto"/>
        <w:ind w:left="357"/>
        <w:jc w:val="both"/>
        <w:rPr>
          <w:lang w:val="fr-FR"/>
        </w:rPr>
      </w:pPr>
    </w:p>
    <w:p w:rsidR="00D41713" w:rsidRDefault="00D41713" w:rsidP="00D41713">
      <w:pPr>
        <w:spacing w:line="360" w:lineRule="auto"/>
        <w:ind w:left="357"/>
        <w:jc w:val="both"/>
        <w:rPr>
          <w:lang w:val="fr-FR"/>
        </w:rPr>
      </w:pPr>
      <w:r>
        <w:rPr>
          <w:lang w:val="fr-FR"/>
        </w:rPr>
        <w:t>Unidad 4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>
        <w:rPr>
          <w:lang w:val="es-AR"/>
        </w:rPr>
        <w:t>AAVV</w:t>
      </w:r>
      <w:r w:rsidRPr="00D41713">
        <w:rPr>
          <w:lang w:val="es-AR"/>
        </w:rPr>
        <w:t>: Dossier “Traducción y mercado editorial”</w:t>
      </w:r>
      <w:r>
        <w:rPr>
          <w:lang w:val="es-AR"/>
        </w:rPr>
        <w:t>, coordinado por Santiago Venturin</w:t>
      </w:r>
      <w:r w:rsidRPr="00D41713">
        <w:rPr>
          <w:lang w:val="es-AR"/>
        </w:rPr>
        <w:t>i,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El taco en la brea, Revista de la Universidad Nacional del Litoral, nº 5.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Bastin, George, “Por una historia de la traducción en Hispanoamérica”, Ikala. Revista de Lenguaje y Cultura, n° 14, 2003, pp. 193-217.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Falcón, Alejandrina, “Traducir, adaptar, argentinizar: importación literaria en 1969”, en Dossier: “Un año de literatura argentina”, LIRICO. Revista de la red interuniversitaria de estudios sobre literaturas rioplatenses en Francia, nº 5, 2016 https://lirico.revues.org/2351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Sorá, Gustavo, “Introducción: literatura y nación”, en Traducir el Brasil. Una antropología de la circulación internacional de las ideas, Buenos Aires, Zorzal, 2003.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Pagni, Andrea, “La importación de literatura alemana en la Argentina hacia 1880: Alejandro Korn en La Biblioteca Popular de Buenos Aires”, en Pagni, A.; Payàs G.; Willson P. (ed.). Traductores y traducciones en la historia cultural de América Latina. México, Universidad Autónoma de México, 2011.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Payàs, Gertrudis. “Estudios preliminar” de José Toribio Medina, Biblioteca de traductores chilenos, Santiago de Chile, 2007.</w:t>
      </w:r>
    </w:p>
    <w:p w:rsidR="00D41713" w:rsidRPr="00D41713" w:rsidRDefault="00D41713" w:rsidP="00D41713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Willson, Patricia, “Capítulo 5. La constelación del Sur”, en La Constelación del Sur.  Traductores y traducciones en la literatura argentina del siglo XX, Buenos Aires, Siglo XXI Editores, 2004.</w:t>
      </w:r>
    </w:p>
    <w:p w:rsidR="00A83A5F" w:rsidRDefault="00D41713" w:rsidP="00A83A5F">
      <w:pPr>
        <w:spacing w:line="360" w:lineRule="auto"/>
        <w:ind w:left="357"/>
        <w:jc w:val="both"/>
        <w:rPr>
          <w:lang w:val="es-AR"/>
        </w:rPr>
      </w:pPr>
      <w:r w:rsidRPr="00D41713">
        <w:rPr>
          <w:lang w:val="es-AR"/>
        </w:rPr>
        <w:t>Willson, Patricia, “El fin de una época: letrados-traductores en la primera colección de literatura traducida del siglo xx en la Argentina”, en Georges Bastin (ed.), La traducción y la conformación de la identidad americana, número especial de TRANS: Revista de Traductología, 2008.</w:t>
      </w:r>
    </w:p>
    <w:p w:rsidR="005C264C" w:rsidRPr="00A83A5F" w:rsidRDefault="005C264C" w:rsidP="00A83A5F">
      <w:pPr>
        <w:spacing w:line="360" w:lineRule="auto"/>
        <w:ind w:left="357"/>
        <w:jc w:val="both"/>
        <w:rPr>
          <w:lang w:val="es-AR"/>
        </w:rPr>
      </w:pPr>
    </w:p>
    <w:p w:rsidR="003377D2" w:rsidRPr="006B78B5" w:rsidRDefault="006865C5">
      <w:pPr>
        <w:numPr>
          <w:ilvl w:val="0"/>
          <w:numId w:val="2"/>
        </w:numPr>
        <w:jc w:val="both"/>
      </w:pPr>
      <w:r>
        <w:rPr>
          <w:b/>
        </w:rPr>
        <w:t>Bibliografía de consulta</w:t>
      </w:r>
    </w:p>
    <w:p w:rsidR="006B78B5" w:rsidRPr="006B78B5" w:rsidRDefault="006B78B5" w:rsidP="005C264C">
      <w:pPr>
        <w:spacing w:line="360" w:lineRule="auto"/>
        <w:ind w:left="357"/>
        <w:jc w:val="both"/>
        <w:rPr>
          <w:lang w:val="fr-FR"/>
        </w:rPr>
      </w:pPr>
      <w:r w:rsidRPr="006B78B5">
        <w:rPr>
          <w:lang w:val="fr-FR"/>
        </w:rPr>
        <w:t>Berman, Antoine: L’épreuve de l´étranger, París, Gallimard, 2002.</w:t>
      </w:r>
    </w:p>
    <w:p w:rsidR="006B78B5" w:rsidRDefault="006B78B5" w:rsidP="005C264C">
      <w:pPr>
        <w:spacing w:line="360" w:lineRule="auto"/>
        <w:ind w:left="357"/>
        <w:jc w:val="both"/>
      </w:pPr>
      <w:r>
        <w:t>Burke, Peter, Lenguas y comunidades en la Europa moderna, Madrid, Akal, 2006.</w:t>
      </w:r>
    </w:p>
    <w:p w:rsidR="006B78B5" w:rsidRDefault="006B78B5" w:rsidP="005C264C">
      <w:pPr>
        <w:spacing w:line="360" w:lineRule="auto"/>
        <w:ind w:left="357"/>
        <w:jc w:val="both"/>
      </w:pPr>
      <w:r>
        <w:t>Chartier, Roger y Guglielmo Cavallo (dir.), Historia de la lectura en el mundo occidental, Madrid: Taurus, 1997.</w:t>
      </w:r>
    </w:p>
    <w:p w:rsidR="006B78B5" w:rsidRPr="006B78B5" w:rsidRDefault="006B78B5" w:rsidP="005C264C">
      <w:pPr>
        <w:spacing w:line="360" w:lineRule="auto"/>
        <w:ind w:left="357"/>
        <w:jc w:val="both"/>
      </w:pPr>
      <w:r>
        <w:t>Del</w:t>
      </w:r>
      <w:r w:rsidR="005C264C">
        <w:t xml:space="preserve">isle, Jean y Judith Woodsworth (eds.), </w:t>
      </w:r>
      <w:r>
        <w:t>“</w:t>
      </w:r>
      <w:r w:rsidR="005C264C">
        <w:t>Capítulo 2: Los traductores forjadores de lenguas</w:t>
      </w:r>
      <w:r>
        <w:t xml:space="preserve"> nacionales”, en Los traductores en la historia, Medellín, Editorial Universidad de Antioquia, 2005. Disponible on line.</w:t>
      </w:r>
    </w:p>
    <w:p w:rsidR="006B78B5" w:rsidRDefault="006B78B5" w:rsidP="005C264C">
      <w:pPr>
        <w:spacing w:line="360" w:lineRule="auto"/>
        <w:ind w:left="357"/>
        <w:jc w:val="both"/>
      </w:pPr>
      <w:r>
        <w:t>Dujovne, Alejandro, “La máquina de traducir. EUDEBA y la modernización de las ciencias sociales y humanas, 1958-1966”, Papeles de Trabajo, n° 10, 2016, pp. 123-144.</w:t>
      </w:r>
    </w:p>
    <w:p w:rsidR="006B78B5" w:rsidRDefault="006B78B5" w:rsidP="005C264C">
      <w:pPr>
        <w:spacing w:line="360" w:lineRule="auto"/>
        <w:ind w:left="357"/>
        <w:jc w:val="both"/>
      </w:pPr>
      <w:r>
        <w:t>Dujovne, Alejandro y Gustavo Sorá, “Un hecho de política cultural: Argentina en la República Mundial de la edición”, en Magdalena Faillace (coord.) Argentina país invitado de honor. Feria del libro de Frankfurt, Ministerio de Relaciones Exteriores, Comercio y Culto, Buenos Aires, 2010, pp. 218-223.</w:t>
      </w:r>
    </w:p>
    <w:p w:rsidR="006B78B5" w:rsidRDefault="006B78B5" w:rsidP="005C264C">
      <w:pPr>
        <w:spacing w:line="360" w:lineRule="auto"/>
        <w:ind w:left="357"/>
        <w:jc w:val="both"/>
      </w:pPr>
      <w:r>
        <w:t>Gertrudis Payàs: El revés del tapiz. Traducción y construcción de identidad en la Nueva España (1521-1821), Iberoamericana Vervuert /Universidad Católica de Temuco, 2010.</w:t>
      </w:r>
    </w:p>
    <w:p w:rsidR="006B78B5" w:rsidRDefault="006B78B5" w:rsidP="005C264C">
      <w:pPr>
        <w:spacing w:line="360" w:lineRule="auto"/>
        <w:ind w:left="357"/>
        <w:jc w:val="both"/>
        <w:rPr>
          <w:lang w:val="fr-FR"/>
        </w:rPr>
      </w:pPr>
      <w:r w:rsidRPr="006B78B5">
        <w:rPr>
          <w:lang w:val="fr-FR"/>
        </w:rPr>
        <w:t>Grutman, Rainier, “Chronique d’un déclassement annoncé: le statut du traducteur dans la France Romantique (1828-1836)”, en Christine Lombez (ed.), Traduire en langue française en 1830, Artois: Presses Université, 2012.</w:t>
      </w:r>
    </w:p>
    <w:p w:rsidR="006B78B5" w:rsidRPr="006B78B5" w:rsidRDefault="006B78B5" w:rsidP="005C264C">
      <w:pPr>
        <w:spacing w:line="360" w:lineRule="auto"/>
        <w:ind w:left="357"/>
        <w:jc w:val="both"/>
        <w:rPr>
          <w:lang w:val="fr-FR"/>
        </w:rPr>
      </w:pPr>
      <w:r w:rsidRPr="006B78B5">
        <w:rPr>
          <w:lang w:val="es-AR"/>
        </w:rPr>
        <w:t xml:space="preserve">Lacoue-Labarthe, Philippe y Nancy, Jean-Luc, El absoluto literario. Teoría de la literatura del romanticismo alemán, Buenos Aires, Eterna Cadencia, 2012. </w:t>
      </w:r>
      <w:r w:rsidRPr="006B78B5">
        <w:rPr>
          <w:lang w:val="fr-FR"/>
        </w:rPr>
        <w:t>Traducción: Cecilia González y Laura Carugati (Selección)</w:t>
      </w:r>
    </w:p>
    <w:p w:rsidR="006B78B5" w:rsidRPr="006B78B5" w:rsidRDefault="006B78B5" w:rsidP="005C264C">
      <w:pPr>
        <w:spacing w:line="360" w:lineRule="auto"/>
        <w:ind w:left="357"/>
        <w:jc w:val="both"/>
        <w:rPr>
          <w:lang w:val="es-AR"/>
        </w:rPr>
      </w:pPr>
      <w:r w:rsidRPr="006B78B5">
        <w:rPr>
          <w:lang w:val="fr-FR"/>
        </w:rPr>
        <w:t xml:space="preserve">Ladmiral, Jean-René: “Sourciers et ciblistes”, en Revue d’esthétique, n° 12, 1986, pp. 33-42. </w:t>
      </w:r>
      <w:r w:rsidRPr="006B78B5">
        <w:rPr>
          <w:lang w:val="es-AR"/>
        </w:rPr>
        <w:t>Lyons, Martin (ed.), Historia de la lectura y de la escritura en el mundo occidental, Buenos Aires, Calderón, 2012.</w:t>
      </w:r>
    </w:p>
    <w:p w:rsidR="006B78B5" w:rsidRDefault="006B78B5" w:rsidP="005C264C">
      <w:pPr>
        <w:spacing w:line="360" w:lineRule="auto"/>
        <w:ind w:left="357"/>
        <w:jc w:val="both"/>
      </w:pPr>
      <w:r>
        <w:t>Mársico, Griselda, “La importación de crítica literaria en la colección Estudios Alemanes de la editorial Sur”, Actas de las X Jornadas Nacionales de Literatura Comparada, La Plata: Asociación de Literatura Comparada, 2011.</w:t>
      </w:r>
    </w:p>
    <w:p w:rsidR="006B78B5" w:rsidRPr="006B78B5" w:rsidRDefault="006B78B5" w:rsidP="005C264C">
      <w:pPr>
        <w:spacing w:line="360" w:lineRule="auto"/>
        <w:ind w:left="357"/>
        <w:jc w:val="both"/>
        <w:rPr>
          <w:lang w:val="fr-FR"/>
        </w:rPr>
      </w:pPr>
      <w:r w:rsidRPr="006B78B5">
        <w:rPr>
          <w:lang w:val="fr-FR"/>
        </w:rPr>
        <w:t>Mounin, Georges, Les belles infidèlles, Lille, Presse Universitaire, 1953.</w:t>
      </w:r>
    </w:p>
    <w:p w:rsidR="006B78B5" w:rsidRDefault="006B78B5" w:rsidP="005C264C">
      <w:pPr>
        <w:spacing w:line="360" w:lineRule="auto"/>
        <w:ind w:left="357"/>
        <w:jc w:val="both"/>
      </w:pPr>
      <w:r>
        <w:t>Panesi, Jorge: “La traducción en la Argentina”, en Voces n° 4, agosto de 1994.</w:t>
      </w:r>
    </w:p>
    <w:p w:rsidR="006B78B5" w:rsidRDefault="005C264C" w:rsidP="005C264C">
      <w:pPr>
        <w:spacing w:line="360" w:lineRule="auto"/>
        <w:ind w:left="357"/>
        <w:jc w:val="both"/>
      </w:pPr>
      <w:r>
        <w:t xml:space="preserve">Pagni, Andrea (ed.) (2004 y </w:t>
      </w:r>
      <w:r w:rsidR="006B78B5">
        <w:t>2005): América Latina, espacio de traducciones. Número especial de la revista Estudios. Universidad Simón Bolívar, Caracas, 2004 y 2005 (nº 124 y 125).</w:t>
      </w:r>
    </w:p>
    <w:p w:rsidR="006B78B5" w:rsidRDefault="006B78B5" w:rsidP="005C264C">
      <w:pPr>
        <w:spacing w:line="360" w:lineRule="auto"/>
        <w:ind w:left="357"/>
        <w:jc w:val="both"/>
      </w:pPr>
      <w:r>
        <w:lastRenderedPageBreak/>
        <w:t>Sabio Pinilla, José Antonio: “La metodología en historia de la trad</w:t>
      </w:r>
      <w:r>
        <w:t xml:space="preserve">ucción: estado de la cuestión”, </w:t>
      </w:r>
      <w:r>
        <w:t>Sendebar, 17, 2006, 21-47.</w:t>
      </w:r>
    </w:p>
    <w:p w:rsidR="006B78B5" w:rsidRDefault="006B78B5" w:rsidP="005C264C">
      <w:pPr>
        <w:spacing w:line="360" w:lineRule="auto"/>
        <w:ind w:left="357"/>
        <w:jc w:val="both"/>
      </w:pPr>
      <w:r w:rsidRPr="006B78B5">
        <w:t>Siskind, Mariano, Deseos cosmopolita. Modernidad global y literatura mundial en América Latina, Buenos Aires: Fondo de Cultura Económica, 2016.</w:t>
      </w:r>
    </w:p>
    <w:p w:rsidR="006B78B5" w:rsidRDefault="006B78B5" w:rsidP="005C264C">
      <w:pPr>
        <w:spacing w:line="360" w:lineRule="auto"/>
        <w:ind w:left="357"/>
        <w:jc w:val="both"/>
      </w:pPr>
      <w:r>
        <w:t>SUR n° 338/339, “Problemas de la traducción”, enero-diciembre 1976, con artículos de Victoria Ocampo, Clara Malraux, Alfonso Reyes, Jorge Luis Borges, Enrique Pezzoni, Jaime Rest et al.</w:t>
      </w:r>
    </w:p>
    <w:p w:rsidR="005C264C" w:rsidRDefault="005C264C" w:rsidP="005C264C">
      <w:pPr>
        <w:spacing w:line="360" w:lineRule="auto"/>
        <w:ind w:left="357"/>
        <w:jc w:val="both"/>
      </w:pPr>
      <w:r w:rsidRPr="005C264C">
        <w:t>Topuzian, Marcelo (2014): “La literatura mundial como provocación de los estudios literarios”, Chuy. Revista de Estudios Literarios Latinoamericanos, Maestría en Estudios Literarios Latinoamericanos, Universidad Nacional de Tres de Febrero, Buenos Aires, p. 94 y ss.</w:t>
      </w:r>
    </w:p>
    <w:p w:rsidR="005C264C" w:rsidRDefault="005C264C" w:rsidP="005C264C">
      <w:pPr>
        <w:spacing w:line="360" w:lineRule="auto"/>
        <w:ind w:left="357"/>
        <w:jc w:val="both"/>
      </w:pPr>
      <w:r w:rsidRPr="005C264C">
        <w:rPr>
          <w:lang w:val="fr-FR"/>
        </w:rPr>
        <w:t xml:space="preserve">Toury, Gideon (1982), “A rationale for Descriptive Translation Studies”, Dispositio, vol. 2, Nº19-20-21, pp. 23-40. </w:t>
      </w:r>
      <w:r w:rsidRPr="005C264C">
        <w:t>(Traducción de Roberto Bein, “Bases para los estudios descriptivos de traducciones”, mimeo)</w:t>
      </w:r>
    </w:p>
    <w:p w:rsidR="006B78B5" w:rsidRDefault="006B78B5" w:rsidP="005C264C">
      <w:pPr>
        <w:spacing w:line="360" w:lineRule="auto"/>
        <w:ind w:left="357"/>
        <w:jc w:val="both"/>
      </w:pPr>
      <w:r>
        <w:t>Willson, Patricia, “Página impar: el lugar del traductor en el auge de la industria editorial”, en Sylvia Saitta (dir.), Historia crítica de la literatura argentina, vol. 9, Buenos Aires, Emecé, 2004c.</w:t>
      </w:r>
    </w:p>
    <w:p w:rsidR="006B78B5" w:rsidRDefault="006B78B5" w:rsidP="005C264C">
      <w:pPr>
        <w:spacing w:line="360" w:lineRule="auto"/>
        <w:ind w:left="357"/>
        <w:jc w:val="both"/>
      </w:pPr>
      <w:r>
        <w:t>Willson, Patricia, “Elite, traducción y público masivo”, en Andrea Pagni (ed.), Espacios de la traducción en América Latina, número especial de Estudios, Universidad Simón Bolívar, Caracas, nº 25, enero-junio 2005, pp. 235-252.</w:t>
      </w:r>
    </w:p>
    <w:p w:rsidR="006B78B5" w:rsidRDefault="006B78B5" w:rsidP="005C264C">
      <w:pPr>
        <w:spacing w:line="360" w:lineRule="auto"/>
        <w:ind w:left="357"/>
        <w:jc w:val="both"/>
      </w:pPr>
      <w:r>
        <w:t>Willson, Patricia, “La traducción fin de siglo: un proyecto nacion</w:t>
      </w:r>
      <w:r w:rsidR="005C264C">
        <w:t xml:space="preserve">al”, en Alfredo Rubione (dir.), </w:t>
      </w:r>
      <w:r>
        <w:t>Historia crítica de la literatura argentina, 5, Buenos Aires, Emecé, 2006.</w:t>
      </w:r>
    </w:p>
    <w:p w:rsidR="006B78B5" w:rsidRDefault="006B78B5" w:rsidP="005C264C">
      <w:pPr>
        <w:spacing w:line="360" w:lineRule="auto"/>
        <w:ind w:left="357"/>
        <w:jc w:val="both"/>
      </w:pPr>
      <w:r>
        <w:t>Willson, Patricia, “Centenario / peronismo: dos escenas de la traducción, dos configuraciones del poder”, en Liliana Ruth Feierstein y Vera Elizabeth Gerling (ed.), Traducción y poder (Übersetzung und Macht), Frankfurt / Madrid, Vervuert, Iberoamericana, 2008a.</w:t>
      </w:r>
    </w:p>
    <w:p w:rsidR="006B78B5" w:rsidRDefault="006B78B5" w:rsidP="005C264C">
      <w:pPr>
        <w:spacing w:line="360" w:lineRule="auto"/>
        <w:ind w:left="357"/>
        <w:jc w:val="both"/>
      </w:pPr>
      <w:r>
        <w:t>Willson, Patricia, “Gentlemen importadores: la Generación del 80 y la traducción”, en La traducción. Hacia un encuentro de lenguas y culturas. Actas de las Primeras Jornadas Internacionales de Traductología, Córdoba, Comunicarte y Centro de Investigación en Traducción, 2008b.</w:t>
      </w:r>
    </w:p>
    <w:p w:rsidR="003377D2" w:rsidRDefault="003377D2">
      <w:pPr>
        <w:ind w:left="360"/>
        <w:jc w:val="both"/>
      </w:pPr>
    </w:p>
    <w:p w:rsidR="003377D2" w:rsidRPr="005C264C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Sistema de cursado y promoción </w:t>
      </w:r>
    </w:p>
    <w:p w:rsidR="005C264C" w:rsidRPr="005C264C" w:rsidRDefault="005C264C" w:rsidP="005C264C">
      <w:pPr>
        <w:ind w:left="360"/>
        <w:jc w:val="both"/>
      </w:pPr>
      <w:r w:rsidRPr="005C264C">
        <w:t>Promoción sin examen</w:t>
      </w:r>
      <w:r>
        <w:t xml:space="preserve"> final</w:t>
      </w:r>
    </w:p>
    <w:p w:rsidR="003377D2" w:rsidRDefault="003377D2">
      <w:pPr>
        <w:ind w:left="708" w:hanging="708"/>
      </w:pPr>
    </w:p>
    <w:p w:rsidR="003377D2" w:rsidRPr="005C264C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 Instrumentos y criterios de evaluación para la aprobación de la unidad curricular</w:t>
      </w:r>
    </w:p>
    <w:p w:rsidR="005C264C" w:rsidRDefault="005C264C" w:rsidP="005C264C">
      <w:pPr>
        <w:pStyle w:val="Prrafodelista"/>
      </w:pPr>
    </w:p>
    <w:p w:rsidR="005C264C" w:rsidRDefault="005C264C" w:rsidP="005C264C">
      <w:pPr>
        <w:spacing w:line="360" w:lineRule="auto"/>
        <w:ind w:left="357"/>
        <w:jc w:val="both"/>
      </w:pPr>
      <w:r>
        <w:t>- Asistencia obligatoria al 75% del total de las clases y/u otras actividades programadas por el profesor (talleres, laboratorios, jornadas, ateneos, consultas, trabajos de campo, seminarios, etc.) para el cursado de la asignatura. Si el alumno no cumple con el 75% de asistencia, pierde la condición de alumno regular y podrá recursar la materia o rendir el examen final como alumno libre.</w:t>
      </w:r>
    </w:p>
    <w:p w:rsidR="005C264C" w:rsidRDefault="005C264C" w:rsidP="005C264C">
      <w:pPr>
        <w:spacing w:line="360" w:lineRule="auto"/>
        <w:ind w:left="357"/>
        <w:jc w:val="both"/>
      </w:pPr>
      <w:r>
        <w:t xml:space="preserve"> -Aprobación con un promedio no menor que 7 (siete) de por lo menos 1 (un) examen parcial y un examen integrador, siempre que en este examen obtenga 7 (siete) puntos o más.</w:t>
      </w:r>
    </w:p>
    <w:p w:rsidR="005C264C" w:rsidRDefault="005C264C" w:rsidP="005C264C">
      <w:pPr>
        <w:spacing w:line="360" w:lineRule="auto"/>
        <w:ind w:left="357"/>
        <w:jc w:val="both"/>
      </w:pPr>
      <w:r>
        <w:t xml:space="preserve"> - El examen parcial podrá consistir en una prueba escrita u oral, un trabajo monográfico, un informe, etc. No será un trabajo práctico común.</w:t>
      </w:r>
    </w:p>
    <w:p w:rsidR="005C264C" w:rsidRDefault="005C264C" w:rsidP="005C264C">
      <w:pPr>
        <w:spacing w:line="360" w:lineRule="auto"/>
        <w:ind w:left="357"/>
        <w:jc w:val="both"/>
      </w:pPr>
      <w:r>
        <w:t xml:space="preserve"> - El examen integrador evaluará el logro de todos los objetivos propuestos. Deberá ser escrito y quedará archivado en el Instituto. Si el alumno: - obtiene un promedio menor que 7 (siete) pasa al sistema de promoción con examen final. - obtiene un promedio menor que 4 (cuatro) pierde su condición de alumno regular. Puede entonces recursar la materia o rendir examen final como alumno libre. </w:t>
      </w:r>
    </w:p>
    <w:p w:rsidR="005C264C" w:rsidRDefault="005C264C" w:rsidP="005C264C">
      <w:pPr>
        <w:spacing w:line="360" w:lineRule="auto"/>
        <w:ind w:left="357"/>
        <w:jc w:val="both"/>
      </w:pPr>
    </w:p>
    <w:p w:rsidR="005C264C" w:rsidRDefault="005C264C" w:rsidP="005C264C">
      <w:pPr>
        <w:spacing w:line="360" w:lineRule="auto"/>
        <w:ind w:left="357"/>
        <w:jc w:val="both"/>
      </w:pPr>
      <w:r>
        <w:t>Bajo la modalidad de alumno libre, las condiciones son:</w:t>
      </w:r>
    </w:p>
    <w:p w:rsidR="005C264C" w:rsidRDefault="005C264C" w:rsidP="005C264C">
      <w:pPr>
        <w:spacing w:line="360" w:lineRule="auto"/>
        <w:ind w:left="357"/>
        <w:jc w:val="both"/>
      </w:pPr>
      <w:r>
        <w:t>- No estará obligado a cumplir con la asistencia, con trabajos prácticos ni con parciales u otro tipo de evaluaciones.</w:t>
      </w:r>
    </w:p>
    <w:p w:rsidR="005C264C" w:rsidRDefault="005C264C" w:rsidP="005C264C">
      <w:pPr>
        <w:spacing w:line="360" w:lineRule="auto"/>
        <w:ind w:left="357"/>
        <w:jc w:val="both"/>
      </w:pPr>
      <w:r>
        <w:t xml:space="preserve"> - Deberá rendir un examen final, el cual deberá ser mucho más exhaustivo en sus aspectos teórico-prácticos que el del alumno regular y podrá incluir cualquier punto del programa presentado, aunque no haya sido tratado por el profesor durante el curso lectivo. En todos los casos, el examen libre será escrito y oral.</w:t>
      </w:r>
    </w:p>
    <w:p w:rsidR="005C264C" w:rsidRDefault="005C264C" w:rsidP="005C264C">
      <w:pPr>
        <w:spacing w:line="360" w:lineRule="auto"/>
        <w:ind w:left="357"/>
        <w:jc w:val="both"/>
      </w:pPr>
      <w:r>
        <w:t>- Si el alumno aprueba el escrito, pero reprueba el oral, deberá rendir ambas pruebas al presentarse a examen nuevamente.</w:t>
      </w:r>
    </w:p>
    <w:p w:rsidR="003377D2" w:rsidRDefault="003377D2">
      <w:pPr>
        <w:ind w:left="360"/>
        <w:jc w:val="both"/>
      </w:pPr>
    </w:p>
    <w:bookmarkEnd w:id="0"/>
    <w:p w:rsidR="003377D2" w:rsidRDefault="003377D2" w:rsidP="00A83A5F">
      <w:pPr>
        <w:ind w:left="720"/>
        <w:contextualSpacing/>
        <w:jc w:val="both"/>
      </w:pPr>
    </w:p>
    <w:sectPr w:rsidR="003377D2" w:rsidSect="00C85D18">
      <w:footerReference w:type="even" r:id="rId10"/>
      <w:footerReference w:type="default" r:id="rId11"/>
      <w:pgSz w:w="11907" w:h="16839" w:code="9"/>
      <w:pgMar w:top="851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FC" w:rsidRDefault="007C19FC">
      <w:r>
        <w:separator/>
      </w:r>
    </w:p>
  </w:endnote>
  <w:endnote w:type="continuationSeparator" w:id="0">
    <w:p w:rsidR="007C19FC" w:rsidRDefault="007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  <w:p w:rsidR="00000000" w:rsidRDefault="007C19FC"/>
  <w:p w:rsidR="00000000" w:rsidRDefault="007C19FC"/>
  <w:p w:rsidR="00000000" w:rsidRDefault="007C19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C11E3A">
      <w:rPr>
        <w:noProof/>
      </w:rPr>
      <w:t>1</w: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  <w:p w:rsidR="00000000" w:rsidRDefault="007C19FC"/>
  <w:p w:rsidR="00000000" w:rsidRDefault="007C19FC"/>
  <w:p w:rsidR="00000000" w:rsidRDefault="007C19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FC" w:rsidRDefault="007C19FC">
      <w:r>
        <w:separator/>
      </w:r>
    </w:p>
  </w:footnote>
  <w:footnote w:type="continuationSeparator" w:id="0">
    <w:p w:rsidR="007C19FC" w:rsidRDefault="007C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D2"/>
    <w:rsid w:val="003377D2"/>
    <w:rsid w:val="005C264C"/>
    <w:rsid w:val="006213D2"/>
    <w:rsid w:val="006811BA"/>
    <w:rsid w:val="006865C5"/>
    <w:rsid w:val="006B78B5"/>
    <w:rsid w:val="007C19FC"/>
    <w:rsid w:val="00A83A5F"/>
    <w:rsid w:val="00B21CC7"/>
    <w:rsid w:val="00C027B7"/>
    <w:rsid w:val="00C11E3A"/>
    <w:rsid w:val="00C85D18"/>
    <w:rsid w:val="00D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EE8B1-3A77-4D2B-9F59-5F82155F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C027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00"/>
      <w:jc w:val="both"/>
    </w:pPr>
    <w:rPr>
      <w:color w:val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27B7"/>
    <w:rPr>
      <w:color w:val="auto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B2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F3C1-15E4-4D4C-B978-DB858E36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2911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USER</cp:lastModifiedBy>
  <cp:revision>2</cp:revision>
  <dcterms:created xsi:type="dcterms:W3CDTF">2018-05-17T19:34:00Z</dcterms:created>
  <dcterms:modified xsi:type="dcterms:W3CDTF">2018-05-17T19:34:00Z</dcterms:modified>
</cp:coreProperties>
</file>