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7D2" w:rsidRDefault="003377D2">
      <w:pPr>
        <w:widowControl w:val="0"/>
        <w:spacing w:line="276" w:lineRule="auto"/>
        <w:rPr>
          <w:rFonts w:ascii="Arial" w:eastAsia="Arial" w:hAnsi="Arial" w:cs="Arial"/>
          <w:sz w:val="22"/>
          <w:szCs w:val="22"/>
        </w:rPr>
      </w:pPr>
    </w:p>
    <w:tbl>
      <w:tblPr>
        <w:tblStyle w:val="a"/>
        <w:tblW w:w="9544" w:type="dxa"/>
        <w:tblInd w:w="0" w:type="dxa"/>
        <w:tblLayout w:type="fixed"/>
        <w:tblLook w:val="0000" w:firstRow="0" w:lastRow="0" w:firstColumn="0" w:lastColumn="0" w:noHBand="0" w:noVBand="0"/>
      </w:tblPr>
      <w:tblGrid>
        <w:gridCol w:w="4772"/>
        <w:gridCol w:w="4772"/>
      </w:tblGrid>
      <w:tr w:rsidR="003377D2">
        <w:tc>
          <w:tcPr>
            <w:tcW w:w="4772" w:type="dxa"/>
          </w:tcPr>
          <w:p w:rsidR="003377D2" w:rsidRDefault="006865C5">
            <w:pPr>
              <w:tabs>
                <w:tab w:val="left" w:pos="2891"/>
                <w:tab w:val="center" w:pos="4419"/>
                <w:tab w:val="right" w:pos="8838"/>
              </w:tabs>
              <w:jc w:val="center"/>
              <w:rPr>
                <w:sz w:val="20"/>
                <w:szCs w:val="20"/>
              </w:rPr>
            </w:pPr>
            <w:r>
              <w:rPr>
                <w:noProof/>
                <w:sz w:val="20"/>
                <w:szCs w:val="20"/>
                <w:lang w:val="es-AR"/>
              </w:rPr>
              <w:drawing>
                <wp:inline distT="0" distB="0" distL="114300" distR="114300">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srcRect/>
                          <a:stretch>
                            <a:fillRect/>
                          </a:stretch>
                        </pic:blipFill>
                        <pic:spPr>
                          <a:xfrm>
                            <a:off x="0" y="0"/>
                            <a:ext cx="527050" cy="701675"/>
                          </a:xfrm>
                          <a:prstGeom prst="rect">
                            <a:avLst/>
                          </a:prstGeom>
                          <a:ln/>
                        </pic:spPr>
                      </pic:pic>
                    </a:graphicData>
                  </a:graphic>
                </wp:inline>
              </w:drawing>
            </w:r>
          </w:p>
          <w:p w:rsidR="003377D2" w:rsidRDefault="006865C5">
            <w:pPr>
              <w:tabs>
                <w:tab w:val="left" w:pos="2891"/>
                <w:tab w:val="center" w:pos="4419"/>
                <w:tab w:val="right" w:pos="8838"/>
              </w:tabs>
              <w:jc w:val="center"/>
              <w:rPr>
                <w:sz w:val="20"/>
                <w:szCs w:val="20"/>
              </w:rPr>
            </w:pPr>
            <w:r>
              <w:rPr>
                <w:sz w:val="20"/>
                <w:szCs w:val="20"/>
              </w:rPr>
              <w:t>GOBIERNO DE LA CIUDAD DE BUENOS AIRES</w:t>
            </w:r>
          </w:p>
          <w:p w:rsidR="003377D2" w:rsidRDefault="006865C5">
            <w:pPr>
              <w:tabs>
                <w:tab w:val="center" w:pos="4419"/>
                <w:tab w:val="right" w:pos="8838"/>
              </w:tabs>
              <w:jc w:val="center"/>
              <w:rPr>
                <w:sz w:val="20"/>
                <w:szCs w:val="20"/>
              </w:rPr>
            </w:pPr>
            <w:r>
              <w:rPr>
                <w:sz w:val="20"/>
                <w:szCs w:val="20"/>
              </w:rPr>
              <w:t>Ministerio de Educación</w:t>
            </w:r>
          </w:p>
          <w:p w:rsidR="003377D2" w:rsidRDefault="006865C5">
            <w:pPr>
              <w:tabs>
                <w:tab w:val="center" w:pos="4419"/>
                <w:tab w:val="right" w:pos="8838"/>
              </w:tabs>
              <w:jc w:val="center"/>
              <w:rPr>
                <w:sz w:val="20"/>
                <w:szCs w:val="20"/>
              </w:rPr>
            </w:pPr>
            <w:r>
              <w:rPr>
                <w:sz w:val="20"/>
                <w:szCs w:val="20"/>
              </w:rPr>
              <w:t>Dirección General de Educación Superior</w:t>
            </w:r>
          </w:p>
        </w:tc>
        <w:tc>
          <w:tcPr>
            <w:tcW w:w="4772" w:type="dxa"/>
          </w:tcPr>
          <w:p w:rsidR="003377D2" w:rsidRDefault="006865C5">
            <w:pPr>
              <w:tabs>
                <w:tab w:val="center" w:pos="4419"/>
                <w:tab w:val="right" w:pos="8838"/>
              </w:tabs>
              <w:jc w:val="center"/>
              <w:rPr>
                <w:sz w:val="20"/>
                <w:szCs w:val="20"/>
              </w:rPr>
            </w:pPr>
            <w:r>
              <w:rPr>
                <w:noProof/>
                <w:lang w:val="es-AR"/>
              </w:rPr>
              <w:drawing>
                <wp:anchor distT="0" distB="0" distL="114300" distR="114300" simplePos="0" relativeHeight="251658240" behindDoc="0" locked="0" layoutInCell="1" allowOverlap="1">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857250" cy="695325"/>
                          </a:xfrm>
                          <a:prstGeom prst="rect">
                            <a:avLst/>
                          </a:prstGeom>
                          <a:ln/>
                        </pic:spPr>
                      </pic:pic>
                    </a:graphicData>
                  </a:graphic>
                </wp:anchor>
              </w:drawing>
            </w: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6865C5">
            <w:pPr>
              <w:tabs>
                <w:tab w:val="center" w:pos="4419"/>
                <w:tab w:val="right" w:pos="8838"/>
              </w:tabs>
              <w:jc w:val="center"/>
              <w:rPr>
                <w:sz w:val="20"/>
                <w:szCs w:val="20"/>
              </w:rPr>
            </w:pPr>
            <w:r>
              <w:rPr>
                <w:sz w:val="20"/>
                <w:szCs w:val="20"/>
              </w:rPr>
              <w:t>INSTITUTO DE ENSEÑANZA SUPERIOR EN</w:t>
            </w:r>
          </w:p>
          <w:p w:rsidR="003377D2" w:rsidRDefault="006865C5">
            <w:pPr>
              <w:tabs>
                <w:tab w:val="center" w:pos="4419"/>
                <w:tab w:val="right" w:pos="8838"/>
              </w:tabs>
              <w:jc w:val="center"/>
              <w:rPr>
                <w:sz w:val="20"/>
                <w:szCs w:val="20"/>
              </w:rPr>
            </w:pPr>
            <w:r>
              <w:rPr>
                <w:sz w:val="20"/>
                <w:szCs w:val="20"/>
              </w:rPr>
              <w:t>LENGUAS VIVAS</w:t>
            </w:r>
          </w:p>
          <w:p w:rsidR="003377D2" w:rsidRDefault="006865C5">
            <w:pPr>
              <w:tabs>
                <w:tab w:val="center" w:pos="4419"/>
                <w:tab w:val="right" w:pos="8838"/>
              </w:tabs>
              <w:jc w:val="center"/>
              <w:rPr>
                <w:sz w:val="20"/>
                <w:szCs w:val="20"/>
              </w:rPr>
            </w:pPr>
            <w:r>
              <w:rPr>
                <w:sz w:val="20"/>
                <w:szCs w:val="20"/>
              </w:rPr>
              <w:t>“Juan Ramón Fernández”</w:t>
            </w:r>
          </w:p>
        </w:tc>
      </w:tr>
    </w:tbl>
    <w:p w:rsidR="003377D2" w:rsidRDefault="003377D2">
      <w:pPr>
        <w:tabs>
          <w:tab w:val="center" w:pos="4419"/>
          <w:tab w:val="right" w:pos="8838"/>
        </w:tabs>
        <w:jc w:val="center"/>
        <w:rPr>
          <w:sz w:val="20"/>
          <w:szCs w:val="20"/>
        </w:rPr>
      </w:pPr>
    </w:p>
    <w:p w:rsidR="003377D2" w:rsidRPr="006213D2" w:rsidRDefault="006865C5">
      <w:pPr>
        <w:jc w:val="center"/>
        <w:rPr>
          <w:b/>
        </w:rPr>
      </w:pPr>
      <w:r w:rsidRPr="006213D2">
        <w:rPr>
          <w:b/>
        </w:rPr>
        <w:t xml:space="preserve">Programa </w:t>
      </w:r>
    </w:p>
    <w:p w:rsidR="003377D2" w:rsidRDefault="003377D2">
      <w:pPr>
        <w:jc w:val="center"/>
        <w:rPr>
          <w:b/>
        </w:rPr>
      </w:pPr>
    </w:p>
    <w:p w:rsidR="003377D2" w:rsidRDefault="0083761C">
      <w:pPr>
        <w:jc w:val="center"/>
        <w:rPr>
          <w:b/>
        </w:rPr>
      </w:pPr>
      <w:r>
        <w:rPr>
          <w:b/>
        </w:rPr>
        <w:t>INTRODUCCIÓN A LOS ESTUDIOS LITERARIOS (PA)</w:t>
      </w:r>
    </w:p>
    <w:p w:rsidR="006213D2" w:rsidRDefault="006213D2">
      <w:pPr>
        <w:jc w:val="center"/>
        <w:rPr>
          <w:i/>
        </w:rPr>
      </w:pPr>
    </w:p>
    <w:p w:rsidR="003377D2" w:rsidRDefault="006865C5">
      <w:r>
        <w:t xml:space="preserve">Departamento: </w:t>
      </w:r>
      <w:r w:rsidR="0083761C" w:rsidRPr="0083761C">
        <w:t>alemán</w:t>
      </w:r>
    </w:p>
    <w:p w:rsidR="003377D2" w:rsidRDefault="006865C5">
      <w:r>
        <w:t xml:space="preserve">Carrera/s: </w:t>
      </w:r>
      <w:r w:rsidR="0083761C">
        <w:t>Profesorado en Alemán</w:t>
      </w:r>
    </w:p>
    <w:p w:rsidR="003377D2" w:rsidRDefault="006865C5">
      <w:r>
        <w:t>Trayecto o campo:</w:t>
      </w:r>
      <w:r w:rsidR="0083761C">
        <w:t xml:space="preserve"> </w:t>
      </w:r>
      <w:r w:rsidR="00807CB7">
        <w:rPr>
          <w:lang w:val="es-AR"/>
        </w:rPr>
        <w:t>Campo de la formación específica</w:t>
      </w:r>
    </w:p>
    <w:p w:rsidR="003377D2" w:rsidRDefault="006865C5">
      <w:pPr>
        <w:jc w:val="both"/>
      </w:pPr>
      <w:r>
        <w:t xml:space="preserve">Carga horaria: </w:t>
      </w:r>
      <w:r w:rsidR="0083761C">
        <w:t>6</w:t>
      </w:r>
      <w:r w:rsidR="00B97F10">
        <w:t xml:space="preserve"> </w:t>
      </w:r>
      <w:r>
        <w:t>horas cátedra semanales</w:t>
      </w:r>
    </w:p>
    <w:p w:rsidR="003377D2" w:rsidRDefault="0083761C">
      <w:pPr>
        <w:jc w:val="both"/>
      </w:pPr>
      <w:r>
        <w:t>Régimen de cursada: cuatrimestral</w:t>
      </w:r>
    </w:p>
    <w:p w:rsidR="003377D2" w:rsidRDefault="006865C5">
      <w:pPr>
        <w:jc w:val="both"/>
      </w:pPr>
      <w:r>
        <w:t xml:space="preserve">Turno: </w:t>
      </w:r>
      <w:r w:rsidR="0083761C">
        <w:t>mañana</w:t>
      </w:r>
    </w:p>
    <w:p w:rsidR="003377D2" w:rsidRDefault="006865C5">
      <w:pPr>
        <w:jc w:val="both"/>
      </w:pPr>
      <w:r>
        <w:t xml:space="preserve">Profesor/a: </w:t>
      </w:r>
      <w:r w:rsidR="0083761C">
        <w:t>Martina Fernández Polcuch</w:t>
      </w:r>
    </w:p>
    <w:p w:rsidR="003377D2" w:rsidRDefault="006865C5">
      <w:pPr>
        <w:jc w:val="both"/>
      </w:pPr>
      <w:r>
        <w:t>Año lectivo:</w:t>
      </w:r>
      <w:r w:rsidR="0083761C">
        <w:t xml:space="preserve"> 2019</w:t>
      </w:r>
    </w:p>
    <w:p w:rsidR="003377D2" w:rsidRDefault="006865C5">
      <w:pPr>
        <w:jc w:val="both"/>
        <w:rPr>
          <w:i/>
        </w:rPr>
      </w:pPr>
      <w:r w:rsidRPr="00FB1718">
        <w:t xml:space="preserve">Correlatividades: </w:t>
      </w:r>
      <w:r w:rsidR="00FB1718" w:rsidRPr="00FB1718">
        <w:t>Lengua alemana III</w:t>
      </w:r>
    </w:p>
    <w:p w:rsidR="003377D2" w:rsidRDefault="003377D2">
      <w:pPr>
        <w:jc w:val="both"/>
      </w:pPr>
    </w:p>
    <w:p w:rsidR="003377D2" w:rsidRDefault="003377D2"/>
    <w:p w:rsidR="003377D2" w:rsidRDefault="006865C5">
      <w:pPr>
        <w:numPr>
          <w:ilvl w:val="0"/>
          <w:numId w:val="2"/>
        </w:numPr>
        <w:jc w:val="both"/>
      </w:pPr>
      <w:r>
        <w:rPr>
          <w:b/>
        </w:rPr>
        <w:t>Fundamentación</w:t>
      </w:r>
    </w:p>
    <w:p w:rsidR="003377D2" w:rsidRDefault="003377D2" w:rsidP="00ED2DFC">
      <w:pPr>
        <w:jc w:val="both"/>
      </w:pPr>
    </w:p>
    <w:p w:rsidR="00ED2DFC" w:rsidRPr="00ED2DFC" w:rsidRDefault="00ED2DFC" w:rsidP="00ED2DFC">
      <w:pPr>
        <w:jc w:val="both"/>
        <w:rPr>
          <w:lang w:val="es-AR"/>
        </w:rPr>
      </w:pPr>
      <w:r w:rsidRPr="00ED2DFC">
        <w:rPr>
          <w:lang w:val="es-AR"/>
        </w:rPr>
        <w:t>En la enseñanza de la literatura, el texto literario puede ser visto desde al menos dos perspectivas simplificadoras: o bien se lo considera un mero reflejo de la vida del autor, de su época (de la realidad en sentido llano) o se desestima por completo todo posible vínculo con su entorno de producción y recepción así como el eventual carácter representativo del texto. Para contrarrestar tales tendencias, se propone un una reflexión teórica previa sobre el estatuto del texto y su relación (posible) con la realidad antes de encarar el trabajo con el texto literario. El presente programa toma como eje la relación literatura-realidad en sus formas más diversas: alusión, evasión, representación, transformación etc.</w:t>
      </w:r>
    </w:p>
    <w:p w:rsidR="00ED2DFC" w:rsidRPr="00ED2DFC" w:rsidRDefault="00ED2DFC" w:rsidP="00ED2DFC">
      <w:pPr>
        <w:jc w:val="both"/>
        <w:rPr>
          <w:lang w:val="es-AR"/>
        </w:rPr>
      </w:pPr>
    </w:p>
    <w:p w:rsidR="003377D2" w:rsidRDefault="006865C5">
      <w:pPr>
        <w:numPr>
          <w:ilvl w:val="0"/>
          <w:numId w:val="2"/>
        </w:numPr>
        <w:jc w:val="both"/>
      </w:pPr>
      <w:r>
        <w:rPr>
          <w:b/>
        </w:rPr>
        <w:t>Objetivos generales</w:t>
      </w:r>
    </w:p>
    <w:p w:rsidR="00ED2DFC" w:rsidRDefault="00ED2DFC" w:rsidP="00ED2DFC">
      <w:pPr>
        <w:jc w:val="both"/>
      </w:pPr>
      <w:r>
        <w:t>que el</w:t>
      </w:r>
      <w:r w:rsidR="00181398">
        <w:t>/la</w:t>
      </w:r>
      <w:r>
        <w:t xml:space="preserve"> futuro</w:t>
      </w:r>
      <w:r w:rsidR="00181398">
        <w:t>/a</w:t>
      </w:r>
      <w:r>
        <w:t xml:space="preserve"> profesor</w:t>
      </w:r>
      <w:r w:rsidR="00181398">
        <w:t>/a</w:t>
      </w:r>
      <w:r>
        <w:t>:</w:t>
      </w:r>
    </w:p>
    <w:p w:rsidR="00ED2DFC" w:rsidRDefault="00ED2DFC" w:rsidP="00ED2DFC">
      <w:pPr>
        <w:jc w:val="both"/>
      </w:pPr>
      <w:r>
        <w:t>-conozca las principales corrientes de la teoría literaria actual.</w:t>
      </w:r>
    </w:p>
    <w:p w:rsidR="00ED2DFC" w:rsidRDefault="00ED2DFC" w:rsidP="00ED2DFC">
      <w:pPr>
        <w:jc w:val="both"/>
      </w:pPr>
      <w:r>
        <w:t>-elabore la relación entre una concepción determinada de la literatura y la metodología de análisis.</w:t>
      </w:r>
    </w:p>
    <w:p w:rsidR="00ED2DFC" w:rsidRDefault="00ED2DFC" w:rsidP="00ED2DFC">
      <w:pPr>
        <w:jc w:val="both"/>
      </w:pPr>
      <w:r>
        <w:t>-adquiera herramientas básicas para realizar análisis de textos literarios de diversos géneros.</w:t>
      </w:r>
    </w:p>
    <w:p w:rsidR="003377D2" w:rsidRDefault="00ED2DFC" w:rsidP="00ED2DFC">
      <w:pPr>
        <w:jc w:val="both"/>
      </w:pPr>
      <w:r>
        <w:t>-incorpore pautas fundamentales para la redacción de trabajos monográficos sobre literatura.</w:t>
      </w:r>
    </w:p>
    <w:p w:rsidR="00ED2DFC" w:rsidRDefault="00ED2DFC" w:rsidP="00ED2DFC">
      <w:pPr>
        <w:jc w:val="both"/>
      </w:pPr>
    </w:p>
    <w:p w:rsidR="003377D2" w:rsidRDefault="006865C5">
      <w:pPr>
        <w:numPr>
          <w:ilvl w:val="0"/>
          <w:numId w:val="2"/>
        </w:numPr>
        <w:jc w:val="both"/>
      </w:pPr>
      <w:r>
        <w:rPr>
          <w:b/>
        </w:rPr>
        <w:t xml:space="preserve">Objetivos específicos </w:t>
      </w:r>
    </w:p>
    <w:p w:rsidR="003377D2" w:rsidRDefault="003377D2" w:rsidP="00ED2DFC">
      <w:pPr>
        <w:jc w:val="both"/>
      </w:pPr>
    </w:p>
    <w:p w:rsidR="00ED2DFC" w:rsidRPr="00ED2DFC" w:rsidRDefault="00ED2DFC" w:rsidP="00ED2DFC">
      <w:pPr>
        <w:jc w:val="both"/>
        <w:rPr>
          <w:lang w:val="es-AR"/>
        </w:rPr>
      </w:pPr>
      <w:r w:rsidRPr="00ED2DFC">
        <w:rPr>
          <w:lang w:val="es-AR"/>
        </w:rPr>
        <w:t>Que el</w:t>
      </w:r>
      <w:r w:rsidR="00181398">
        <w:rPr>
          <w:lang w:val="es-AR"/>
        </w:rPr>
        <w:t>/la</w:t>
      </w:r>
      <w:r w:rsidRPr="00ED2DFC">
        <w:rPr>
          <w:lang w:val="es-AR"/>
        </w:rPr>
        <w:t xml:space="preserve"> estudiante aprenda a</w:t>
      </w:r>
    </w:p>
    <w:p w:rsidR="00ED2DFC" w:rsidRPr="00ED2DFC" w:rsidRDefault="00ED2DFC" w:rsidP="00ED2DFC">
      <w:pPr>
        <w:jc w:val="both"/>
        <w:rPr>
          <w:lang w:val="es-AR"/>
        </w:rPr>
      </w:pPr>
      <w:r w:rsidRPr="00ED2DFC">
        <w:rPr>
          <w:lang w:val="es-AR"/>
        </w:rPr>
        <w:tab/>
        <w:t>— aplicar diversos procedimientos de análisis textual;</w:t>
      </w:r>
    </w:p>
    <w:p w:rsidR="00ED2DFC" w:rsidRPr="00ED2DFC" w:rsidRDefault="00ED2DFC" w:rsidP="00ED2DFC">
      <w:pPr>
        <w:jc w:val="both"/>
        <w:rPr>
          <w:lang w:val="es-AR"/>
        </w:rPr>
      </w:pPr>
      <w:r w:rsidRPr="00ED2DFC">
        <w:rPr>
          <w:lang w:val="es-AR"/>
        </w:rPr>
        <w:tab/>
        <w:t>— articular sus experiencias de lectura en forma de hipótesis;</w:t>
      </w:r>
    </w:p>
    <w:p w:rsidR="00ED2DFC" w:rsidRPr="00ED2DFC" w:rsidRDefault="00ED2DFC" w:rsidP="00ED2DFC">
      <w:pPr>
        <w:jc w:val="both"/>
        <w:rPr>
          <w:lang w:val="es-AR"/>
        </w:rPr>
      </w:pPr>
      <w:r w:rsidRPr="00ED2DFC">
        <w:rPr>
          <w:lang w:val="es-AR"/>
        </w:rPr>
        <w:tab/>
        <w:t>— examinar críticamente las hipótesis de lectura con fundamentos textuales;</w:t>
      </w:r>
    </w:p>
    <w:p w:rsidR="00ED2DFC" w:rsidRPr="00ED2DFC" w:rsidRDefault="00ED2DFC" w:rsidP="00ED2DFC">
      <w:pPr>
        <w:jc w:val="both"/>
        <w:rPr>
          <w:lang w:val="es-AR"/>
        </w:rPr>
      </w:pPr>
      <w:r w:rsidRPr="00ED2DFC">
        <w:rPr>
          <w:lang w:val="es-AR"/>
        </w:rPr>
        <w:tab/>
        <w:t xml:space="preserve">— formular los resultados de análisis textuales individuales o grupales en forma oral o </w:t>
      </w:r>
      <w:r w:rsidRPr="00ED2DFC">
        <w:rPr>
          <w:lang w:val="es-AR"/>
        </w:rPr>
        <w:tab/>
        <w:t>escrita;</w:t>
      </w:r>
    </w:p>
    <w:p w:rsidR="00ED2DFC" w:rsidRPr="00ED2DFC" w:rsidRDefault="00ED2DFC" w:rsidP="00ED2DFC">
      <w:pPr>
        <w:jc w:val="both"/>
        <w:rPr>
          <w:lang w:val="es-AR"/>
        </w:rPr>
      </w:pPr>
      <w:r w:rsidRPr="00ED2DFC">
        <w:rPr>
          <w:lang w:val="es-AR"/>
        </w:rPr>
        <w:tab/>
        <w:t xml:space="preserve">— aplicar las habilidades lingüísticas y técnicas de trabajo necesarias (terminología </w:t>
      </w:r>
      <w:r w:rsidRPr="00ED2DFC">
        <w:rPr>
          <w:lang w:val="es-AR"/>
        </w:rPr>
        <w:tab/>
        <w:t>específica, coherencia expositiva, argumentación);</w:t>
      </w:r>
    </w:p>
    <w:p w:rsidR="00ED2DFC" w:rsidRPr="00ED2DFC" w:rsidRDefault="00ED2DFC" w:rsidP="00ED2DFC">
      <w:pPr>
        <w:jc w:val="both"/>
        <w:rPr>
          <w:lang w:val="es-AR"/>
        </w:rPr>
      </w:pPr>
      <w:r w:rsidRPr="00ED2DFC">
        <w:rPr>
          <w:lang w:val="es-AR"/>
        </w:rPr>
        <w:tab/>
        <w:t>— diferenciar enfoques teóricos en la bibliografía crítica del área;</w:t>
      </w:r>
    </w:p>
    <w:p w:rsidR="00ED2DFC" w:rsidRPr="00ED2DFC" w:rsidRDefault="00ED2DFC" w:rsidP="00ED2DFC">
      <w:pPr>
        <w:jc w:val="both"/>
        <w:rPr>
          <w:lang w:val="es-AR"/>
        </w:rPr>
      </w:pPr>
      <w:r w:rsidRPr="00ED2DFC">
        <w:rPr>
          <w:lang w:val="es-AR"/>
        </w:rPr>
        <w:lastRenderedPageBreak/>
        <w:tab/>
        <w:t>— aplicar críticamente la noción de género a un texto literario.</w:t>
      </w:r>
    </w:p>
    <w:p w:rsidR="00ED2DFC" w:rsidRPr="00ED2DFC" w:rsidRDefault="00ED2DFC" w:rsidP="00ED2DFC">
      <w:pPr>
        <w:jc w:val="both"/>
        <w:rPr>
          <w:lang w:val="es-AR"/>
        </w:rPr>
      </w:pPr>
    </w:p>
    <w:p w:rsidR="003377D2" w:rsidRDefault="00ED2DFC">
      <w:pPr>
        <w:numPr>
          <w:ilvl w:val="0"/>
          <w:numId w:val="2"/>
        </w:numPr>
        <w:jc w:val="both"/>
      </w:pPr>
      <w:r>
        <w:rPr>
          <w:b/>
        </w:rPr>
        <w:t>Contenidos mínimos</w:t>
      </w:r>
    </w:p>
    <w:p w:rsidR="00ED2DFC" w:rsidRPr="00ED2DFC" w:rsidRDefault="00ED2DFC" w:rsidP="00ED2DFC">
      <w:pPr>
        <w:jc w:val="both"/>
        <w:rPr>
          <w:lang w:val="es-AR"/>
        </w:rPr>
      </w:pPr>
    </w:p>
    <w:p w:rsidR="00ED2DFC" w:rsidRPr="00ED2DFC" w:rsidRDefault="00ED2DFC" w:rsidP="00ED2DFC">
      <w:pPr>
        <w:jc w:val="both"/>
        <w:rPr>
          <w:lang w:val="es-AR"/>
        </w:rPr>
      </w:pPr>
      <w:r w:rsidRPr="00677B2B">
        <w:rPr>
          <w:i/>
          <w:lang w:val="es-AR"/>
        </w:rPr>
        <w:t xml:space="preserve">1. </w:t>
      </w:r>
      <w:r w:rsidRPr="00677B2B">
        <w:rPr>
          <w:bCs/>
          <w:i/>
          <w:lang w:val="es-AR"/>
        </w:rPr>
        <w:t>La cuestión de la especificidad de los textos literario</w:t>
      </w:r>
      <w:r w:rsidRPr="00677B2B">
        <w:rPr>
          <w:i/>
          <w:lang w:val="es-AR"/>
        </w:rPr>
        <w:t>s</w:t>
      </w:r>
      <w:r w:rsidR="00677B2B">
        <w:rPr>
          <w:i/>
          <w:lang w:val="es-AR"/>
        </w:rPr>
        <w:t>:</w:t>
      </w:r>
      <w:r w:rsidRPr="00ED2DFC">
        <w:rPr>
          <w:lang w:val="es-AR"/>
        </w:rPr>
        <w:t xml:space="preserve"> Panorama de las corrientes de teoría literaria: nociones centrales, presupuestos teóricos y consecuencias metodológicas. Concepciones de historia de la literatura y de literatura nacional. </w:t>
      </w:r>
    </w:p>
    <w:p w:rsidR="00ED2DFC" w:rsidRPr="00ED2DFC" w:rsidRDefault="00ED2DFC" w:rsidP="00ED2DFC">
      <w:pPr>
        <w:jc w:val="both"/>
        <w:rPr>
          <w:lang w:val="es-AR"/>
        </w:rPr>
      </w:pPr>
      <w:r w:rsidRPr="00677B2B">
        <w:rPr>
          <w:i/>
          <w:lang w:val="es-AR"/>
        </w:rPr>
        <w:t xml:space="preserve">2. </w:t>
      </w:r>
      <w:r w:rsidRPr="00677B2B">
        <w:rPr>
          <w:bCs/>
          <w:i/>
          <w:lang w:val="es-AR"/>
        </w:rPr>
        <w:t>Géneros literario</w:t>
      </w:r>
      <w:r w:rsidRPr="00677B2B">
        <w:rPr>
          <w:i/>
          <w:lang w:val="es-AR"/>
        </w:rPr>
        <w:t>s:</w:t>
      </w:r>
      <w:r w:rsidRPr="00ED2DFC">
        <w:rPr>
          <w:lang w:val="es-AR"/>
        </w:rPr>
        <w:t xml:space="preserve"> aplicabilidad y límites de los conceptos; género e institución. La noción de representación. Polifonía discursiva. Elementos básicos de narratología, estilística y teoría dramática: reconocimiento e interpretación en el análisis de obras. </w:t>
      </w:r>
    </w:p>
    <w:p w:rsidR="00ED2DFC" w:rsidRPr="00ED2DFC" w:rsidRDefault="00ED2DFC" w:rsidP="00ED2DFC">
      <w:pPr>
        <w:jc w:val="both"/>
        <w:rPr>
          <w:lang w:val="es-AR"/>
        </w:rPr>
      </w:pPr>
      <w:r w:rsidRPr="00677B2B">
        <w:rPr>
          <w:i/>
          <w:lang w:val="es-AR"/>
        </w:rPr>
        <w:t xml:space="preserve">3. </w:t>
      </w:r>
      <w:r w:rsidRPr="00677B2B">
        <w:rPr>
          <w:bCs/>
          <w:i/>
          <w:lang w:val="es-AR"/>
        </w:rPr>
        <w:t>Lectura crítica de bibliografía secundari</w:t>
      </w:r>
      <w:r w:rsidRPr="00677B2B">
        <w:rPr>
          <w:i/>
          <w:lang w:val="es-AR"/>
        </w:rPr>
        <w:t>a</w:t>
      </w:r>
      <w:r w:rsidR="00677B2B">
        <w:rPr>
          <w:i/>
          <w:lang w:val="es-AR"/>
        </w:rPr>
        <w:t>:</w:t>
      </w:r>
      <w:r w:rsidRPr="00ED2DFC">
        <w:rPr>
          <w:lang w:val="es-AR"/>
        </w:rPr>
        <w:t xml:space="preserve"> reconstrucción de esquemas argumentativos. Producción de trabajos monográficos (con secuencias descriptivas, expositivas y argumentativas)</w:t>
      </w:r>
      <w:r w:rsidRPr="00ED2DFC">
        <w:rPr>
          <w:b/>
          <w:bCs/>
          <w:lang w:val="es-AR"/>
        </w:rPr>
        <w:t xml:space="preserve">. </w:t>
      </w:r>
    </w:p>
    <w:p w:rsidR="003377D2" w:rsidRPr="00ED2DFC" w:rsidRDefault="003377D2" w:rsidP="00ED2DFC">
      <w:pPr>
        <w:jc w:val="both"/>
        <w:rPr>
          <w:lang w:val="es-AR"/>
        </w:rPr>
      </w:pPr>
    </w:p>
    <w:p w:rsidR="003377D2" w:rsidRDefault="006865C5">
      <w:pPr>
        <w:numPr>
          <w:ilvl w:val="0"/>
          <w:numId w:val="2"/>
        </w:numPr>
        <w:jc w:val="both"/>
      </w:pPr>
      <w:r>
        <w:rPr>
          <w:b/>
        </w:rPr>
        <w:t>Contenidos: organización y secuenciación</w:t>
      </w:r>
    </w:p>
    <w:p w:rsidR="00ED2DFC" w:rsidRDefault="00ED2DFC">
      <w:pPr>
        <w:ind w:left="360"/>
        <w:jc w:val="both"/>
      </w:pPr>
    </w:p>
    <w:p w:rsidR="00ED2DFC" w:rsidRPr="00ED2DFC" w:rsidRDefault="00ED2DFC" w:rsidP="00ED2DFC">
      <w:pPr>
        <w:ind w:left="360"/>
        <w:jc w:val="both"/>
        <w:rPr>
          <w:lang w:val="es-AR"/>
        </w:rPr>
      </w:pPr>
      <w:r w:rsidRPr="00ED2DFC">
        <w:rPr>
          <w:lang w:val="es-AR"/>
        </w:rPr>
        <w:t>Las unidades están ordenadas en orden sucesivo sólo a modo de orientación. Los conocimientos introducidos en la unidad 1 serán retomados y revisados en cada tema de la unidad 2, de acuerdo a su pertinencia. La unidad 2 se presenta subdividida por géneros, aunque en la materia se resalte su historicidad. El apartado sobre narrativa incluye el estudio de problemáticas compartidas por todos los géneros literarios. La reflexión acerca de la confección de trabajos monográficos acompañará el desarrollo del programa en cada unidad.</w:t>
      </w:r>
    </w:p>
    <w:p w:rsidR="00ED2DFC" w:rsidRPr="00ED2DFC" w:rsidRDefault="00ED2DFC" w:rsidP="00ED2DFC">
      <w:pPr>
        <w:ind w:left="360"/>
        <w:jc w:val="both"/>
        <w:rPr>
          <w:lang w:val="es-AR"/>
        </w:rPr>
      </w:pPr>
    </w:p>
    <w:p w:rsidR="00ED2DFC" w:rsidRPr="00ED2DFC" w:rsidRDefault="00ED2DFC" w:rsidP="00ED2DFC">
      <w:pPr>
        <w:ind w:left="360"/>
        <w:jc w:val="both"/>
        <w:rPr>
          <w:lang w:val="es-AR"/>
        </w:rPr>
      </w:pPr>
      <w:r w:rsidRPr="00ED2DFC">
        <w:rPr>
          <w:u w:val="single"/>
          <w:lang w:val="es-AR"/>
        </w:rPr>
        <w:t>Unidad 1</w:t>
      </w:r>
      <w:r w:rsidRPr="00ED2DFC">
        <w:rPr>
          <w:lang w:val="es-AR"/>
        </w:rPr>
        <w:t>: Teoría literaria y metodologías de análisis</w:t>
      </w:r>
    </w:p>
    <w:p w:rsidR="00ED2DFC" w:rsidRPr="00ED2DFC" w:rsidRDefault="00ED2DFC" w:rsidP="00ED2DFC">
      <w:pPr>
        <w:ind w:left="360"/>
        <w:jc w:val="both"/>
        <w:rPr>
          <w:lang w:val="es-AR"/>
        </w:rPr>
      </w:pPr>
      <w:r w:rsidRPr="00ED2DFC">
        <w:rPr>
          <w:lang w:val="es-AR"/>
        </w:rPr>
        <w:t xml:space="preserve">Aproximaciones al problema de la especificidad de la literatura. El concepto de literatura nacional. Panorama histórico de la germanística. Delimitación de áreas: teoría literaria, historia de la literatura, crítica literaria. El concepto de interpretación. Retórica y poética. Nociones de las principales corrientes en teoría literaria: sus presupuestos teóricos y sus consecuencias metodológicas en el trabajo con textos literarios. </w:t>
      </w:r>
    </w:p>
    <w:p w:rsidR="00ED2DFC" w:rsidRPr="00ED2DFC" w:rsidRDefault="00ED2DFC" w:rsidP="00ED2DFC">
      <w:pPr>
        <w:ind w:left="360"/>
        <w:jc w:val="both"/>
        <w:rPr>
          <w:lang w:val="es-AR"/>
        </w:rPr>
      </w:pPr>
      <w:r w:rsidRPr="00ED2DFC">
        <w:rPr>
          <w:u w:val="single"/>
          <w:lang w:val="es-AR"/>
        </w:rPr>
        <w:t>Unidad 2</w:t>
      </w:r>
      <w:r w:rsidRPr="00ED2DFC">
        <w:rPr>
          <w:lang w:val="es-AR"/>
        </w:rPr>
        <w:t>: Géneros literarios</w:t>
      </w:r>
    </w:p>
    <w:p w:rsidR="00ED2DFC" w:rsidRPr="00ED2DFC" w:rsidRDefault="00ED2DFC" w:rsidP="00ED2DFC">
      <w:pPr>
        <w:ind w:left="360"/>
        <w:jc w:val="both"/>
        <w:rPr>
          <w:lang w:val="es-AR"/>
        </w:rPr>
      </w:pPr>
      <w:r w:rsidRPr="00ED2DFC">
        <w:rPr>
          <w:lang w:val="es-AR"/>
        </w:rPr>
        <w:t xml:space="preserve">Noción de géneros literarios: diversos enfoques, aplicabilidad y límites de los conceptos, su historicidad. Elementos básicos de narratología, teoría dramática, poesía y estilística: reconocimiento e interpretación en el análisis de obras.  </w:t>
      </w:r>
    </w:p>
    <w:p w:rsidR="00ED2DFC" w:rsidRPr="00ED2DFC" w:rsidRDefault="00ED2DFC" w:rsidP="00ED2DFC">
      <w:pPr>
        <w:ind w:left="360"/>
        <w:jc w:val="both"/>
        <w:rPr>
          <w:lang w:val="es-AR"/>
        </w:rPr>
      </w:pPr>
      <w:r w:rsidRPr="00ED2DFC">
        <w:rPr>
          <w:lang w:val="es-AR"/>
        </w:rPr>
        <w:t>a)</w:t>
      </w:r>
      <w:r w:rsidRPr="00ED2DFC">
        <w:rPr>
          <w:lang w:val="es-AR"/>
        </w:rPr>
        <w:tab/>
        <w:t>Poesía: Conceptos básicos de teoría del lenguaje poético. Poesía lírica y poesía narrativa. Figuras retóricas. Lenguaje figurado y representación.</w:t>
      </w:r>
    </w:p>
    <w:p w:rsidR="00ED2DFC" w:rsidRPr="00ED2DFC" w:rsidRDefault="00ED2DFC" w:rsidP="00ED2DFC">
      <w:pPr>
        <w:ind w:left="360"/>
        <w:jc w:val="both"/>
        <w:rPr>
          <w:lang w:val="es-AR"/>
        </w:rPr>
      </w:pPr>
      <w:r w:rsidRPr="00ED2DFC">
        <w:rPr>
          <w:lang w:val="es-AR"/>
        </w:rPr>
        <w:t>b)</w:t>
      </w:r>
      <w:r w:rsidRPr="00ED2DFC">
        <w:rPr>
          <w:lang w:val="es-AR"/>
        </w:rPr>
        <w:tab/>
        <w:t>La narrativa: Conceptos básicos de narratología. Subgéneros narrativos. Literatura y realidad: posibles relaciones. Elementos del realismo y de la literatura fantástica.</w:t>
      </w:r>
    </w:p>
    <w:p w:rsidR="00ED2DFC" w:rsidRPr="00ED2DFC" w:rsidRDefault="00ED2DFC" w:rsidP="00ED2DFC">
      <w:pPr>
        <w:ind w:left="360"/>
        <w:jc w:val="both"/>
        <w:rPr>
          <w:lang w:val="es-AR"/>
        </w:rPr>
      </w:pPr>
      <w:r w:rsidRPr="00ED2DFC">
        <w:rPr>
          <w:lang w:val="es-AR"/>
        </w:rPr>
        <w:t>c)</w:t>
      </w:r>
      <w:r w:rsidRPr="00ED2DFC">
        <w:rPr>
          <w:lang w:val="es-AR"/>
        </w:rPr>
        <w:tab/>
        <w:t>El género dramático: Conceptos básicos de teoría del drama. Estructura y elementos de la obra teatral. Subgéneros dramáticos y su vigencia actual. Teatro ilusionista y teatro épico.</w:t>
      </w:r>
    </w:p>
    <w:p w:rsidR="00ED2DFC" w:rsidRPr="00ED2DFC" w:rsidRDefault="00ED2DFC">
      <w:pPr>
        <w:ind w:left="360"/>
        <w:jc w:val="both"/>
        <w:rPr>
          <w:lang w:val="es-AR"/>
        </w:rPr>
      </w:pPr>
    </w:p>
    <w:p w:rsidR="00ED2DFC" w:rsidRDefault="00ED2DFC">
      <w:pPr>
        <w:ind w:left="360"/>
        <w:jc w:val="both"/>
      </w:pPr>
    </w:p>
    <w:p w:rsidR="003377D2" w:rsidRDefault="006865C5">
      <w:pPr>
        <w:numPr>
          <w:ilvl w:val="0"/>
          <w:numId w:val="2"/>
        </w:numPr>
        <w:jc w:val="both"/>
      </w:pPr>
      <w:r>
        <w:rPr>
          <w:b/>
        </w:rPr>
        <w:t>Modo de abordaje de los contenidos y tipos de actividades</w:t>
      </w:r>
    </w:p>
    <w:p w:rsidR="003377D2" w:rsidRDefault="003377D2">
      <w:pPr>
        <w:jc w:val="both"/>
      </w:pPr>
    </w:p>
    <w:p w:rsidR="00ED2DFC" w:rsidRPr="00ED2DFC" w:rsidRDefault="00ED2DFC" w:rsidP="00ED2DFC">
      <w:pPr>
        <w:jc w:val="both"/>
        <w:rPr>
          <w:lang w:val="es-AR"/>
        </w:rPr>
      </w:pPr>
      <w:r w:rsidRPr="00ED2DFC">
        <w:rPr>
          <w:lang w:val="es-AR"/>
        </w:rPr>
        <w:t>-Debates introductorios para relevar representaciones circulantes de los diversos conceptos a estudiar</w:t>
      </w:r>
    </w:p>
    <w:p w:rsidR="00ED2DFC" w:rsidRPr="00ED2DFC" w:rsidRDefault="00ED2DFC" w:rsidP="00ED2DFC">
      <w:pPr>
        <w:jc w:val="both"/>
        <w:rPr>
          <w:lang w:val="es-AR"/>
        </w:rPr>
      </w:pPr>
      <w:r w:rsidRPr="00ED2DFC">
        <w:rPr>
          <w:lang w:val="es-AR"/>
        </w:rPr>
        <w:t>-Lectura y discusión de textos teóricos</w:t>
      </w:r>
    </w:p>
    <w:p w:rsidR="00ED2DFC" w:rsidRPr="00ED2DFC" w:rsidRDefault="00ED2DFC" w:rsidP="00ED2DFC">
      <w:pPr>
        <w:jc w:val="both"/>
        <w:rPr>
          <w:lang w:val="es-AR"/>
        </w:rPr>
      </w:pPr>
      <w:r w:rsidRPr="00ED2DFC">
        <w:rPr>
          <w:lang w:val="es-AR"/>
        </w:rPr>
        <w:t>-Lectura y análisis de bibliografía crítica</w:t>
      </w:r>
    </w:p>
    <w:p w:rsidR="00ED2DFC" w:rsidRPr="00ED2DFC" w:rsidRDefault="00ED2DFC" w:rsidP="00ED2DFC">
      <w:pPr>
        <w:jc w:val="both"/>
        <w:rPr>
          <w:lang w:val="es-AR"/>
        </w:rPr>
      </w:pPr>
      <w:r w:rsidRPr="00ED2DFC">
        <w:rPr>
          <w:lang w:val="es-AR"/>
        </w:rPr>
        <w:t>-Análisis escrito y oral de textos literarios</w:t>
      </w:r>
    </w:p>
    <w:p w:rsidR="00ED2DFC" w:rsidRPr="00ED2DFC" w:rsidRDefault="00ED2DFC" w:rsidP="00ED2DFC">
      <w:pPr>
        <w:jc w:val="both"/>
        <w:rPr>
          <w:lang w:val="es-AR"/>
        </w:rPr>
      </w:pPr>
      <w:r w:rsidRPr="00ED2DFC">
        <w:rPr>
          <w:lang w:val="es-AR"/>
        </w:rPr>
        <w:t xml:space="preserve">-Exposiciones orales individuales y grupales </w:t>
      </w:r>
    </w:p>
    <w:p w:rsidR="00ED2DFC" w:rsidRPr="00ED2DFC" w:rsidRDefault="00ED2DFC" w:rsidP="00ED2DFC">
      <w:pPr>
        <w:jc w:val="both"/>
        <w:rPr>
          <w:lang w:val="es-AR"/>
        </w:rPr>
      </w:pPr>
      <w:r w:rsidRPr="00ED2DFC">
        <w:rPr>
          <w:lang w:val="es-AR"/>
        </w:rPr>
        <w:t>-Inicialmente se trabajará con guías de lectura (también para la lectura de textos teóricos de mayor extensión), para luego incitar a los estudiantes a un recorrido de lectura propio.</w:t>
      </w:r>
    </w:p>
    <w:p w:rsidR="00ED2DFC" w:rsidRPr="00ED2DFC" w:rsidRDefault="00ED2DFC">
      <w:pPr>
        <w:jc w:val="both"/>
        <w:rPr>
          <w:lang w:val="es-AR"/>
        </w:rPr>
      </w:pPr>
    </w:p>
    <w:p w:rsidR="003377D2" w:rsidRDefault="006865C5">
      <w:pPr>
        <w:numPr>
          <w:ilvl w:val="0"/>
          <w:numId w:val="2"/>
        </w:numPr>
        <w:jc w:val="both"/>
      </w:pPr>
      <w:r>
        <w:rPr>
          <w:b/>
        </w:rPr>
        <w:lastRenderedPageBreak/>
        <w:t>Bibliografía obligatoria</w:t>
      </w:r>
    </w:p>
    <w:p w:rsidR="003377D2" w:rsidRDefault="003377D2" w:rsidP="00ED2DFC">
      <w:pPr>
        <w:jc w:val="both"/>
      </w:pPr>
    </w:p>
    <w:p w:rsidR="00ED2DFC" w:rsidRPr="00677B2B" w:rsidRDefault="00ED2DFC" w:rsidP="00ED2DFC">
      <w:pPr>
        <w:jc w:val="both"/>
        <w:rPr>
          <w:lang w:val="de-DE"/>
        </w:rPr>
      </w:pPr>
      <w:r w:rsidRPr="00677B2B">
        <w:rPr>
          <w:lang w:val="de-DE"/>
        </w:rPr>
        <w:t xml:space="preserve">Unidad 1: </w:t>
      </w:r>
    </w:p>
    <w:p w:rsidR="00ED2DFC" w:rsidRPr="00ED2DFC" w:rsidRDefault="00ED2DFC" w:rsidP="00ED2DFC">
      <w:pPr>
        <w:jc w:val="both"/>
        <w:rPr>
          <w:lang w:val="de-DE"/>
        </w:rPr>
      </w:pPr>
      <w:r w:rsidRPr="00ED2DFC">
        <w:rPr>
          <w:lang w:val="de-DE"/>
        </w:rPr>
        <w:t xml:space="preserve">Eagleton, T.: “Was ist Literatur?” en: </w:t>
      </w:r>
      <w:r w:rsidRPr="00ED2DFC">
        <w:rPr>
          <w:i/>
          <w:lang w:val="de-DE"/>
        </w:rPr>
        <w:t>Einführung in die Literaturtheorie</w:t>
      </w:r>
      <w:r w:rsidRPr="00ED2DFC">
        <w:rPr>
          <w:lang w:val="de-DE"/>
        </w:rPr>
        <w:t>. Stuttgart: Metzler, 1988, 1-18.</w:t>
      </w:r>
    </w:p>
    <w:p w:rsidR="00ED2DFC" w:rsidRPr="00ED2DFC" w:rsidRDefault="00ED2DFC" w:rsidP="00ED2DFC">
      <w:pPr>
        <w:jc w:val="both"/>
        <w:rPr>
          <w:lang w:val="de-DE"/>
        </w:rPr>
      </w:pPr>
      <w:r w:rsidRPr="00ED2DFC">
        <w:rPr>
          <w:lang w:val="de-DE"/>
        </w:rPr>
        <w:t xml:space="preserve">Schlaffer, H.: </w:t>
      </w:r>
      <w:r w:rsidRPr="00ED2DFC">
        <w:rPr>
          <w:i/>
          <w:lang w:val="de-DE"/>
        </w:rPr>
        <w:t>Die kurze Geschichte der deutschen Literatur</w:t>
      </w:r>
      <w:r w:rsidRPr="00ED2DFC">
        <w:rPr>
          <w:lang w:val="de-DE"/>
        </w:rPr>
        <w:t>. Munich: Hanser, 2002, 7-21.</w:t>
      </w:r>
    </w:p>
    <w:p w:rsidR="00ED2DFC" w:rsidRPr="00ED2DFC" w:rsidRDefault="00ED2DFC" w:rsidP="00ED2DFC">
      <w:pPr>
        <w:jc w:val="both"/>
        <w:rPr>
          <w:lang w:val="es-ES_tradnl"/>
        </w:rPr>
      </w:pPr>
      <w:r w:rsidRPr="00ED2DFC">
        <w:rPr>
          <w:lang w:val="de-DE"/>
        </w:rPr>
        <w:t xml:space="preserve">Vogt, J.: </w:t>
      </w:r>
      <w:r w:rsidRPr="00ED2DFC">
        <w:rPr>
          <w:i/>
          <w:lang w:val="de-DE"/>
        </w:rPr>
        <w:t>Einladung zur Literaturwissenschaft</w:t>
      </w:r>
      <w:r w:rsidRPr="00ED2DFC">
        <w:rPr>
          <w:lang w:val="de-DE"/>
        </w:rPr>
        <w:t xml:space="preserve">. </w:t>
      </w:r>
      <w:proofErr w:type="spellStart"/>
      <w:r w:rsidRPr="00ED2DFC">
        <w:rPr>
          <w:lang w:val="es-ES_tradnl"/>
        </w:rPr>
        <w:t>Paderborn</w:t>
      </w:r>
      <w:proofErr w:type="spellEnd"/>
      <w:r w:rsidRPr="00ED2DFC">
        <w:rPr>
          <w:lang w:val="es-ES_tradnl"/>
        </w:rPr>
        <w:t xml:space="preserve">: </w:t>
      </w:r>
      <w:proofErr w:type="spellStart"/>
      <w:r w:rsidRPr="00ED2DFC">
        <w:rPr>
          <w:lang w:val="es-ES_tradnl"/>
        </w:rPr>
        <w:t>Fink</w:t>
      </w:r>
      <w:proofErr w:type="spellEnd"/>
      <w:r w:rsidRPr="00ED2DFC">
        <w:rPr>
          <w:lang w:val="es-ES_tradnl"/>
        </w:rPr>
        <w:t>, 2002, cap. 2, 3, 4, 8 y 9.</w:t>
      </w:r>
    </w:p>
    <w:p w:rsidR="00ED2DFC" w:rsidRPr="00677B2B" w:rsidRDefault="00ED2DFC" w:rsidP="00ED2DFC">
      <w:pPr>
        <w:jc w:val="both"/>
        <w:rPr>
          <w:lang w:val="es-ES_tradnl"/>
        </w:rPr>
      </w:pPr>
      <w:r w:rsidRPr="00677B2B">
        <w:rPr>
          <w:lang w:val="es-ES_tradnl"/>
        </w:rPr>
        <w:t xml:space="preserve">Unidad 2a: </w:t>
      </w:r>
    </w:p>
    <w:p w:rsidR="00ED2DFC" w:rsidRPr="00ED2DFC" w:rsidRDefault="00ED2DFC" w:rsidP="00ED2DFC">
      <w:pPr>
        <w:jc w:val="both"/>
        <w:rPr>
          <w:lang w:val="es-ES_tradnl"/>
        </w:rPr>
      </w:pPr>
      <w:r w:rsidRPr="00ED2DFC">
        <w:rPr>
          <w:u w:val="single"/>
          <w:lang w:val="es-ES_tradnl"/>
        </w:rPr>
        <w:t>Lecturas</w:t>
      </w:r>
      <w:r w:rsidRPr="00ED2DFC">
        <w:rPr>
          <w:lang w:val="es-ES_tradnl"/>
        </w:rPr>
        <w:t xml:space="preserve">: Selección de poesías en lengua alemana de diversos períodos literarios. </w:t>
      </w:r>
    </w:p>
    <w:p w:rsidR="00ED2DFC" w:rsidRPr="00ED2DFC" w:rsidRDefault="00ED2DFC" w:rsidP="00ED2DFC">
      <w:pPr>
        <w:jc w:val="both"/>
        <w:rPr>
          <w:u w:val="single"/>
          <w:lang w:val="de-DE"/>
        </w:rPr>
      </w:pPr>
      <w:r w:rsidRPr="00ED2DFC">
        <w:rPr>
          <w:u w:val="single"/>
          <w:lang w:val="de-DE"/>
        </w:rPr>
        <w:t>Bibliografía:</w:t>
      </w:r>
    </w:p>
    <w:p w:rsidR="00ED2DFC" w:rsidRPr="00ED2DFC" w:rsidRDefault="00ED2DFC" w:rsidP="00ED2DFC">
      <w:pPr>
        <w:jc w:val="both"/>
        <w:rPr>
          <w:lang w:val="de-DE"/>
        </w:rPr>
      </w:pPr>
      <w:r w:rsidRPr="00ED2DFC">
        <w:rPr>
          <w:lang w:val="de-DE"/>
        </w:rPr>
        <w:t xml:space="preserve">Burdorf, D.: </w:t>
      </w:r>
      <w:r w:rsidRPr="00ED2DFC">
        <w:rPr>
          <w:i/>
          <w:lang w:val="de-DE"/>
        </w:rPr>
        <w:t>Einführung in die Gedichtanalyse</w:t>
      </w:r>
      <w:r w:rsidRPr="00ED2DFC">
        <w:rPr>
          <w:lang w:val="de-DE"/>
        </w:rPr>
        <w:t>, 2° ed. revisada y actualizada. Stuttgart: Metzler, 1997 (cap. 4.2.: Bildlichkeit, pp. 143-156).</w:t>
      </w:r>
    </w:p>
    <w:p w:rsidR="00ED2DFC" w:rsidRPr="00ED2DFC" w:rsidRDefault="00ED2DFC" w:rsidP="00ED2DFC">
      <w:pPr>
        <w:jc w:val="both"/>
        <w:rPr>
          <w:lang w:val="de-DE"/>
        </w:rPr>
      </w:pPr>
      <w:r w:rsidRPr="00ED2DFC">
        <w:rPr>
          <w:lang w:val="de-DE"/>
        </w:rPr>
        <w:t xml:space="preserve">Link, J.: “Elemente der Lyrikˮ en Brackert, H. y J. Stückrath (comp.): </w:t>
      </w:r>
      <w:r w:rsidRPr="00ED2DFC">
        <w:rPr>
          <w:i/>
          <w:lang w:val="de-DE"/>
        </w:rPr>
        <w:t>Literaturwissenschaft. Ein Grundkurs</w:t>
      </w:r>
      <w:r w:rsidRPr="00ED2DFC">
        <w:rPr>
          <w:lang w:val="de-DE"/>
        </w:rPr>
        <w:t>. Reinbeck: Rowohlt, 1992, 86-101.</w:t>
      </w:r>
    </w:p>
    <w:p w:rsidR="00ED2DFC" w:rsidRPr="00ED2DFC" w:rsidRDefault="00ED2DFC" w:rsidP="00ED2DFC">
      <w:pPr>
        <w:jc w:val="both"/>
        <w:rPr>
          <w:lang w:val="de-DE"/>
        </w:rPr>
      </w:pPr>
      <w:r w:rsidRPr="00ED2DFC">
        <w:rPr>
          <w:lang w:val="de-DE"/>
        </w:rPr>
        <w:t xml:space="preserve">Vogt, J.: </w:t>
      </w:r>
      <w:r w:rsidRPr="00ED2DFC">
        <w:rPr>
          <w:i/>
          <w:lang w:val="de-DE"/>
        </w:rPr>
        <w:t>Einladung zur Literaturwissenschaft</w:t>
      </w:r>
      <w:r w:rsidRPr="00ED2DFC">
        <w:rPr>
          <w:lang w:val="de-DE"/>
        </w:rPr>
        <w:t>. Paderborn: Fink, 2002, cap. 6.</w:t>
      </w:r>
    </w:p>
    <w:p w:rsidR="00ED2DFC" w:rsidRPr="00677B2B" w:rsidRDefault="00ED2DFC" w:rsidP="00ED2DFC">
      <w:pPr>
        <w:jc w:val="both"/>
        <w:rPr>
          <w:lang w:val="de-DE"/>
        </w:rPr>
      </w:pPr>
      <w:r w:rsidRPr="00677B2B">
        <w:rPr>
          <w:lang w:val="de-DE"/>
        </w:rPr>
        <w:t xml:space="preserve">Unidad 2b: </w:t>
      </w:r>
    </w:p>
    <w:p w:rsidR="00ED2DFC" w:rsidRPr="00ED2DFC" w:rsidRDefault="00ED2DFC" w:rsidP="00ED2DFC">
      <w:pPr>
        <w:jc w:val="both"/>
        <w:rPr>
          <w:lang w:val="de-DE"/>
        </w:rPr>
      </w:pPr>
      <w:r w:rsidRPr="00ED2DFC">
        <w:rPr>
          <w:u w:val="single"/>
          <w:lang w:val="de-DE"/>
        </w:rPr>
        <w:t>Lecturas</w:t>
      </w:r>
      <w:r w:rsidRPr="00ED2DFC">
        <w:rPr>
          <w:lang w:val="de-DE"/>
        </w:rPr>
        <w:t>:</w:t>
      </w:r>
    </w:p>
    <w:p w:rsidR="00ED2DFC" w:rsidRPr="00ED2DFC" w:rsidRDefault="00181398" w:rsidP="00ED2DFC">
      <w:pPr>
        <w:jc w:val="both"/>
        <w:rPr>
          <w:lang w:val="de-DE"/>
        </w:rPr>
      </w:pPr>
      <w:r>
        <w:rPr>
          <w:lang w:val="de-DE"/>
        </w:rPr>
        <w:t>Johann Peter Hebel: „</w:t>
      </w:r>
      <w:r w:rsidR="00ED2DFC" w:rsidRPr="00ED2DFC">
        <w:rPr>
          <w:lang w:val="de-DE"/>
        </w:rPr>
        <w:t>Unverhofftes Wiedersehen“</w:t>
      </w:r>
    </w:p>
    <w:p w:rsidR="00ED2DFC" w:rsidRPr="00ED2DFC" w:rsidRDefault="00ED2DFC" w:rsidP="00ED2DFC">
      <w:pPr>
        <w:jc w:val="both"/>
        <w:rPr>
          <w:lang w:val="de-DE"/>
        </w:rPr>
      </w:pPr>
      <w:r w:rsidRPr="00ED2DFC">
        <w:rPr>
          <w:lang w:val="de-DE"/>
        </w:rPr>
        <w:t>Wolfgang Borchert: “Das Brot”, “Nachts schlafen die Ratten doch”, “An diesem Dienstag”</w:t>
      </w:r>
    </w:p>
    <w:p w:rsidR="00ED2DFC" w:rsidRPr="00ED2DFC" w:rsidRDefault="00ED2DFC" w:rsidP="00ED2DFC">
      <w:pPr>
        <w:jc w:val="both"/>
        <w:rPr>
          <w:lang w:val="de-DE"/>
        </w:rPr>
      </w:pPr>
      <w:r w:rsidRPr="00ED2DFC">
        <w:rPr>
          <w:lang w:val="de-DE"/>
        </w:rPr>
        <w:t>Heinrich Böll: “An der Brücke”, “Du fährst zu oft nach Heidelberg”, “Wanderer kommst du nach Spa”</w:t>
      </w:r>
    </w:p>
    <w:p w:rsidR="00ED2DFC" w:rsidRPr="00ED2DFC" w:rsidRDefault="00ED2DFC" w:rsidP="00ED2DFC">
      <w:pPr>
        <w:jc w:val="both"/>
        <w:rPr>
          <w:lang w:val="de-DE"/>
        </w:rPr>
      </w:pPr>
      <w:r w:rsidRPr="00ED2DFC">
        <w:rPr>
          <w:lang w:val="de-DE"/>
        </w:rPr>
        <w:t>Ilse Aichinger: “Wo ich wohne”, “Der Hauslehrer”, “Spiegelgeschichte”</w:t>
      </w:r>
    </w:p>
    <w:p w:rsidR="00ED2DFC" w:rsidRPr="00ED2DFC" w:rsidRDefault="00ED2DFC" w:rsidP="00ED2DFC">
      <w:pPr>
        <w:jc w:val="both"/>
        <w:rPr>
          <w:u w:val="single"/>
          <w:lang w:val="es-ES"/>
        </w:rPr>
      </w:pPr>
      <w:r w:rsidRPr="00ED2DFC">
        <w:rPr>
          <w:u w:val="single"/>
          <w:lang w:val="es-ES"/>
        </w:rPr>
        <w:t>Bibliografía teórica:</w:t>
      </w:r>
    </w:p>
    <w:p w:rsidR="00ED2DFC" w:rsidRPr="00ED2DFC" w:rsidRDefault="00181398" w:rsidP="00ED2DFC">
      <w:pPr>
        <w:jc w:val="both"/>
        <w:rPr>
          <w:lang w:val="es-ES_tradnl"/>
        </w:rPr>
      </w:pPr>
      <w:proofErr w:type="spellStart"/>
      <w:r>
        <w:rPr>
          <w:lang w:val="es-ES"/>
        </w:rPr>
        <w:t>Barthes</w:t>
      </w:r>
      <w:proofErr w:type="spellEnd"/>
      <w:r>
        <w:rPr>
          <w:lang w:val="es-ES"/>
        </w:rPr>
        <w:t>, R.: “</w:t>
      </w:r>
      <w:r w:rsidR="00ED2DFC" w:rsidRPr="00ED2DFC">
        <w:rPr>
          <w:lang w:val="es-ES"/>
        </w:rPr>
        <w:t>El efecto de lo real</w:t>
      </w:r>
      <w:proofErr w:type="gramStart"/>
      <w:r w:rsidR="00ED2DFC" w:rsidRPr="00ED2DFC">
        <w:rPr>
          <w:lang w:val="es-ES"/>
        </w:rPr>
        <w:t>“ en</w:t>
      </w:r>
      <w:proofErr w:type="gramEnd"/>
      <w:r w:rsidR="00ED2DFC" w:rsidRPr="00ED2DFC">
        <w:rPr>
          <w:lang w:val="es-ES"/>
        </w:rPr>
        <w:t xml:space="preserve"> </w:t>
      </w:r>
      <w:proofErr w:type="spellStart"/>
      <w:r w:rsidR="00ED2DFC" w:rsidRPr="00ED2DFC">
        <w:rPr>
          <w:lang w:val="es-ES_tradnl"/>
        </w:rPr>
        <w:t>Piglia</w:t>
      </w:r>
      <w:proofErr w:type="spellEnd"/>
      <w:r w:rsidR="00ED2DFC" w:rsidRPr="00ED2DFC">
        <w:rPr>
          <w:lang w:val="es-ES_tradnl"/>
        </w:rPr>
        <w:t>, R. (</w:t>
      </w:r>
      <w:proofErr w:type="spellStart"/>
      <w:r w:rsidR="00ED2DFC" w:rsidRPr="00ED2DFC">
        <w:rPr>
          <w:lang w:val="es-ES_tradnl"/>
        </w:rPr>
        <w:t>comp.</w:t>
      </w:r>
      <w:proofErr w:type="spellEnd"/>
      <w:r w:rsidR="00ED2DFC" w:rsidRPr="00ED2DFC">
        <w:rPr>
          <w:lang w:val="es-ES_tradnl"/>
        </w:rPr>
        <w:t xml:space="preserve">): </w:t>
      </w:r>
      <w:r w:rsidR="00ED2DFC" w:rsidRPr="00ED2DFC">
        <w:rPr>
          <w:i/>
          <w:lang w:val="es-ES_tradnl"/>
        </w:rPr>
        <w:t>Polémica sobre realismo</w:t>
      </w:r>
      <w:r w:rsidR="00ED2DFC" w:rsidRPr="00ED2DFC">
        <w:rPr>
          <w:lang w:val="es-ES_tradnl"/>
        </w:rPr>
        <w:t>, trad. de F. Mazza et al., Barcelona: Ediciones Buenos Aires, s.f.</w:t>
      </w:r>
    </w:p>
    <w:p w:rsidR="00ED2DFC" w:rsidRPr="00ED2DFC" w:rsidRDefault="00ED2DFC" w:rsidP="00ED2DFC">
      <w:pPr>
        <w:jc w:val="both"/>
        <w:rPr>
          <w:lang w:val="de-DE"/>
        </w:rPr>
      </w:pPr>
      <w:r w:rsidRPr="00ED2DFC">
        <w:rPr>
          <w:lang w:val="de-DE"/>
        </w:rPr>
        <w:t xml:space="preserve">Freund, W.: </w:t>
      </w:r>
      <w:r w:rsidRPr="00ED2DFC">
        <w:rPr>
          <w:i/>
          <w:lang w:val="de-DE"/>
        </w:rPr>
        <w:t>Deutsche Phantastik</w:t>
      </w:r>
      <w:r w:rsidRPr="00ED2DFC">
        <w:rPr>
          <w:lang w:val="de-DE"/>
        </w:rPr>
        <w:t>. Munich: Wilhelm Fink, 1999 (fragmentos).</w:t>
      </w:r>
    </w:p>
    <w:p w:rsidR="00ED2DFC" w:rsidRPr="00ED2DFC" w:rsidRDefault="00ED2DFC" w:rsidP="00ED2DFC">
      <w:pPr>
        <w:jc w:val="both"/>
        <w:rPr>
          <w:lang w:val="es-AR"/>
        </w:rPr>
      </w:pPr>
      <w:r w:rsidRPr="00ED2DFC">
        <w:rPr>
          <w:lang w:val="es-ES"/>
        </w:rPr>
        <w:t xml:space="preserve">Jackson, R.: </w:t>
      </w:r>
      <w:proofErr w:type="spellStart"/>
      <w:r w:rsidRPr="00ED2DFC">
        <w:rPr>
          <w:i/>
          <w:lang w:val="es-ES"/>
        </w:rPr>
        <w:t>Fantasy</w:t>
      </w:r>
      <w:proofErr w:type="spellEnd"/>
      <w:r w:rsidRPr="00ED2DFC">
        <w:rPr>
          <w:i/>
          <w:lang w:val="es-ES"/>
        </w:rPr>
        <w:t xml:space="preserve">. </w:t>
      </w:r>
      <w:r w:rsidRPr="00ED2DFC">
        <w:rPr>
          <w:i/>
          <w:lang w:val="es-AR"/>
        </w:rPr>
        <w:t>Literatura y subversión</w:t>
      </w:r>
      <w:r w:rsidRPr="00ED2DFC">
        <w:rPr>
          <w:lang w:val="es-AR"/>
        </w:rPr>
        <w:t xml:space="preserve">, trad. de C. </w:t>
      </w:r>
      <w:proofErr w:type="spellStart"/>
      <w:r w:rsidRPr="00ED2DFC">
        <w:rPr>
          <w:lang w:val="es-AR"/>
        </w:rPr>
        <w:t>Absatz</w:t>
      </w:r>
      <w:proofErr w:type="spellEnd"/>
      <w:r w:rsidRPr="00ED2DFC">
        <w:rPr>
          <w:lang w:val="es-AR"/>
        </w:rPr>
        <w:t>, Buenos Aires: Catálogos, 1986 (fragmentos).</w:t>
      </w:r>
    </w:p>
    <w:p w:rsidR="00ED2DFC" w:rsidRPr="00ED2DFC" w:rsidRDefault="00ED2DFC" w:rsidP="00ED2DFC">
      <w:pPr>
        <w:jc w:val="both"/>
        <w:rPr>
          <w:lang w:val="de-DE"/>
        </w:rPr>
      </w:pPr>
      <w:r w:rsidRPr="00ED2DFC">
        <w:rPr>
          <w:lang w:val="de-DE"/>
        </w:rPr>
        <w:t xml:space="preserve">Lachmann, R.: “Exkurs: Anmerkungen zur Phantastik“ en Pechlivanos et al. (comp.): </w:t>
      </w:r>
      <w:r w:rsidRPr="00ED2DFC">
        <w:rPr>
          <w:i/>
          <w:lang w:val="de-DE"/>
        </w:rPr>
        <w:t>Einführung in die Literaturwissenschaft</w:t>
      </w:r>
      <w:r w:rsidRPr="00ED2DFC">
        <w:rPr>
          <w:lang w:val="de-DE"/>
        </w:rPr>
        <w:t>. Stuttgart: Metzler, 1995.</w:t>
      </w:r>
    </w:p>
    <w:p w:rsidR="00ED2DFC" w:rsidRPr="00ED2DFC" w:rsidRDefault="00ED2DFC" w:rsidP="00ED2DFC">
      <w:pPr>
        <w:jc w:val="both"/>
        <w:rPr>
          <w:lang w:val="de-DE"/>
        </w:rPr>
      </w:pPr>
      <w:r w:rsidRPr="00ED2DFC">
        <w:rPr>
          <w:lang w:val="de-DE"/>
        </w:rPr>
        <w:t xml:space="preserve">Lukács, G.: “Es geht um den Realismus“ en </w:t>
      </w:r>
      <w:r w:rsidRPr="00ED2DFC">
        <w:rPr>
          <w:i/>
          <w:lang w:val="de-DE"/>
        </w:rPr>
        <w:t>Essays über den Realismus. Probleme des Realismus I</w:t>
      </w:r>
      <w:r w:rsidRPr="00ED2DFC">
        <w:rPr>
          <w:lang w:val="de-DE"/>
        </w:rPr>
        <w:t>. Neuwied: Luchterhand, 1971, pp. 313-343.</w:t>
      </w:r>
    </w:p>
    <w:p w:rsidR="00ED2DFC" w:rsidRPr="00ED2DFC" w:rsidRDefault="00ED2DFC" w:rsidP="00ED2DFC">
      <w:pPr>
        <w:jc w:val="both"/>
        <w:rPr>
          <w:lang w:val="de-DE"/>
        </w:rPr>
      </w:pPr>
      <w:r w:rsidRPr="00ED2DFC">
        <w:rPr>
          <w:lang w:val="de-DE"/>
        </w:rPr>
        <w:t xml:space="preserve">Martínez, M. /Scheffel, M.: </w:t>
      </w:r>
      <w:r w:rsidRPr="00ED2DFC">
        <w:rPr>
          <w:i/>
          <w:lang w:val="de-DE"/>
        </w:rPr>
        <w:t>Einführung in die Erzähltheorie.</w:t>
      </w:r>
      <w:r w:rsidRPr="00ED2DFC">
        <w:rPr>
          <w:lang w:val="de-DE"/>
        </w:rPr>
        <w:t xml:space="preserve"> Munich: Beck, 1999 (fragmentos).</w:t>
      </w:r>
    </w:p>
    <w:p w:rsidR="00ED2DFC" w:rsidRPr="00ED2DFC" w:rsidRDefault="00ED2DFC" w:rsidP="00ED2DFC">
      <w:pPr>
        <w:jc w:val="both"/>
        <w:rPr>
          <w:lang w:val="de-DE"/>
        </w:rPr>
      </w:pPr>
      <w:r w:rsidRPr="00ED2DFC">
        <w:rPr>
          <w:lang w:val="de-DE"/>
        </w:rPr>
        <w:t xml:space="preserve">Vogt, J.: </w:t>
      </w:r>
      <w:r w:rsidRPr="00ED2DFC">
        <w:rPr>
          <w:i/>
          <w:lang w:val="de-DE"/>
        </w:rPr>
        <w:t>Einladung zur Literaturwissenschaft</w:t>
      </w:r>
      <w:r w:rsidRPr="00ED2DFC">
        <w:rPr>
          <w:lang w:val="de-DE"/>
        </w:rPr>
        <w:t>. Paderborn: Fink, 2008, cap. 5.</w:t>
      </w:r>
    </w:p>
    <w:p w:rsidR="00ED2DFC" w:rsidRPr="00ED2DFC" w:rsidRDefault="00ED2DFC" w:rsidP="00ED2DFC">
      <w:pPr>
        <w:jc w:val="both"/>
        <w:rPr>
          <w:lang w:val="de-DE"/>
        </w:rPr>
      </w:pPr>
      <w:r w:rsidRPr="00ED2DFC">
        <w:rPr>
          <w:lang w:val="de-DE"/>
        </w:rPr>
        <w:t xml:space="preserve">Vogt, J.: „Möglichkeiten der Zeitraffung“ en </w:t>
      </w:r>
      <w:r w:rsidRPr="00ED2DFC">
        <w:rPr>
          <w:i/>
          <w:lang w:val="de-DE"/>
        </w:rPr>
        <w:t>Aspekte erzählender Prosa</w:t>
      </w:r>
      <w:r w:rsidRPr="00ED2DFC">
        <w:rPr>
          <w:lang w:val="de-DE"/>
        </w:rPr>
        <w:t>, Paderborn: Fink, 2006, pp. 110-116.</w:t>
      </w:r>
    </w:p>
    <w:p w:rsidR="00ED2DFC" w:rsidRPr="00ED2DFC" w:rsidRDefault="00ED2DFC" w:rsidP="00ED2DFC">
      <w:pPr>
        <w:jc w:val="both"/>
        <w:rPr>
          <w:u w:val="single"/>
          <w:lang w:val="de-DE"/>
        </w:rPr>
      </w:pPr>
      <w:r w:rsidRPr="00ED2DFC">
        <w:rPr>
          <w:u w:val="single"/>
          <w:lang w:val="de-DE"/>
        </w:rPr>
        <w:t>Bibliografía crítica</w:t>
      </w:r>
    </w:p>
    <w:p w:rsidR="00ED2DFC" w:rsidRPr="00ED2DFC" w:rsidRDefault="00ED2DFC" w:rsidP="00ED2DFC">
      <w:pPr>
        <w:jc w:val="both"/>
        <w:rPr>
          <w:lang w:val="es-ES"/>
        </w:rPr>
      </w:pPr>
      <w:r w:rsidRPr="00ED2DFC">
        <w:rPr>
          <w:lang w:val="de-DE"/>
        </w:rPr>
        <w:t xml:space="preserve">Bellmann, W. (comp.): </w:t>
      </w:r>
      <w:r w:rsidRPr="00ED2DFC">
        <w:rPr>
          <w:i/>
          <w:lang w:val="de-DE"/>
        </w:rPr>
        <w:t>Interpretationen: Klassische deutsche Kurzgeschichten</w:t>
      </w:r>
      <w:r w:rsidRPr="00ED2DFC">
        <w:rPr>
          <w:lang w:val="de-DE"/>
        </w:rPr>
        <w:t xml:space="preserve">. </w:t>
      </w:r>
      <w:r w:rsidRPr="00ED2DFC">
        <w:rPr>
          <w:lang w:val="es-ES"/>
        </w:rPr>
        <w:t xml:space="preserve">Stuttgart: </w:t>
      </w:r>
      <w:proofErr w:type="spellStart"/>
      <w:r w:rsidRPr="00ED2DFC">
        <w:rPr>
          <w:lang w:val="es-ES"/>
        </w:rPr>
        <w:t>Reclam</w:t>
      </w:r>
      <w:proofErr w:type="spellEnd"/>
      <w:r w:rsidRPr="00ED2DFC">
        <w:rPr>
          <w:lang w:val="es-ES"/>
        </w:rPr>
        <w:t xml:space="preserve">, 2004 (selección de artículos sobre textos de </w:t>
      </w:r>
      <w:proofErr w:type="spellStart"/>
      <w:r w:rsidRPr="00ED2DFC">
        <w:rPr>
          <w:lang w:val="es-ES"/>
        </w:rPr>
        <w:t>Aichinger</w:t>
      </w:r>
      <w:proofErr w:type="spellEnd"/>
      <w:r w:rsidRPr="00ED2DFC">
        <w:rPr>
          <w:lang w:val="es-ES"/>
        </w:rPr>
        <w:t xml:space="preserve">, </w:t>
      </w:r>
      <w:proofErr w:type="spellStart"/>
      <w:r w:rsidRPr="00ED2DFC">
        <w:rPr>
          <w:lang w:val="es-ES"/>
        </w:rPr>
        <w:t>Böll</w:t>
      </w:r>
      <w:proofErr w:type="spellEnd"/>
      <w:r w:rsidRPr="00ED2DFC">
        <w:rPr>
          <w:lang w:val="es-ES"/>
        </w:rPr>
        <w:t xml:space="preserve"> y </w:t>
      </w:r>
      <w:proofErr w:type="spellStart"/>
      <w:r w:rsidRPr="00ED2DFC">
        <w:rPr>
          <w:lang w:val="es-ES"/>
        </w:rPr>
        <w:t>Borchert</w:t>
      </w:r>
      <w:proofErr w:type="spellEnd"/>
      <w:r w:rsidRPr="00ED2DFC">
        <w:rPr>
          <w:lang w:val="es-ES"/>
        </w:rPr>
        <w:t>).</w:t>
      </w:r>
    </w:p>
    <w:p w:rsidR="00ED2DFC" w:rsidRPr="00ED2DFC" w:rsidRDefault="00ED2DFC" w:rsidP="00ED2DFC">
      <w:pPr>
        <w:jc w:val="both"/>
        <w:rPr>
          <w:lang w:val="de-DE"/>
        </w:rPr>
      </w:pPr>
      <w:r w:rsidRPr="00ED2DFC">
        <w:rPr>
          <w:lang w:val="de-DE"/>
        </w:rPr>
        <w:t xml:space="preserve">Vogt, J.: </w:t>
      </w:r>
      <w:r w:rsidRPr="00ED2DFC">
        <w:rPr>
          <w:i/>
          <w:lang w:val="de-DE"/>
        </w:rPr>
        <w:t>Heinrich Böll</w:t>
      </w:r>
      <w:r w:rsidRPr="00ED2DFC">
        <w:rPr>
          <w:lang w:val="de-DE"/>
        </w:rPr>
        <w:t>, Munich: C.H. Beck, 1978 (fragmentos).</w:t>
      </w:r>
    </w:p>
    <w:p w:rsidR="00ED2DFC" w:rsidRPr="00ED2DFC" w:rsidRDefault="00ED2DFC" w:rsidP="00ED2DFC">
      <w:pPr>
        <w:jc w:val="both"/>
        <w:rPr>
          <w:lang w:val="de-DE"/>
        </w:rPr>
      </w:pPr>
      <w:r w:rsidRPr="00ED2DFC">
        <w:rPr>
          <w:i/>
          <w:lang w:val="de-DE"/>
        </w:rPr>
        <w:t>Vom Nullpunkt zur Wende. Kommentare zur deutschsprachigen Gegenwartsliteratur</w:t>
      </w:r>
      <w:r w:rsidRPr="00ED2DFC">
        <w:rPr>
          <w:lang w:val="de-DE"/>
        </w:rPr>
        <w:t xml:space="preserve"> (2000): artículos sobre textos de Aichinger, Böll y Borchert.</w:t>
      </w:r>
    </w:p>
    <w:p w:rsidR="00ED2DFC" w:rsidRPr="00815DC5" w:rsidRDefault="00ED2DFC" w:rsidP="00ED2DFC">
      <w:pPr>
        <w:jc w:val="both"/>
        <w:rPr>
          <w:lang w:val="de-DE"/>
        </w:rPr>
      </w:pPr>
      <w:r w:rsidRPr="00815DC5">
        <w:rPr>
          <w:lang w:val="de-DE"/>
        </w:rPr>
        <w:t xml:space="preserve">Unidad 2c: </w:t>
      </w:r>
    </w:p>
    <w:p w:rsidR="00ED2DFC" w:rsidRPr="00ED2DFC" w:rsidRDefault="00ED2DFC" w:rsidP="00ED2DFC">
      <w:pPr>
        <w:jc w:val="both"/>
        <w:rPr>
          <w:lang w:val="de-DE"/>
        </w:rPr>
      </w:pPr>
      <w:r w:rsidRPr="00ED2DFC">
        <w:rPr>
          <w:u w:val="single"/>
          <w:lang w:val="de-DE"/>
        </w:rPr>
        <w:t>Lectura</w:t>
      </w:r>
      <w:r w:rsidRPr="00ED2DFC">
        <w:rPr>
          <w:lang w:val="de-DE"/>
        </w:rPr>
        <w:t xml:space="preserve">: Bertolt Brecht, </w:t>
      </w:r>
      <w:r w:rsidRPr="00ED2DFC">
        <w:rPr>
          <w:i/>
          <w:lang w:val="de-DE"/>
        </w:rPr>
        <w:t>Leben des Galilei</w:t>
      </w:r>
      <w:r w:rsidRPr="00ED2DFC">
        <w:rPr>
          <w:lang w:val="de-DE"/>
        </w:rPr>
        <w:t xml:space="preserve"> </w:t>
      </w:r>
    </w:p>
    <w:p w:rsidR="00ED2DFC" w:rsidRPr="00ED2DFC" w:rsidRDefault="00ED2DFC" w:rsidP="00ED2DFC">
      <w:pPr>
        <w:jc w:val="both"/>
        <w:rPr>
          <w:lang w:val="de-DE"/>
        </w:rPr>
      </w:pPr>
      <w:r w:rsidRPr="00ED2DFC">
        <w:rPr>
          <w:u w:val="single"/>
          <w:lang w:val="de-DE"/>
        </w:rPr>
        <w:t>Bibliografía teórica</w:t>
      </w:r>
      <w:r w:rsidRPr="00ED2DFC">
        <w:rPr>
          <w:lang w:val="de-DE"/>
        </w:rPr>
        <w:t xml:space="preserve">: </w:t>
      </w:r>
    </w:p>
    <w:p w:rsidR="00ED2DFC" w:rsidRPr="00ED2DFC" w:rsidRDefault="00ED2DFC" w:rsidP="00ED2DFC">
      <w:pPr>
        <w:jc w:val="both"/>
        <w:rPr>
          <w:lang w:val="es-AR"/>
        </w:rPr>
      </w:pPr>
      <w:r w:rsidRPr="00ED2DFC">
        <w:rPr>
          <w:lang w:val="de-DE"/>
        </w:rPr>
        <w:t xml:space="preserve">Vogt, J.: </w:t>
      </w:r>
      <w:r w:rsidRPr="00ED2DFC">
        <w:rPr>
          <w:i/>
          <w:lang w:val="de-DE"/>
        </w:rPr>
        <w:t>Einladung zur Literaturwissenschaft</w:t>
      </w:r>
      <w:r w:rsidRPr="00ED2DFC">
        <w:rPr>
          <w:lang w:val="de-DE"/>
        </w:rPr>
        <w:t xml:space="preserve">. </w:t>
      </w:r>
      <w:proofErr w:type="spellStart"/>
      <w:r w:rsidRPr="00ED2DFC">
        <w:rPr>
          <w:lang w:val="es-AR"/>
        </w:rPr>
        <w:t>Paderborn</w:t>
      </w:r>
      <w:proofErr w:type="spellEnd"/>
      <w:r w:rsidRPr="00ED2DFC">
        <w:rPr>
          <w:lang w:val="es-AR"/>
        </w:rPr>
        <w:t xml:space="preserve">: </w:t>
      </w:r>
      <w:proofErr w:type="spellStart"/>
      <w:r w:rsidRPr="00ED2DFC">
        <w:rPr>
          <w:lang w:val="es-AR"/>
        </w:rPr>
        <w:t>Fink</w:t>
      </w:r>
      <w:proofErr w:type="spellEnd"/>
      <w:r w:rsidRPr="00ED2DFC">
        <w:rPr>
          <w:lang w:val="es-AR"/>
        </w:rPr>
        <w:t>, 2002, cap. 7.</w:t>
      </w:r>
    </w:p>
    <w:p w:rsidR="00ED2DFC" w:rsidRPr="00ED2DFC" w:rsidRDefault="00ED2DFC" w:rsidP="00ED2DFC">
      <w:pPr>
        <w:jc w:val="both"/>
        <w:rPr>
          <w:lang w:val="es-AR"/>
        </w:rPr>
      </w:pPr>
      <w:r w:rsidRPr="00ED2DFC">
        <w:rPr>
          <w:lang w:val="es-AR"/>
        </w:rPr>
        <w:t>Bibliografía crítica:</w:t>
      </w:r>
    </w:p>
    <w:p w:rsidR="00ED2DFC" w:rsidRPr="00ED2DFC" w:rsidRDefault="00ED2DFC" w:rsidP="00ED2DFC">
      <w:pPr>
        <w:jc w:val="both"/>
        <w:rPr>
          <w:lang w:val="es-ES_tradnl"/>
        </w:rPr>
      </w:pPr>
      <w:r w:rsidRPr="00ED2DFC">
        <w:rPr>
          <w:lang w:val="de-DE"/>
        </w:rPr>
        <w:t xml:space="preserve">Hallet, Wolfgang: „Von der Weitergabe des Wissens“ en K.-M. Bogdal y C. Kammler (comps.): </w:t>
      </w:r>
      <w:r w:rsidRPr="00ED2DFC">
        <w:rPr>
          <w:i/>
          <w:lang w:val="de-DE"/>
        </w:rPr>
        <w:t xml:space="preserve">(K)ein Kanon. </w:t>
      </w:r>
      <w:r w:rsidRPr="00ED2DFC">
        <w:rPr>
          <w:i/>
          <w:lang w:val="es-ES_tradnl"/>
        </w:rPr>
        <w:t xml:space="preserve">30 </w:t>
      </w:r>
      <w:proofErr w:type="spellStart"/>
      <w:r w:rsidRPr="00ED2DFC">
        <w:rPr>
          <w:i/>
          <w:lang w:val="es-ES_tradnl"/>
        </w:rPr>
        <w:t>Schulklassiker</w:t>
      </w:r>
      <w:proofErr w:type="spellEnd"/>
      <w:r w:rsidRPr="00ED2DFC">
        <w:rPr>
          <w:i/>
          <w:lang w:val="es-ES_tradnl"/>
        </w:rPr>
        <w:t xml:space="preserve"> </w:t>
      </w:r>
      <w:proofErr w:type="spellStart"/>
      <w:r w:rsidRPr="00ED2DFC">
        <w:rPr>
          <w:i/>
          <w:lang w:val="es-ES_tradnl"/>
        </w:rPr>
        <w:t>neu</w:t>
      </w:r>
      <w:proofErr w:type="spellEnd"/>
      <w:r w:rsidRPr="00ED2DFC">
        <w:rPr>
          <w:i/>
          <w:lang w:val="es-ES_tradnl"/>
        </w:rPr>
        <w:t xml:space="preserve"> </w:t>
      </w:r>
      <w:proofErr w:type="spellStart"/>
      <w:r w:rsidRPr="00ED2DFC">
        <w:rPr>
          <w:i/>
          <w:lang w:val="es-ES_tradnl"/>
        </w:rPr>
        <w:t>gelesen</w:t>
      </w:r>
      <w:proofErr w:type="spellEnd"/>
      <w:r w:rsidRPr="00ED2DFC">
        <w:rPr>
          <w:lang w:val="es-ES_tradnl"/>
        </w:rPr>
        <w:t xml:space="preserve">. Múnich, </w:t>
      </w:r>
      <w:proofErr w:type="spellStart"/>
      <w:r w:rsidRPr="00ED2DFC">
        <w:rPr>
          <w:lang w:val="es-ES_tradnl"/>
        </w:rPr>
        <w:t>Oldenbourg</w:t>
      </w:r>
      <w:proofErr w:type="spellEnd"/>
      <w:r w:rsidRPr="00ED2DFC">
        <w:rPr>
          <w:lang w:val="es-ES_tradnl"/>
        </w:rPr>
        <w:t>, 2000, pp. 132-137.</w:t>
      </w:r>
    </w:p>
    <w:p w:rsidR="00ED2DFC" w:rsidRDefault="00ED2DFC" w:rsidP="00ED2DFC">
      <w:pPr>
        <w:jc w:val="both"/>
      </w:pPr>
    </w:p>
    <w:p w:rsidR="003377D2" w:rsidRDefault="006865C5">
      <w:pPr>
        <w:numPr>
          <w:ilvl w:val="0"/>
          <w:numId w:val="2"/>
        </w:numPr>
        <w:jc w:val="both"/>
      </w:pPr>
      <w:r>
        <w:rPr>
          <w:b/>
        </w:rPr>
        <w:t>Bibliografía de consulta</w:t>
      </w:r>
    </w:p>
    <w:p w:rsidR="003377D2" w:rsidRDefault="003377D2" w:rsidP="00ED2DFC">
      <w:pPr>
        <w:jc w:val="both"/>
      </w:pPr>
    </w:p>
    <w:p w:rsidR="00FB1718" w:rsidRPr="00FB1718" w:rsidRDefault="00FB1718" w:rsidP="00FB1718">
      <w:pPr>
        <w:jc w:val="both"/>
        <w:rPr>
          <w:lang w:val="de-DE"/>
        </w:rPr>
      </w:pPr>
      <w:r w:rsidRPr="00FB1718">
        <w:rPr>
          <w:lang w:val="es-ES_tradnl"/>
        </w:rPr>
        <w:lastRenderedPageBreak/>
        <w:t xml:space="preserve">Altamirano, C. y B. </w:t>
      </w:r>
      <w:proofErr w:type="spellStart"/>
      <w:r w:rsidRPr="00FB1718">
        <w:rPr>
          <w:lang w:val="es-ES_tradnl"/>
        </w:rPr>
        <w:t>Sarlo</w:t>
      </w:r>
      <w:proofErr w:type="spellEnd"/>
      <w:r w:rsidRPr="00FB1718">
        <w:rPr>
          <w:lang w:val="es-ES_tradnl"/>
        </w:rPr>
        <w:t xml:space="preserve">: </w:t>
      </w:r>
      <w:r w:rsidRPr="00FB1718">
        <w:rPr>
          <w:i/>
          <w:lang w:val="es-ES_tradnl"/>
        </w:rPr>
        <w:t>Conceptos de sociología literaria</w:t>
      </w:r>
      <w:r w:rsidRPr="00FB1718">
        <w:rPr>
          <w:lang w:val="es-ES_tradnl"/>
        </w:rPr>
        <w:t xml:space="preserve">. </w:t>
      </w:r>
      <w:r w:rsidRPr="00FB1718">
        <w:rPr>
          <w:lang w:val="de-DE"/>
        </w:rPr>
        <w:t>Buenos Aires: CEAL, 1980.</w:t>
      </w:r>
    </w:p>
    <w:p w:rsidR="00FB1718" w:rsidRPr="00E15C7A" w:rsidRDefault="00FB1718" w:rsidP="00FB1718">
      <w:pPr>
        <w:jc w:val="both"/>
        <w:rPr>
          <w:lang w:val="es-AR"/>
        </w:rPr>
      </w:pPr>
      <w:r w:rsidRPr="00FB1718">
        <w:rPr>
          <w:lang w:val="de-DE"/>
        </w:rPr>
        <w:t xml:space="preserve">Asmuth, B.: </w:t>
      </w:r>
      <w:r w:rsidRPr="00FB1718">
        <w:rPr>
          <w:i/>
          <w:lang w:val="de-DE"/>
        </w:rPr>
        <w:t>Einführung in die Dramenanalyse</w:t>
      </w:r>
      <w:r w:rsidRPr="00FB1718">
        <w:rPr>
          <w:lang w:val="de-DE"/>
        </w:rPr>
        <w:t xml:space="preserve">. </w:t>
      </w:r>
      <w:r w:rsidRPr="00E15C7A">
        <w:rPr>
          <w:lang w:val="es-AR"/>
        </w:rPr>
        <w:t xml:space="preserve">Stuttgart/Weimar: </w:t>
      </w:r>
      <w:proofErr w:type="spellStart"/>
      <w:r w:rsidRPr="00E15C7A">
        <w:rPr>
          <w:lang w:val="es-AR"/>
        </w:rPr>
        <w:t>Metzler</w:t>
      </w:r>
      <w:proofErr w:type="spellEnd"/>
      <w:r w:rsidRPr="00E15C7A">
        <w:rPr>
          <w:lang w:val="es-AR"/>
        </w:rPr>
        <w:t xml:space="preserve">, 1997. </w:t>
      </w:r>
    </w:p>
    <w:p w:rsidR="00FB1718" w:rsidRPr="00FB1718" w:rsidRDefault="00FB1718" w:rsidP="00FB1718">
      <w:pPr>
        <w:jc w:val="both"/>
        <w:rPr>
          <w:lang w:val="de-DE"/>
        </w:rPr>
      </w:pPr>
      <w:proofErr w:type="spellStart"/>
      <w:r w:rsidRPr="00FB1718">
        <w:rPr>
          <w:lang w:val="es-ES_tradnl"/>
        </w:rPr>
        <w:t>Barthes</w:t>
      </w:r>
      <w:proofErr w:type="spellEnd"/>
      <w:r w:rsidRPr="00FB1718">
        <w:rPr>
          <w:lang w:val="es-ES_tradnl"/>
        </w:rPr>
        <w:t xml:space="preserve">, R.: </w:t>
      </w:r>
      <w:r w:rsidRPr="00FB1718">
        <w:rPr>
          <w:i/>
          <w:lang w:val="es-ES_tradnl"/>
        </w:rPr>
        <w:t>Análisis estructural del relato</w:t>
      </w:r>
      <w:r w:rsidRPr="00FB1718">
        <w:rPr>
          <w:lang w:val="es-ES_tradnl"/>
        </w:rPr>
        <w:t xml:space="preserve">, trad. de B. </w:t>
      </w:r>
      <w:proofErr w:type="spellStart"/>
      <w:r w:rsidRPr="00FB1718">
        <w:rPr>
          <w:lang w:val="es-ES_tradnl"/>
        </w:rPr>
        <w:t>Dorriots</w:t>
      </w:r>
      <w:proofErr w:type="spellEnd"/>
      <w:r w:rsidRPr="00FB1718">
        <w:rPr>
          <w:lang w:val="es-ES_tradnl"/>
        </w:rPr>
        <w:t xml:space="preserve"> et al., </w:t>
      </w:r>
      <w:r w:rsidRPr="00FB1718">
        <w:rPr>
          <w:lang w:val="es-AR"/>
        </w:rPr>
        <w:t xml:space="preserve">México: Ed. </w:t>
      </w:r>
      <w:r w:rsidRPr="00FB1718">
        <w:rPr>
          <w:lang w:val="de-DE"/>
        </w:rPr>
        <w:t>Coyoacán, 1999.</w:t>
      </w:r>
    </w:p>
    <w:p w:rsidR="00FB1718" w:rsidRPr="00FB1718" w:rsidRDefault="00FB1718" w:rsidP="00FB1718">
      <w:pPr>
        <w:jc w:val="both"/>
        <w:rPr>
          <w:lang w:val="de-DE"/>
        </w:rPr>
      </w:pPr>
      <w:r w:rsidRPr="00FB1718">
        <w:rPr>
          <w:lang w:val="de-DE"/>
        </w:rPr>
        <w:t xml:space="preserve">Best, O.: </w:t>
      </w:r>
      <w:r w:rsidRPr="00FB1718">
        <w:rPr>
          <w:i/>
          <w:lang w:val="de-DE"/>
        </w:rPr>
        <w:t>Handbuch literarischer Fachbegriffe</w:t>
      </w:r>
      <w:r w:rsidRPr="00FB1718">
        <w:rPr>
          <w:lang w:val="de-DE"/>
        </w:rPr>
        <w:t>. Francfort., Fischer, 1994.</w:t>
      </w:r>
    </w:p>
    <w:p w:rsidR="00FB1718" w:rsidRPr="00FB1718" w:rsidRDefault="00FB1718" w:rsidP="00FB1718">
      <w:pPr>
        <w:jc w:val="both"/>
        <w:rPr>
          <w:lang w:val="de-DE"/>
        </w:rPr>
      </w:pPr>
      <w:r w:rsidRPr="00FB1718">
        <w:rPr>
          <w:lang w:val="de-DE"/>
        </w:rPr>
        <w:t xml:space="preserve">Bogdal, K.M. (comp.): </w:t>
      </w:r>
      <w:r w:rsidRPr="00FB1718">
        <w:rPr>
          <w:i/>
          <w:lang w:val="de-DE"/>
        </w:rPr>
        <w:t>Neue Literaturtheorien. Eine Einführung</w:t>
      </w:r>
      <w:r w:rsidRPr="00FB1718">
        <w:rPr>
          <w:lang w:val="de-DE"/>
        </w:rPr>
        <w:t>. Göttingen: Vandenhoeck&amp;Ruprecht, 2005.</w:t>
      </w:r>
    </w:p>
    <w:p w:rsidR="00FB1718" w:rsidRPr="00FB1718" w:rsidRDefault="00FB1718" w:rsidP="00FB1718">
      <w:pPr>
        <w:jc w:val="both"/>
        <w:rPr>
          <w:lang w:val="de-DE"/>
        </w:rPr>
      </w:pPr>
      <w:r w:rsidRPr="00FB1718">
        <w:rPr>
          <w:lang w:val="de-DE"/>
        </w:rPr>
        <w:t xml:space="preserve">Brecht, B.: </w:t>
      </w:r>
      <w:r w:rsidRPr="00FB1718">
        <w:rPr>
          <w:i/>
          <w:lang w:val="de-DE"/>
        </w:rPr>
        <w:t>Schriften zum Theater</w:t>
      </w:r>
      <w:r w:rsidRPr="00FB1718">
        <w:rPr>
          <w:lang w:val="de-DE"/>
        </w:rPr>
        <w:t>. Francfort: Suhrkamp, 1989.</w:t>
      </w:r>
    </w:p>
    <w:p w:rsidR="00FB1718" w:rsidRPr="00FB1718" w:rsidRDefault="00FB1718" w:rsidP="00FB1718">
      <w:pPr>
        <w:jc w:val="both"/>
        <w:rPr>
          <w:lang w:val="de-DE"/>
        </w:rPr>
      </w:pPr>
      <w:r w:rsidRPr="00FB1718">
        <w:rPr>
          <w:lang w:val="de-DE"/>
        </w:rPr>
        <w:t xml:space="preserve">Brenner, P.: </w:t>
      </w:r>
      <w:r w:rsidRPr="00FB1718">
        <w:rPr>
          <w:i/>
          <w:lang w:val="de-DE"/>
        </w:rPr>
        <w:t>Neue deutsche Literaturgeschichte</w:t>
      </w:r>
      <w:r w:rsidRPr="00FB1718">
        <w:rPr>
          <w:lang w:val="de-DE"/>
        </w:rPr>
        <w:t>. Tubinga: Niemeyer, 1996.</w:t>
      </w:r>
    </w:p>
    <w:p w:rsidR="00FB1718" w:rsidRPr="00FB1718" w:rsidRDefault="00FB1718" w:rsidP="00FB1718">
      <w:pPr>
        <w:jc w:val="both"/>
        <w:rPr>
          <w:lang w:val="es-ES_tradnl"/>
        </w:rPr>
      </w:pPr>
      <w:r w:rsidRPr="00FB1718">
        <w:rPr>
          <w:lang w:val="de-DE"/>
        </w:rPr>
        <w:t xml:space="preserve">Burdorf, D.: </w:t>
      </w:r>
      <w:r w:rsidRPr="00FB1718">
        <w:rPr>
          <w:i/>
          <w:lang w:val="de-DE"/>
        </w:rPr>
        <w:t>Einführung in die Gedichtanalyse</w:t>
      </w:r>
      <w:r w:rsidRPr="00FB1718">
        <w:rPr>
          <w:lang w:val="de-DE"/>
        </w:rPr>
        <w:t xml:space="preserve">. </w:t>
      </w:r>
      <w:r w:rsidRPr="00FB1718">
        <w:rPr>
          <w:lang w:val="es-ES_tradnl"/>
        </w:rPr>
        <w:t xml:space="preserve">2° ed. revisada y actualizada. Stuttgart: </w:t>
      </w:r>
      <w:proofErr w:type="spellStart"/>
      <w:r w:rsidRPr="00FB1718">
        <w:rPr>
          <w:lang w:val="es-ES_tradnl"/>
        </w:rPr>
        <w:t>Metzler</w:t>
      </w:r>
      <w:proofErr w:type="spellEnd"/>
      <w:r w:rsidRPr="00FB1718">
        <w:rPr>
          <w:lang w:val="es-ES_tradnl"/>
        </w:rPr>
        <w:t>, 1997.</w:t>
      </w:r>
    </w:p>
    <w:p w:rsidR="00FB1718" w:rsidRPr="00FB1718" w:rsidRDefault="00FB1718" w:rsidP="00FB1718">
      <w:pPr>
        <w:jc w:val="both"/>
        <w:rPr>
          <w:lang w:val="es-ES_tradnl"/>
        </w:rPr>
      </w:pPr>
      <w:proofErr w:type="spellStart"/>
      <w:r w:rsidRPr="00FB1718">
        <w:rPr>
          <w:lang w:val="es-ES_tradnl"/>
        </w:rPr>
        <w:t>Cuddon</w:t>
      </w:r>
      <w:proofErr w:type="spellEnd"/>
      <w:r w:rsidRPr="00FB1718">
        <w:rPr>
          <w:lang w:val="es-ES_tradnl"/>
        </w:rPr>
        <w:t xml:space="preserve">, J.A.: </w:t>
      </w:r>
      <w:r w:rsidRPr="00FB1718">
        <w:rPr>
          <w:i/>
          <w:lang w:val="es-ES_tradnl"/>
        </w:rPr>
        <w:t>Diccionario de Teoría y Crítica Literarias</w:t>
      </w:r>
      <w:r w:rsidRPr="00FB1718">
        <w:rPr>
          <w:lang w:val="es-ES_tradnl"/>
        </w:rPr>
        <w:t xml:space="preserve">, trad. y </w:t>
      </w:r>
      <w:proofErr w:type="spellStart"/>
      <w:r w:rsidRPr="00FB1718">
        <w:rPr>
          <w:lang w:val="es-ES_tradnl"/>
        </w:rPr>
        <w:t>adapt</w:t>
      </w:r>
      <w:proofErr w:type="spellEnd"/>
      <w:r w:rsidRPr="00FB1718">
        <w:rPr>
          <w:lang w:val="es-ES_tradnl"/>
        </w:rPr>
        <w:t xml:space="preserve">. por D. </w:t>
      </w:r>
      <w:proofErr w:type="spellStart"/>
      <w:r w:rsidRPr="00FB1718">
        <w:rPr>
          <w:lang w:val="es-ES_tradnl"/>
        </w:rPr>
        <w:t>Altamiranda</w:t>
      </w:r>
      <w:proofErr w:type="spellEnd"/>
      <w:r w:rsidRPr="00FB1718">
        <w:rPr>
          <w:lang w:val="es-ES_tradnl"/>
        </w:rPr>
        <w:t xml:space="preserve"> y </w:t>
      </w:r>
      <w:proofErr w:type="spellStart"/>
      <w:r w:rsidRPr="00FB1718">
        <w:rPr>
          <w:lang w:val="es-ES_tradnl"/>
        </w:rPr>
        <w:t>M.a</w:t>
      </w:r>
      <w:proofErr w:type="spellEnd"/>
      <w:r w:rsidRPr="00FB1718">
        <w:rPr>
          <w:lang w:val="es-ES_tradnl"/>
        </w:rPr>
        <w:t xml:space="preserve">. </w:t>
      </w:r>
      <w:proofErr w:type="spellStart"/>
      <w:r w:rsidRPr="00FB1718">
        <w:rPr>
          <w:lang w:val="es-ES_tradnl"/>
        </w:rPr>
        <w:t>Rosarossa</w:t>
      </w:r>
      <w:proofErr w:type="spellEnd"/>
      <w:r w:rsidRPr="00FB1718">
        <w:rPr>
          <w:lang w:val="es-ES_tradnl"/>
        </w:rPr>
        <w:t xml:space="preserve">, Buenos Aires: Docencia, 2001. </w:t>
      </w:r>
    </w:p>
    <w:p w:rsidR="00FB1718" w:rsidRPr="00FB1718" w:rsidRDefault="00FB1718" w:rsidP="00FB1718">
      <w:pPr>
        <w:jc w:val="both"/>
        <w:rPr>
          <w:lang w:val="de-DE"/>
        </w:rPr>
      </w:pPr>
      <w:r w:rsidRPr="00FB1718">
        <w:rPr>
          <w:lang w:val="de-DE"/>
        </w:rPr>
        <w:t xml:space="preserve">Eagleton, T: </w:t>
      </w:r>
      <w:r w:rsidRPr="00FB1718">
        <w:rPr>
          <w:i/>
          <w:lang w:val="de-DE"/>
        </w:rPr>
        <w:t>Einführung in die Literaturtheorie</w:t>
      </w:r>
      <w:r w:rsidRPr="00FB1718">
        <w:rPr>
          <w:lang w:val="de-DE"/>
        </w:rPr>
        <w:t>, trad. de E. Bettinger y E. Hentschel, Stuttgart: Metzler, 1988.</w:t>
      </w:r>
    </w:p>
    <w:p w:rsidR="00FB1718" w:rsidRPr="00FB1718" w:rsidRDefault="00FB1718" w:rsidP="00FB1718">
      <w:pPr>
        <w:jc w:val="both"/>
        <w:rPr>
          <w:lang w:val="de-DE"/>
        </w:rPr>
      </w:pPr>
      <w:r w:rsidRPr="00FB1718">
        <w:rPr>
          <w:lang w:val="de-DE"/>
        </w:rPr>
        <w:t xml:space="preserve">Frank, H.: </w:t>
      </w:r>
      <w:r w:rsidRPr="00FB1718">
        <w:rPr>
          <w:i/>
          <w:lang w:val="de-DE"/>
        </w:rPr>
        <w:t>Wie interpretiere ich ein Gedicht?</w:t>
      </w:r>
      <w:r w:rsidRPr="00FB1718">
        <w:rPr>
          <w:lang w:val="de-DE"/>
        </w:rPr>
        <w:t xml:space="preserve"> Tubinga: Francke, 1998.</w:t>
      </w:r>
    </w:p>
    <w:p w:rsidR="00FB1718" w:rsidRPr="00FB1718" w:rsidRDefault="00FB1718" w:rsidP="00FB1718">
      <w:pPr>
        <w:jc w:val="both"/>
        <w:rPr>
          <w:lang w:val="de-DE"/>
        </w:rPr>
      </w:pPr>
      <w:r w:rsidRPr="00FB1718">
        <w:rPr>
          <w:lang w:val="de-DE"/>
        </w:rPr>
        <w:t xml:space="preserve">Freund, W.: </w:t>
      </w:r>
      <w:r w:rsidRPr="00FB1718">
        <w:rPr>
          <w:i/>
          <w:lang w:val="de-DE"/>
        </w:rPr>
        <w:t>Deutsche Phantastik</w:t>
      </w:r>
      <w:r w:rsidRPr="00FB1718">
        <w:rPr>
          <w:lang w:val="de-DE"/>
        </w:rPr>
        <w:t>. Munich: Wilhelm Fink, 1999.</w:t>
      </w:r>
    </w:p>
    <w:p w:rsidR="00FB1718" w:rsidRPr="00FB1718" w:rsidRDefault="00FB1718" w:rsidP="00FB1718">
      <w:pPr>
        <w:jc w:val="both"/>
        <w:rPr>
          <w:lang w:val="de-DE"/>
        </w:rPr>
      </w:pPr>
      <w:r w:rsidRPr="00FB1718">
        <w:rPr>
          <w:lang w:val="de-DE"/>
        </w:rPr>
        <w:t xml:space="preserve">Genette, G.: </w:t>
      </w:r>
      <w:r w:rsidRPr="00FB1718">
        <w:rPr>
          <w:i/>
          <w:lang w:val="de-DE"/>
        </w:rPr>
        <w:t>Fiktion und Diktion</w:t>
      </w:r>
      <w:r w:rsidRPr="00FB1718">
        <w:rPr>
          <w:lang w:val="de-DE"/>
        </w:rPr>
        <w:t xml:space="preserve">, trad. de H. Jatho, Munich: Fink, 1992. </w:t>
      </w:r>
    </w:p>
    <w:p w:rsidR="00FB1718" w:rsidRPr="00FB1718" w:rsidRDefault="00FB1718" w:rsidP="00FB1718">
      <w:pPr>
        <w:jc w:val="both"/>
        <w:rPr>
          <w:lang w:val="es-AR"/>
        </w:rPr>
      </w:pPr>
      <w:r w:rsidRPr="00FB1718">
        <w:rPr>
          <w:lang w:val="es-ES"/>
        </w:rPr>
        <w:t xml:space="preserve">Jackson, R.: </w:t>
      </w:r>
      <w:proofErr w:type="spellStart"/>
      <w:r w:rsidRPr="00FB1718">
        <w:rPr>
          <w:i/>
          <w:lang w:val="es-ES"/>
        </w:rPr>
        <w:t>Fantasy</w:t>
      </w:r>
      <w:proofErr w:type="spellEnd"/>
      <w:r w:rsidRPr="00FB1718">
        <w:rPr>
          <w:i/>
          <w:lang w:val="es-ES"/>
        </w:rPr>
        <w:t xml:space="preserve">. </w:t>
      </w:r>
      <w:r w:rsidRPr="00FB1718">
        <w:rPr>
          <w:i/>
          <w:lang w:val="es-AR"/>
        </w:rPr>
        <w:t>Literatura y subversión</w:t>
      </w:r>
      <w:r w:rsidRPr="00FB1718">
        <w:rPr>
          <w:lang w:val="es-AR"/>
        </w:rPr>
        <w:t xml:space="preserve">, trad. de C. </w:t>
      </w:r>
      <w:proofErr w:type="spellStart"/>
      <w:r w:rsidRPr="00FB1718">
        <w:rPr>
          <w:lang w:val="es-AR"/>
        </w:rPr>
        <w:t>Absatz</w:t>
      </w:r>
      <w:proofErr w:type="spellEnd"/>
      <w:r w:rsidRPr="00FB1718">
        <w:rPr>
          <w:lang w:val="es-AR"/>
        </w:rPr>
        <w:t>, Buenos Aires: Catálogos, 1986.</w:t>
      </w:r>
    </w:p>
    <w:p w:rsidR="00ED2DFC" w:rsidRPr="00ED2DFC" w:rsidRDefault="00ED2DFC" w:rsidP="00ED2DFC">
      <w:pPr>
        <w:jc w:val="both"/>
        <w:rPr>
          <w:lang w:val="es-ES"/>
        </w:rPr>
      </w:pPr>
      <w:r w:rsidRPr="00ED2DFC">
        <w:rPr>
          <w:lang w:val="es-ES"/>
        </w:rPr>
        <w:t xml:space="preserve">Jakobson, R.: </w:t>
      </w:r>
      <w:r w:rsidRPr="00ED2DFC">
        <w:rPr>
          <w:i/>
          <w:lang w:val="es-ES"/>
        </w:rPr>
        <w:t>Arte verbal, signo verbal, tiempo verbal</w:t>
      </w:r>
      <w:r w:rsidRPr="00ED2DFC">
        <w:rPr>
          <w:lang w:val="es-ES"/>
        </w:rPr>
        <w:t xml:space="preserve">, trad. de M. </w:t>
      </w:r>
      <w:proofErr w:type="spellStart"/>
      <w:r w:rsidRPr="00ED2DFC">
        <w:rPr>
          <w:lang w:val="es-ES"/>
        </w:rPr>
        <w:t>Mansour</w:t>
      </w:r>
      <w:proofErr w:type="spellEnd"/>
      <w:r w:rsidRPr="00ED2DFC">
        <w:rPr>
          <w:lang w:val="es-ES"/>
        </w:rPr>
        <w:t>, México: FCE, 1995.</w:t>
      </w:r>
    </w:p>
    <w:p w:rsidR="00ED2DFC" w:rsidRPr="00ED2DFC" w:rsidRDefault="00ED2DFC" w:rsidP="00ED2DFC">
      <w:pPr>
        <w:jc w:val="both"/>
        <w:rPr>
          <w:lang w:val="de-DE"/>
        </w:rPr>
      </w:pPr>
      <w:r w:rsidRPr="00ED2DFC">
        <w:rPr>
          <w:lang w:val="de-DE"/>
        </w:rPr>
        <w:t xml:space="preserve">Jeßing, B.: </w:t>
      </w:r>
      <w:r w:rsidRPr="00ED2DFC">
        <w:rPr>
          <w:i/>
          <w:lang w:val="de-DE"/>
        </w:rPr>
        <w:t>Arbeitstechniken des literaturwissenschaftlichen Studiums</w:t>
      </w:r>
      <w:r w:rsidRPr="00ED2DFC">
        <w:rPr>
          <w:lang w:val="de-DE"/>
        </w:rPr>
        <w:t>. Stuttgart: Reclam, 2001.</w:t>
      </w:r>
    </w:p>
    <w:p w:rsidR="00ED2DFC" w:rsidRPr="00ED2DFC" w:rsidRDefault="00ED2DFC" w:rsidP="00ED2DFC">
      <w:pPr>
        <w:jc w:val="both"/>
        <w:rPr>
          <w:lang w:val="de-DE"/>
        </w:rPr>
      </w:pPr>
      <w:r w:rsidRPr="00ED2DFC">
        <w:rPr>
          <w:lang w:val="de-DE"/>
        </w:rPr>
        <w:t xml:space="preserve">Lukács, G.: </w:t>
      </w:r>
      <w:r w:rsidRPr="00ED2DFC">
        <w:rPr>
          <w:i/>
          <w:lang w:val="de-DE"/>
        </w:rPr>
        <w:t>Essays über den Realismus. Probleme des Realismus I</w:t>
      </w:r>
      <w:r w:rsidRPr="00ED2DFC">
        <w:rPr>
          <w:lang w:val="de-DE"/>
        </w:rPr>
        <w:t>. Neuwied: Luchterhand, 1971, pp. 313-343.</w:t>
      </w:r>
    </w:p>
    <w:p w:rsidR="00ED2DFC" w:rsidRPr="00ED2DFC" w:rsidRDefault="00ED2DFC" w:rsidP="00ED2DFC">
      <w:pPr>
        <w:jc w:val="both"/>
        <w:rPr>
          <w:lang w:val="de-DE"/>
        </w:rPr>
      </w:pPr>
      <w:r w:rsidRPr="00ED2DFC">
        <w:rPr>
          <w:lang w:val="de-DE"/>
        </w:rPr>
        <w:t xml:space="preserve">Martínez, M. /Scheffel, M.: </w:t>
      </w:r>
      <w:r w:rsidRPr="00ED2DFC">
        <w:rPr>
          <w:i/>
          <w:lang w:val="de-DE"/>
        </w:rPr>
        <w:t>Einführung in die Erzähltheorie.</w:t>
      </w:r>
      <w:r w:rsidRPr="00ED2DFC">
        <w:rPr>
          <w:lang w:val="de-DE"/>
        </w:rPr>
        <w:t xml:space="preserve"> Munich: Beck, 1999.</w:t>
      </w:r>
    </w:p>
    <w:p w:rsidR="00ED2DFC" w:rsidRPr="00ED2DFC" w:rsidRDefault="00ED2DFC" w:rsidP="00ED2DFC">
      <w:pPr>
        <w:jc w:val="both"/>
        <w:rPr>
          <w:lang w:val="es-ES_tradnl"/>
        </w:rPr>
      </w:pPr>
      <w:r w:rsidRPr="00ED2DFC">
        <w:rPr>
          <w:lang w:val="de-DE"/>
        </w:rPr>
        <w:t xml:space="preserve">Pechlivanos, M. et al. (comp.): </w:t>
      </w:r>
      <w:r w:rsidRPr="00ED2DFC">
        <w:rPr>
          <w:i/>
          <w:lang w:val="de-DE"/>
        </w:rPr>
        <w:t>Einführung in die Literaturwissenschaft</w:t>
      </w:r>
      <w:r w:rsidRPr="00ED2DFC">
        <w:rPr>
          <w:lang w:val="de-DE"/>
        </w:rPr>
        <w:t xml:space="preserve">. </w:t>
      </w:r>
      <w:r w:rsidRPr="00ED2DFC">
        <w:rPr>
          <w:lang w:val="es-ES_tradnl"/>
        </w:rPr>
        <w:t xml:space="preserve">Stuttgart; Weimar: </w:t>
      </w:r>
      <w:proofErr w:type="spellStart"/>
      <w:r w:rsidRPr="00ED2DFC">
        <w:rPr>
          <w:lang w:val="es-ES_tradnl"/>
        </w:rPr>
        <w:t>Metzler</w:t>
      </w:r>
      <w:proofErr w:type="spellEnd"/>
      <w:r w:rsidRPr="00ED2DFC">
        <w:rPr>
          <w:lang w:val="es-ES_tradnl"/>
        </w:rPr>
        <w:t xml:space="preserve">, 1995. </w:t>
      </w:r>
    </w:p>
    <w:p w:rsidR="00ED2DFC" w:rsidRPr="00ED2DFC" w:rsidRDefault="00ED2DFC" w:rsidP="00ED2DFC">
      <w:pPr>
        <w:jc w:val="both"/>
        <w:rPr>
          <w:lang w:val="es-ES_tradnl"/>
        </w:rPr>
      </w:pPr>
      <w:proofErr w:type="spellStart"/>
      <w:r w:rsidRPr="00ED2DFC">
        <w:rPr>
          <w:lang w:val="es-ES_tradnl"/>
        </w:rPr>
        <w:t>Piglia</w:t>
      </w:r>
      <w:proofErr w:type="spellEnd"/>
      <w:r w:rsidRPr="00ED2DFC">
        <w:rPr>
          <w:lang w:val="es-ES_tradnl"/>
        </w:rPr>
        <w:t>, R. (</w:t>
      </w:r>
      <w:proofErr w:type="spellStart"/>
      <w:r w:rsidRPr="00ED2DFC">
        <w:rPr>
          <w:lang w:val="es-ES_tradnl"/>
        </w:rPr>
        <w:t>comp.</w:t>
      </w:r>
      <w:proofErr w:type="spellEnd"/>
      <w:r w:rsidRPr="00ED2DFC">
        <w:rPr>
          <w:lang w:val="es-ES_tradnl"/>
        </w:rPr>
        <w:t xml:space="preserve">): </w:t>
      </w:r>
      <w:r w:rsidRPr="00ED2DFC">
        <w:rPr>
          <w:i/>
          <w:lang w:val="es-ES_tradnl"/>
        </w:rPr>
        <w:t>Polémica sobre realismo</w:t>
      </w:r>
      <w:r w:rsidRPr="00ED2DFC">
        <w:rPr>
          <w:lang w:val="es-ES_tradnl"/>
        </w:rPr>
        <w:t>, trad. de F. Mazza et al., Barcelona: Ediciones Buenos Aires, s.d.</w:t>
      </w:r>
    </w:p>
    <w:p w:rsidR="00ED2DFC" w:rsidRPr="00ED2DFC" w:rsidRDefault="00ED2DFC" w:rsidP="00ED2DFC">
      <w:pPr>
        <w:jc w:val="both"/>
        <w:rPr>
          <w:lang w:val="de-DE"/>
        </w:rPr>
      </w:pPr>
      <w:proofErr w:type="spellStart"/>
      <w:r w:rsidRPr="00ED2DFC">
        <w:rPr>
          <w:lang w:val="es-ES"/>
        </w:rPr>
        <w:t>Rest</w:t>
      </w:r>
      <w:proofErr w:type="spellEnd"/>
      <w:r w:rsidRPr="00ED2DFC">
        <w:rPr>
          <w:lang w:val="es-ES"/>
        </w:rPr>
        <w:t xml:space="preserve">, J.: </w:t>
      </w:r>
      <w:r w:rsidRPr="00ED2DFC">
        <w:rPr>
          <w:i/>
          <w:lang w:val="es-ES"/>
        </w:rPr>
        <w:t>Conceptos fundamentales de la literatura moderna</w:t>
      </w:r>
      <w:r w:rsidRPr="00ED2DFC">
        <w:rPr>
          <w:lang w:val="es-ES"/>
        </w:rPr>
        <w:t xml:space="preserve">. </w:t>
      </w:r>
      <w:r w:rsidRPr="00ED2DFC">
        <w:rPr>
          <w:lang w:val="de-DE"/>
        </w:rPr>
        <w:t>Buenos Aires: CEAL, 1979.</w:t>
      </w:r>
    </w:p>
    <w:p w:rsidR="00ED2DFC" w:rsidRPr="00ED2DFC" w:rsidRDefault="00ED2DFC" w:rsidP="00ED2DFC">
      <w:pPr>
        <w:jc w:val="both"/>
        <w:rPr>
          <w:lang w:val="de-DE"/>
        </w:rPr>
      </w:pPr>
      <w:r w:rsidRPr="00ED2DFC">
        <w:rPr>
          <w:lang w:val="de-DE"/>
        </w:rPr>
        <w:t xml:space="preserve">Schlaffer, H.: </w:t>
      </w:r>
      <w:r w:rsidRPr="00ED2DFC">
        <w:rPr>
          <w:i/>
          <w:lang w:val="de-DE"/>
        </w:rPr>
        <w:t>Die kurze Geschichte der deutschen Literatur</w:t>
      </w:r>
      <w:r w:rsidRPr="00ED2DFC">
        <w:rPr>
          <w:lang w:val="de-DE"/>
        </w:rPr>
        <w:t>. Munich: Hanser, 2002.</w:t>
      </w:r>
    </w:p>
    <w:p w:rsidR="00ED2DFC" w:rsidRPr="00ED2DFC" w:rsidRDefault="00ED2DFC" w:rsidP="00ED2DFC">
      <w:pPr>
        <w:jc w:val="both"/>
        <w:rPr>
          <w:lang w:val="es-ES"/>
        </w:rPr>
      </w:pPr>
      <w:r w:rsidRPr="00ED2DFC">
        <w:rPr>
          <w:lang w:val="de-DE"/>
        </w:rPr>
        <w:t xml:space="preserve">Schulte-Sasse, J., R Werner: </w:t>
      </w:r>
      <w:r w:rsidRPr="00ED2DFC">
        <w:rPr>
          <w:i/>
          <w:lang w:val="de-DE"/>
        </w:rPr>
        <w:t>Einführung in die Literaturwissenschaft</w:t>
      </w:r>
      <w:r w:rsidRPr="00ED2DFC">
        <w:rPr>
          <w:lang w:val="de-DE"/>
        </w:rPr>
        <w:t xml:space="preserve">. </w:t>
      </w:r>
      <w:proofErr w:type="spellStart"/>
      <w:r w:rsidRPr="00ED2DFC">
        <w:rPr>
          <w:lang w:val="es-ES"/>
        </w:rPr>
        <w:t>Munich</w:t>
      </w:r>
      <w:proofErr w:type="spellEnd"/>
      <w:r w:rsidRPr="00ED2DFC">
        <w:rPr>
          <w:lang w:val="es-ES"/>
        </w:rPr>
        <w:t xml:space="preserve">: Wilhelm </w:t>
      </w:r>
      <w:proofErr w:type="spellStart"/>
      <w:r w:rsidRPr="00ED2DFC">
        <w:rPr>
          <w:lang w:val="es-ES"/>
        </w:rPr>
        <w:t>Fink</w:t>
      </w:r>
      <w:proofErr w:type="spellEnd"/>
      <w:r w:rsidRPr="00ED2DFC">
        <w:rPr>
          <w:lang w:val="es-ES"/>
        </w:rPr>
        <w:t>, 1977.</w:t>
      </w:r>
    </w:p>
    <w:p w:rsidR="00ED2DFC" w:rsidRPr="00ED2DFC" w:rsidRDefault="00ED2DFC" w:rsidP="00ED2DFC">
      <w:pPr>
        <w:jc w:val="both"/>
        <w:rPr>
          <w:lang w:val="es-ES_tradnl"/>
        </w:rPr>
      </w:pPr>
      <w:proofErr w:type="spellStart"/>
      <w:r w:rsidRPr="00ED2DFC">
        <w:rPr>
          <w:lang w:val="es-ES_tradnl"/>
        </w:rPr>
        <w:t>Todorov</w:t>
      </w:r>
      <w:proofErr w:type="spellEnd"/>
      <w:r w:rsidRPr="00ED2DFC">
        <w:rPr>
          <w:lang w:val="es-ES_tradnl"/>
        </w:rPr>
        <w:t>, T</w:t>
      </w:r>
      <w:proofErr w:type="gramStart"/>
      <w:r w:rsidRPr="00ED2DFC">
        <w:rPr>
          <w:lang w:val="es-ES_tradnl"/>
        </w:rPr>
        <w:t>.(</w:t>
      </w:r>
      <w:proofErr w:type="spellStart"/>
      <w:proofErr w:type="gramEnd"/>
      <w:r w:rsidRPr="00ED2DFC">
        <w:rPr>
          <w:lang w:val="es-ES_tradnl"/>
        </w:rPr>
        <w:t>comp.</w:t>
      </w:r>
      <w:proofErr w:type="spellEnd"/>
      <w:r w:rsidRPr="00ED2DFC">
        <w:rPr>
          <w:lang w:val="es-ES_tradnl"/>
        </w:rPr>
        <w:t>):</w:t>
      </w:r>
      <w:r w:rsidRPr="00ED2DFC">
        <w:rPr>
          <w:i/>
          <w:lang w:val="es-ES_tradnl"/>
        </w:rPr>
        <w:t xml:space="preserve"> Teoría de la literatura de los formalistas rusos</w:t>
      </w:r>
      <w:r w:rsidRPr="00ED2DFC">
        <w:rPr>
          <w:lang w:val="es-ES_tradnl"/>
        </w:rPr>
        <w:t xml:space="preserve">, trad. de A.M. </w:t>
      </w:r>
      <w:proofErr w:type="spellStart"/>
      <w:r w:rsidRPr="00ED2DFC">
        <w:rPr>
          <w:lang w:val="es-ES_tradnl"/>
        </w:rPr>
        <w:t>Nethol</w:t>
      </w:r>
      <w:proofErr w:type="spellEnd"/>
      <w:r w:rsidRPr="00ED2DFC">
        <w:rPr>
          <w:lang w:val="es-ES_tradnl"/>
        </w:rPr>
        <w:t>, México: siglo veintiuno, 1970.</w:t>
      </w:r>
    </w:p>
    <w:p w:rsidR="00ED2DFC" w:rsidRPr="00ED2DFC" w:rsidRDefault="00ED2DFC" w:rsidP="00ED2DFC">
      <w:pPr>
        <w:jc w:val="both"/>
        <w:rPr>
          <w:lang w:val="es-ES_tradnl"/>
        </w:rPr>
      </w:pPr>
      <w:proofErr w:type="spellStart"/>
      <w:r w:rsidRPr="00ED2DFC">
        <w:rPr>
          <w:lang w:val="es-ES_tradnl"/>
        </w:rPr>
        <w:t>Todorov</w:t>
      </w:r>
      <w:proofErr w:type="spellEnd"/>
      <w:r w:rsidRPr="00ED2DFC">
        <w:rPr>
          <w:lang w:val="es-ES_tradnl"/>
        </w:rPr>
        <w:t xml:space="preserve">, T.: </w:t>
      </w:r>
      <w:r w:rsidRPr="00ED2DFC">
        <w:rPr>
          <w:i/>
          <w:lang w:val="es-ES_tradnl"/>
        </w:rPr>
        <w:t xml:space="preserve">Introducción a la literatura fantástica, </w:t>
      </w:r>
      <w:proofErr w:type="spellStart"/>
      <w:r w:rsidRPr="00ED2DFC">
        <w:rPr>
          <w:lang w:val="es-ES_tradnl"/>
        </w:rPr>
        <w:t>trad.de</w:t>
      </w:r>
      <w:proofErr w:type="spellEnd"/>
      <w:r w:rsidRPr="00ED2DFC">
        <w:rPr>
          <w:lang w:val="es-ES_tradnl"/>
        </w:rPr>
        <w:t xml:space="preserve"> S. </w:t>
      </w:r>
      <w:proofErr w:type="spellStart"/>
      <w:r w:rsidRPr="00ED2DFC">
        <w:rPr>
          <w:lang w:val="es-ES_tradnl"/>
        </w:rPr>
        <w:t>Delpy</w:t>
      </w:r>
      <w:proofErr w:type="spellEnd"/>
      <w:r w:rsidRPr="00ED2DFC">
        <w:rPr>
          <w:lang w:val="es-ES_tradnl"/>
        </w:rPr>
        <w:t>, México: Premia, 1980.</w:t>
      </w:r>
    </w:p>
    <w:p w:rsidR="00ED2DFC" w:rsidRPr="00ED2DFC" w:rsidRDefault="00ED2DFC" w:rsidP="00ED2DFC">
      <w:pPr>
        <w:jc w:val="both"/>
        <w:rPr>
          <w:lang w:val="de-DE"/>
        </w:rPr>
      </w:pPr>
      <w:r w:rsidRPr="00ED2DFC">
        <w:rPr>
          <w:lang w:val="es-ES_tradnl"/>
        </w:rPr>
        <w:t xml:space="preserve">Viñas Piquer, D.: </w:t>
      </w:r>
      <w:r w:rsidRPr="00ED2DFC">
        <w:rPr>
          <w:i/>
          <w:lang w:val="es-ES_tradnl"/>
        </w:rPr>
        <w:t>Historia de la crítica literaria</w:t>
      </w:r>
      <w:r w:rsidRPr="00ED2DFC">
        <w:rPr>
          <w:lang w:val="es-ES_tradnl"/>
        </w:rPr>
        <w:t xml:space="preserve">. </w:t>
      </w:r>
      <w:r w:rsidRPr="00ED2DFC">
        <w:rPr>
          <w:lang w:val="de-DE"/>
        </w:rPr>
        <w:t>Barcelona: Ariel, 2002.</w:t>
      </w:r>
    </w:p>
    <w:p w:rsidR="00ED2DFC" w:rsidRPr="00ED2DFC" w:rsidRDefault="00ED2DFC" w:rsidP="00ED2DFC">
      <w:pPr>
        <w:jc w:val="both"/>
        <w:rPr>
          <w:lang w:val="de-DE"/>
        </w:rPr>
      </w:pPr>
      <w:r w:rsidRPr="00ED2DFC">
        <w:rPr>
          <w:lang w:val="de-DE"/>
        </w:rPr>
        <w:t xml:space="preserve">Vogt, J.: </w:t>
      </w:r>
      <w:r w:rsidRPr="00ED2DFC">
        <w:rPr>
          <w:i/>
          <w:lang w:val="de-DE"/>
        </w:rPr>
        <w:t>Aspekte erzählender Prosa</w:t>
      </w:r>
      <w:r w:rsidRPr="00ED2DFC">
        <w:rPr>
          <w:lang w:val="de-DE"/>
        </w:rPr>
        <w:t>. Paderborn: Fink, 2006.</w:t>
      </w:r>
    </w:p>
    <w:p w:rsidR="00ED2DFC" w:rsidRPr="00ED2DFC" w:rsidRDefault="00ED2DFC" w:rsidP="00ED2DFC">
      <w:pPr>
        <w:jc w:val="both"/>
        <w:rPr>
          <w:lang w:val="de-DE"/>
        </w:rPr>
      </w:pPr>
      <w:r w:rsidRPr="00ED2DFC">
        <w:rPr>
          <w:lang w:val="de-DE"/>
        </w:rPr>
        <w:t xml:space="preserve">Vogt, J.: </w:t>
      </w:r>
      <w:r w:rsidRPr="00ED2DFC">
        <w:rPr>
          <w:i/>
          <w:lang w:val="de-DE"/>
        </w:rPr>
        <w:t>Einladung zur Literaturwissenschaft</w:t>
      </w:r>
      <w:r w:rsidRPr="00ED2DFC">
        <w:rPr>
          <w:lang w:val="de-DE"/>
        </w:rPr>
        <w:t>. Paderborn: Fink, 2002.</w:t>
      </w:r>
    </w:p>
    <w:p w:rsidR="00ED2DFC" w:rsidRPr="00ED2DFC" w:rsidRDefault="00ED2DFC" w:rsidP="00ED2DFC">
      <w:pPr>
        <w:jc w:val="both"/>
        <w:rPr>
          <w:lang w:val="de-DE"/>
        </w:rPr>
      </w:pPr>
      <w:r w:rsidRPr="00ED2DFC">
        <w:rPr>
          <w:lang w:val="de-DE"/>
        </w:rPr>
        <w:t xml:space="preserve">Weißert, G.: </w:t>
      </w:r>
      <w:r w:rsidRPr="00ED2DFC">
        <w:rPr>
          <w:i/>
          <w:lang w:val="de-DE"/>
        </w:rPr>
        <w:t>Ballade</w:t>
      </w:r>
      <w:r w:rsidRPr="00ED2DFC">
        <w:rPr>
          <w:lang w:val="de-DE"/>
        </w:rPr>
        <w:t>. Stuttgart: Metzler, 1993.</w:t>
      </w:r>
    </w:p>
    <w:p w:rsidR="00ED2DFC" w:rsidRPr="00ED2DFC" w:rsidRDefault="00ED2DFC" w:rsidP="00ED2DFC">
      <w:pPr>
        <w:jc w:val="both"/>
        <w:rPr>
          <w:lang w:val="es-ES_tradnl"/>
        </w:rPr>
      </w:pPr>
      <w:r w:rsidRPr="00ED2DFC">
        <w:rPr>
          <w:lang w:val="de-DE"/>
        </w:rPr>
        <w:t xml:space="preserve">Zima, P.V.: </w:t>
      </w:r>
      <w:r w:rsidRPr="00ED2DFC">
        <w:rPr>
          <w:i/>
          <w:lang w:val="de-DE"/>
        </w:rPr>
        <w:t>Literarische Ästhetik</w:t>
      </w:r>
      <w:r w:rsidRPr="00ED2DFC">
        <w:rPr>
          <w:lang w:val="de-DE"/>
        </w:rPr>
        <w:t xml:space="preserve">. </w:t>
      </w:r>
      <w:r w:rsidRPr="00ED2DFC">
        <w:rPr>
          <w:lang w:val="es-ES_tradnl"/>
        </w:rPr>
        <w:t xml:space="preserve">Tubinga: </w:t>
      </w:r>
      <w:proofErr w:type="spellStart"/>
      <w:r w:rsidRPr="00ED2DFC">
        <w:rPr>
          <w:lang w:val="es-ES_tradnl"/>
        </w:rPr>
        <w:t>Franke</w:t>
      </w:r>
      <w:proofErr w:type="spellEnd"/>
      <w:r w:rsidRPr="00ED2DFC">
        <w:rPr>
          <w:lang w:val="es-ES_tradnl"/>
        </w:rPr>
        <w:t>, 1995.</w:t>
      </w:r>
    </w:p>
    <w:p w:rsidR="00ED2DFC" w:rsidRDefault="00ED2DFC" w:rsidP="00ED2DFC">
      <w:pPr>
        <w:jc w:val="both"/>
      </w:pPr>
    </w:p>
    <w:p w:rsidR="003377D2" w:rsidRPr="00ED2DFC" w:rsidRDefault="003263FB">
      <w:pPr>
        <w:numPr>
          <w:ilvl w:val="0"/>
          <w:numId w:val="2"/>
        </w:numPr>
        <w:jc w:val="both"/>
      </w:pPr>
      <w:r>
        <w:rPr>
          <w:b/>
        </w:rPr>
        <w:t>Sistema de cursado y promoción</w:t>
      </w:r>
    </w:p>
    <w:p w:rsidR="00ED2DFC" w:rsidRDefault="00ED2DFC" w:rsidP="00ED2DFC">
      <w:pPr>
        <w:jc w:val="both"/>
        <w:rPr>
          <w:b/>
        </w:rPr>
      </w:pPr>
    </w:p>
    <w:p w:rsidR="00677B2B" w:rsidRDefault="00677B2B" w:rsidP="00ED2DFC">
      <w:pPr>
        <w:jc w:val="both"/>
      </w:pPr>
      <w:r w:rsidRPr="00677B2B">
        <w:t>PROMOCIÓN SIN EXAMEN FINAL</w:t>
      </w:r>
      <w:r w:rsidR="003263FB">
        <w:t xml:space="preserve"> (</w:t>
      </w:r>
      <w:r w:rsidRPr="00677B2B">
        <w:t>ALUMNO REGULAR</w:t>
      </w:r>
      <w:r w:rsidR="003263FB">
        <w:t>)</w:t>
      </w:r>
      <w:r w:rsidRPr="00677B2B">
        <w:t xml:space="preserve"> </w:t>
      </w:r>
    </w:p>
    <w:p w:rsidR="00677B2B" w:rsidRDefault="00677B2B" w:rsidP="00ED2DFC">
      <w:pPr>
        <w:jc w:val="both"/>
      </w:pPr>
      <w:r w:rsidRPr="00677B2B">
        <w:t xml:space="preserve">Condiciones: </w:t>
      </w:r>
    </w:p>
    <w:p w:rsidR="00677B2B" w:rsidRDefault="00677B2B" w:rsidP="00ED2DFC">
      <w:pPr>
        <w:jc w:val="both"/>
      </w:pPr>
      <w:r w:rsidRPr="00677B2B">
        <w:t xml:space="preserve">1. Asistencia obligatoria al 75% del total de las clases y/u otras actividades programadas para el cursado de la asignatura. Si el alumno no cumple con el 75% de asistencia, pierde la condición de alumno regular y podrá </w:t>
      </w:r>
      <w:proofErr w:type="spellStart"/>
      <w:r w:rsidRPr="00677B2B">
        <w:t>recursar</w:t>
      </w:r>
      <w:proofErr w:type="spellEnd"/>
      <w:r w:rsidRPr="00677B2B">
        <w:t xml:space="preserve"> la materia o rendir el examen final como alumno libre.</w:t>
      </w:r>
    </w:p>
    <w:p w:rsidR="00677B2B" w:rsidRDefault="00677B2B" w:rsidP="00ED2DFC">
      <w:pPr>
        <w:jc w:val="both"/>
      </w:pPr>
      <w:r w:rsidRPr="00677B2B">
        <w:t xml:space="preserve"> 2. Aprobación con un promedio no menor que 7 (siete) de por lo menos 1 (un) examen parcial y un examen integrador, siempre que en este examen obtenga 7 (siete) puntos o más. </w:t>
      </w:r>
    </w:p>
    <w:p w:rsidR="00677B2B" w:rsidRDefault="00677B2B" w:rsidP="00ED2DFC">
      <w:pPr>
        <w:jc w:val="both"/>
        <w:rPr>
          <w:lang w:val="es-AR"/>
        </w:rPr>
      </w:pPr>
    </w:p>
    <w:p w:rsidR="00ED2DFC" w:rsidRPr="00ED2DFC" w:rsidRDefault="00ED2DFC" w:rsidP="00ED2DFC">
      <w:pPr>
        <w:jc w:val="both"/>
        <w:rPr>
          <w:lang w:val="es-AR"/>
        </w:rPr>
      </w:pPr>
      <w:r w:rsidRPr="00ED2DFC">
        <w:rPr>
          <w:lang w:val="es-AR"/>
        </w:rPr>
        <w:lastRenderedPageBreak/>
        <w:t>Si se aprueban las instancias con promedio inferior a 7 (siete), se deberá aprobar un examen final. En caso de promedio inferior a 4 (cuatro), el</w:t>
      </w:r>
      <w:r w:rsidR="003263FB">
        <w:rPr>
          <w:lang w:val="es-AR"/>
        </w:rPr>
        <w:t>/la</w:t>
      </w:r>
      <w:r w:rsidRPr="00ED2DFC">
        <w:rPr>
          <w:lang w:val="es-AR"/>
        </w:rPr>
        <w:t xml:space="preserve"> </w:t>
      </w:r>
      <w:r w:rsidR="003263FB">
        <w:rPr>
          <w:lang w:val="es-AR"/>
        </w:rPr>
        <w:t>estudiante</w:t>
      </w:r>
      <w:r w:rsidRPr="00ED2DFC">
        <w:rPr>
          <w:lang w:val="es-AR"/>
        </w:rPr>
        <w:t xml:space="preserve"> podrá rendir examen libre.</w:t>
      </w:r>
    </w:p>
    <w:p w:rsidR="00E15C7A" w:rsidRDefault="00E15C7A" w:rsidP="00ED2DFC">
      <w:pPr>
        <w:jc w:val="both"/>
        <w:rPr>
          <w:lang w:val="es-AR"/>
        </w:rPr>
      </w:pPr>
    </w:p>
    <w:p w:rsidR="00ED2DFC" w:rsidRPr="00E15C7A" w:rsidRDefault="00ED2DFC" w:rsidP="00ED2DFC">
      <w:pPr>
        <w:jc w:val="both"/>
        <w:rPr>
          <w:u w:val="single"/>
          <w:lang w:val="es-AR"/>
        </w:rPr>
      </w:pPr>
      <w:r w:rsidRPr="00E15C7A">
        <w:rPr>
          <w:u w:val="single"/>
          <w:lang w:val="es-AR"/>
        </w:rPr>
        <w:t>Examen final</w:t>
      </w:r>
    </w:p>
    <w:p w:rsidR="00ED2DFC" w:rsidRPr="00ED2DFC" w:rsidRDefault="00ED2DFC" w:rsidP="00ED2DFC">
      <w:pPr>
        <w:jc w:val="both"/>
        <w:rPr>
          <w:lang w:val="es-AR"/>
        </w:rPr>
      </w:pPr>
      <w:r w:rsidRPr="00ED2DFC">
        <w:rPr>
          <w:lang w:val="es-AR"/>
        </w:rPr>
        <w:t>El</w:t>
      </w:r>
      <w:r w:rsidR="00E93301">
        <w:rPr>
          <w:lang w:val="es-AR"/>
        </w:rPr>
        <w:t>/La</w:t>
      </w:r>
      <w:r w:rsidRPr="00ED2DFC">
        <w:rPr>
          <w:lang w:val="es-AR"/>
        </w:rPr>
        <w:t xml:space="preserve"> </w:t>
      </w:r>
      <w:r w:rsidR="00E93301">
        <w:rPr>
          <w:lang w:val="es-AR"/>
        </w:rPr>
        <w:t>estudiante</w:t>
      </w:r>
      <w:r w:rsidRPr="00ED2DFC">
        <w:rPr>
          <w:lang w:val="es-AR"/>
        </w:rPr>
        <w:t xml:space="preserve"> deberá preparar un tema del programa para exponer en el examen</w:t>
      </w:r>
      <w:r w:rsidR="003263FB">
        <w:rPr>
          <w:lang w:val="es-AR"/>
        </w:rPr>
        <w:t xml:space="preserve"> y contestar pre</w:t>
      </w:r>
      <w:r w:rsidRPr="00ED2DFC">
        <w:rPr>
          <w:lang w:val="es-AR"/>
        </w:rPr>
        <w:t xml:space="preserve">guntas de </w:t>
      </w:r>
      <w:r w:rsidR="00E93301">
        <w:rPr>
          <w:lang w:val="es-AR"/>
        </w:rPr>
        <w:t>la mesa evaluadora</w:t>
      </w:r>
      <w:bookmarkStart w:id="0" w:name="_GoBack"/>
      <w:bookmarkEnd w:id="0"/>
      <w:r w:rsidRPr="00ED2DFC">
        <w:rPr>
          <w:lang w:val="es-AR"/>
        </w:rPr>
        <w:t>.</w:t>
      </w:r>
    </w:p>
    <w:p w:rsidR="003377D2" w:rsidRPr="003263FB" w:rsidRDefault="003377D2">
      <w:pPr>
        <w:ind w:left="708" w:hanging="708"/>
        <w:rPr>
          <w:lang w:val="es-AR"/>
        </w:rPr>
      </w:pPr>
    </w:p>
    <w:p w:rsidR="00E15C7A" w:rsidRPr="00E15C7A" w:rsidRDefault="00E15C7A">
      <w:pPr>
        <w:ind w:left="708" w:hanging="708"/>
        <w:rPr>
          <w:u w:val="single"/>
        </w:rPr>
      </w:pPr>
      <w:r w:rsidRPr="00E15C7A">
        <w:rPr>
          <w:u w:val="single"/>
        </w:rPr>
        <w:t>Examen libre</w:t>
      </w:r>
    </w:p>
    <w:p w:rsidR="00ED2DFC" w:rsidRPr="00ED2DFC" w:rsidRDefault="00ED2DFC" w:rsidP="003263FB">
      <w:pPr>
        <w:rPr>
          <w:lang w:val="es-ES_tradnl"/>
        </w:rPr>
      </w:pPr>
      <w:r w:rsidRPr="00ED2DFC">
        <w:rPr>
          <w:lang w:val="es-ES_tradnl"/>
        </w:rPr>
        <w:t>— Un trabajo monográfico, cuyo tema ser</w:t>
      </w:r>
      <w:r w:rsidR="003263FB">
        <w:rPr>
          <w:lang w:val="es-ES_tradnl"/>
        </w:rPr>
        <w:t>á determinado previamente con la</w:t>
      </w:r>
      <w:r w:rsidRPr="00ED2DFC">
        <w:rPr>
          <w:lang w:val="es-ES_tradnl"/>
        </w:rPr>
        <w:t xml:space="preserve"> </w:t>
      </w:r>
      <w:r w:rsidR="00E15C7A">
        <w:rPr>
          <w:lang w:val="es-ES_tradnl"/>
        </w:rPr>
        <w:t xml:space="preserve">docente, y que </w:t>
      </w:r>
      <w:r w:rsidRPr="00ED2DFC">
        <w:rPr>
          <w:lang w:val="es-ES_tradnl"/>
        </w:rPr>
        <w:t>será entregado como mínimo tres semanas antes de la fecha de examen</w:t>
      </w:r>
    </w:p>
    <w:p w:rsidR="00ED2DFC" w:rsidRPr="00ED2DFC" w:rsidRDefault="00ED2DFC" w:rsidP="00ED2DFC">
      <w:pPr>
        <w:ind w:left="708" w:hanging="708"/>
        <w:rPr>
          <w:lang w:val="es-ES_tradnl"/>
        </w:rPr>
      </w:pPr>
      <w:r w:rsidRPr="00ED2DFC">
        <w:rPr>
          <w:lang w:val="es-ES_tradnl"/>
        </w:rPr>
        <w:t>— Examen escrito</w:t>
      </w:r>
    </w:p>
    <w:p w:rsidR="00ED2DFC" w:rsidRPr="00ED2DFC" w:rsidRDefault="00ED2DFC" w:rsidP="00ED2DFC">
      <w:pPr>
        <w:ind w:left="708" w:hanging="708"/>
        <w:rPr>
          <w:lang w:val="es-AR"/>
        </w:rPr>
      </w:pPr>
      <w:r w:rsidRPr="00ED2DFC">
        <w:rPr>
          <w:lang w:val="es-ES_tradnl"/>
        </w:rPr>
        <w:t>— Examen oral, incluyendo defensa del trabajo monográfico</w:t>
      </w:r>
    </w:p>
    <w:p w:rsidR="00ED2DFC" w:rsidRPr="00ED2DFC" w:rsidRDefault="00ED2DFC">
      <w:pPr>
        <w:ind w:left="708" w:hanging="708"/>
        <w:rPr>
          <w:lang w:val="es-AR"/>
        </w:rPr>
      </w:pPr>
    </w:p>
    <w:p w:rsidR="003377D2" w:rsidRDefault="006865C5">
      <w:pPr>
        <w:numPr>
          <w:ilvl w:val="0"/>
          <w:numId w:val="2"/>
        </w:numPr>
        <w:jc w:val="both"/>
      </w:pPr>
      <w:r>
        <w:rPr>
          <w:b/>
        </w:rPr>
        <w:t>Instrumentos y criterios de evaluación para la aprobación de la unidad curricular</w:t>
      </w:r>
    </w:p>
    <w:p w:rsidR="00ED2DFC" w:rsidRDefault="00E15C7A" w:rsidP="00ED2DFC">
      <w:pPr>
        <w:ind w:left="360"/>
        <w:jc w:val="both"/>
      </w:pPr>
      <w:r>
        <w:t>Aprobación</w:t>
      </w:r>
      <w:r w:rsidR="00ED2DFC">
        <w:t xml:space="preserve"> de las siguientes instancias de evaluación durante la cursada:</w:t>
      </w:r>
    </w:p>
    <w:p w:rsidR="00E15C7A" w:rsidRDefault="00E15C7A" w:rsidP="00E15C7A">
      <w:pPr>
        <w:ind w:left="360"/>
        <w:jc w:val="both"/>
      </w:pPr>
      <w:r>
        <w:t>- un parcial domiciliario sobre la unidad 1</w:t>
      </w:r>
    </w:p>
    <w:p w:rsidR="00ED2DFC" w:rsidRDefault="00ED2DFC" w:rsidP="00ED2DFC">
      <w:pPr>
        <w:ind w:left="360"/>
        <w:jc w:val="both"/>
      </w:pPr>
      <w:r>
        <w:t>- una exposición oral</w:t>
      </w:r>
      <w:r w:rsidR="003263FB">
        <w:t xml:space="preserve"> sobre la unidad 2</w:t>
      </w:r>
      <w:r w:rsidR="00E15C7A">
        <w:t xml:space="preserve"> y</w:t>
      </w:r>
    </w:p>
    <w:p w:rsidR="003377D2" w:rsidRDefault="00ED2DFC" w:rsidP="00ED2DFC">
      <w:pPr>
        <w:ind w:left="360"/>
        <w:jc w:val="both"/>
      </w:pPr>
      <w:r>
        <w:t>- un trabajo monográfico integrador</w:t>
      </w:r>
    </w:p>
    <w:p w:rsidR="00E15C7A" w:rsidRDefault="00E15C7A" w:rsidP="00ED2DFC">
      <w:pPr>
        <w:ind w:left="360"/>
        <w:jc w:val="both"/>
      </w:pPr>
    </w:p>
    <w:p w:rsidR="00E15C7A" w:rsidRDefault="00E15C7A" w:rsidP="00ED2DFC">
      <w:pPr>
        <w:ind w:left="360"/>
        <w:jc w:val="both"/>
      </w:pPr>
      <w:r>
        <w:t>Criterios de aprobación: se evaluará</w:t>
      </w:r>
    </w:p>
    <w:p w:rsidR="00E15C7A" w:rsidRDefault="00E15C7A" w:rsidP="00ED2DFC">
      <w:pPr>
        <w:ind w:left="360"/>
        <w:jc w:val="both"/>
      </w:pPr>
      <w:r>
        <w:t xml:space="preserve">- la comprensión lectora </w:t>
      </w:r>
      <w:r w:rsidR="00E9046B">
        <w:t xml:space="preserve">global y selectiva </w:t>
      </w:r>
      <w:r>
        <w:t>de la bibliografía crítica y teórica</w:t>
      </w:r>
    </w:p>
    <w:p w:rsidR="00E15C7A" w:rsidRDefault="00E15C7A" w:rsidP="00ED2DFC">
      <w:pPr>
        <w:ind w:left="360"/>
        <w:jc w:val="both"/>
      </w:pPr>
      <w:r>
        <w:t xml:space="preserve">- la claridad y precisión en la </w:t>
      </w:r>
      <w:r w:rsidR="00E9046B">
        <w:t>exposición y la argumentación</w:t>
      </w:r>
    </w:p>
    <w:p w:rsidR="00E15C7A" w:rsidRDefault="00E15C7A" w:rsidP="00ED2DFC">
      <w:pPr>
        <w:ind w:left="360"/>
        <w:jc w:val="both"/>
      </w:pPr>
      <w:r>
        <w:t xml:space="preserve">- la </w:t>
      </w:r>
      <w:r w:rsidR="00E9046B">
        <w:t>pertinencia y la organización de los contenidos en torno a un texto literario</w:t>
      </w:r>
    </w:p>
    <w:p w:rsidR="00E9046B" w:rsidRDefault="00E9046B" w:rsidP="00ED2DFC">
      <w:pPr>
        <w:ind w:left="360"/>
        <w:jc w:val="both"/>
      </w:pPr>
      <w:r>
        <w:t>- la capacidad de establecer vínculos entre los diversos aspectos tratados en la cursada, tanto a través de lecturas como de debates en el aula</w:t>
      </w:r>
    </w:p>
    <w:p w:rsidR="00E9046B" w:rsidRDefault="00E9046B" w:rsidP="00ED2DFC">
      <w:pPr>
        <w:ind w:left="360"/>
        <w:jc w:val="both"/>
      </w:pPr>
    </w:p>
    <w:p w:rsidR="003377D2" w:rsidRDefault="003377D2">
      <w:pPr>
        <w:jc w:val="both"/>
        <w:rPr>
          <w:i/>
        </w:rPr>
      </w:pPr>
    </w:p>
    <w:p w:rsidR="003377D2" w:rsidRDefault="003377D2">
      <w:pPr>
        <w:jc w:val="both"/>
        <w:rPr>
          <w:i/>
        </w:rPr>
      </w:pPr>
    </w:p>
    <w:p w:rsidR="003377D2" w:rsidRDefault="003377D2">
      <w:pPr>
        <w:jc w:val="both"/>
        <w:rPr>
          <w:i/>
        </w:rPr>
      </w:pPr>
    </w:p>
    <w:p w:rsidR="003377D2" w:rsidRDefault="003377D2">
      <w:pPr>
        <w:jc w:val="both"/>
      </w:pPr>
    </w:p>
    <w:p w:rsidR="003377D2" w:rsidRDefault="006865C5">
      <w:pPr>
        <w:rPr>
          <w:rFonts w:ascii="Arial" w:eastAsia="Arial" w:hAnsi="Arial" w:cs="Arial"/>
        </w:rPr>
      </w:pPr>
      <w:r>
        <w:rPr>
          <w:rFonts w:ascii="Arial" w:eastAsia="Arial" w:hAnsi="Arial" w:cs="Arial"/>
        </w:rPr>
        <w:tab/>
      </w:r>
    </w:p>
    <w:p w:rsidR="003377D2" w:rsidRDefault="003377D2">
      <w:pPr>
        <w:rPr>
          <w:rFonts w:ascii="Arial" w:eastAsia="Arial" w:hAnsi="Arial" w:cs="Arial"/>
        </w:rPr>
      </w:pPr>
    </w:p>
    <w:p w:rsidR="003377D2" w:rsidRDefault="003377D2">
      <w:pPr>
        <w:jc w:val="both"/>
      </w:pPr>
    </w:p>
    <w:sectPr w:rsidR="003377D2" w:rsidSect="00677B2B">
      <w:footerReference w:type="even" r:id="rId9"/>
      <w:footerReference w:type="default" r:id="rId10"/>
      <w:pgSz w:w="11907" w:h="16839" w:code="9"/>
      <w:pgMar w:top="709" w:right="1418" w:bottom="1134" w:left="1418"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084" w:rsidRDefault="00322084">
      <w:r>
        <w:separator/>
      </w:r>
    </w:p>
  </w:endnote>
  <w:endnote w:type="continuationSeparator" w:id="0">
    <w:p w:rsidR="00322084" w:rsidRDefault="0032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7D2" w:rsidRDefault="00A913DF">
    <w:pPr>
      <w:tabs>
        <w:tab w:val="center" w:pos="4419"/>
        <w:tab w:val="right" w:pos="8838"/>
      </w:tabs>
      <w:jc w:val="right"/>
    </w:pPr>
    <w:r>
      <w:fldChar w:fldCharType="begin"/>
    </w:r>
    <w:r w:rsidR="006865C5">
      <w:instrText>PAGE</w:instrText>
    </w:r>
    <w:r>
      <w:fldChar w:fldCharType="end"/>
    </w:r>
  </w:p>
  <w:p w:rsidR="003377D2" w:rsidRDefault="003377D2">
    <w:pPr>
      <w:tabs>
        <w:tab w:val="center" w:pos="4419"/>
        <w:tab w:val="right" w:pos="8838"/>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7D2" w:rsidRDefault="00A913DF">
    <w:pPr>
      <w:tabs>
        <w:tab w:val="center" w:pos="4419"/>
        <w:tab w:val="right" w:pos="8838"/>
      </w:tabs>
      <w:jc w:val="right"/>
    </w:pPr>
    <w:r>
      <w:fldChar w:fldCharType="begin"/>
    </w:r>
    <w:r w:rsidR="006865C5">
      <w:instrText>PAGE</w:instrText>
    </w:r>
    <w:r>
      <w:fldChar w:fldCharType="separate"/>
    </w:r>
    <w:r w:rsidR="00E93301">
      <w:rPr>
        <w:noProof/>
      </w:rPr>
      <w:t>5</w:t>
    </w:r>
    <w:r>
      <w:fldChar w:fldCharType="end"/>
    </w:r>
  </w:p>
  <w:p w:rsidR="003377D2" w:rsidRDefault="003377D2">
    <w:pPr>
      <w:tabs>
        <w:tab w:val="center" w:pos="4419"/>
        <w:tab w:val="right" w:pos="8838"/>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084" w:rsidRDefault="00322084">
      <w:r>
        <w:separator/>
      </w:r>
    </w:p>
  </w:footnote>
  <w:footnote w:type="continuationSeparator" w:id="0">
    <w:p w:rsidR="00322084" w:rsidRDefault="00322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D2"/>
    <w:rsid w:val="00181398"/>
    <w:rsid w:val="0024711F"/>
    <w:rsid w:val="00322084"/>
    <w:rsid w:val="003263FB"/>
    <w:rsid w:val="003377D2"/>
    <w:rsid w:val="005F45A6"/>
    <w:rsid w:val="006213D2"/>
    <w:rsid w:val="00677B2B"/>
    <w:rsid w:val="006865C5"/>
    <w:rsid w:val="007211C1"/>
    <w:rsid w:val="00807CB7"/>
    <w:rsid w:val="00815DC5"/>
    <w:rsid w:val="0083761C"/>
    <w:rsid w:val="008C1D04"/>
    <w:rsid w:val="00944D17"/>
    <w:rsid w:val="00954564"/>
    <w:rsid w:val="00990929"/>
    <w:rsid w:val="00A913DF"/>
    <w:rsid w:val="00B97F10"/>
    <w:rsid w:val="00BB4430"/>
    <w:rsid w:val="00BF2F66"/>
    <w:rsid w:val="00E15C7A"/>
    <w:rsid w:val="00E9046B"/>
    <w:rsid w:val="00E93301"/>
    <w:rsid w:val="00ED2DFC"/>
    <w:rsid w:val="00FB171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7843A-0ABF-4E8A-80A0-ABE22169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Prrafodelista">
    <w:name w:val="List Paragraph"/>
    <w:basedOn w:val="Normal"/>
    <w:uiPriority w:val="34"/>
    <w:qFormat/>
    <w:rsid w:val="00ED2DFC"/>
    <w:pPr>
      <w:ind w:left="720"/>
      <w:contextualSpacing/>
    </w:pPr>
  </w:style>
  <w:style w:type="character" w:styleId="Hipervnculo">
    <w:name w:val="Hyperlink"/>
    <w:basedOn w:val="Fuentedeprrafopredeter"/>
    <w:uiPriority w:val="99"/>
    <w:unhideWhenUsed/>
    <w:rsid w:val="00FB17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1585</TotalTime>
  <Pages>5</Pages>
  <Words>1948</Words>
  <Characters>10717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Martina Fernández Polcuch</cp:lastModifiedBy>
  <cp:revision>12</cp:revision>
  <dcterms:created xsi:type="dcterms:W3CDTF">2019-04-13T19:20:00Z</dcterms:created>
  <dcterms:modified xsi:type="dcterms:W3CDTF">2019-05-20T19:19:00Z</dcterms:modified>
</cp:coreProperties>
</file>