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59"/>
      </w:tblGrid>
      <w:tr w:rsidR="00FD4AAA" w:rsidRPr="000B408E" w:rsidTr="0091770F">
        <w:tc>
          <w:tcPr>
            <w:tcW w:w="2496" w:type="pct"/>
          </w:tcPr>
          <w:p w:rsidR="00FD4AAA" w:rsidRDefault="00FD4AAA" w:rsidP="0091770F">
            <w:pPr>
              <w:jc w:val="center"/>
            </w:pPr>
            <w:r w:rsidRPr="006039C1">
              <w:rPr>
                <w:noProof/>
                <w:lang w:eastAsia="es-AR"/>
              </w:rPr>
              <w:drawing>
                <wp:inline distT="0" distB="0" distL="0" distR="0">
                  <wp:extent cx="533400" cy="7048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AAA" w:rsidRPr="000B408E" w:rsidRDefault="00FD4AAA" w:rsidP="0091770F">
            <w:pPr>
              <w:pStyle w:val="a"/>
              <w:tabs>
                <w:tab w:val="left" w:pos="2891"/>
              </w:tabs>
              <w:rPr>
                <w:rFonts w:ascii="Book Antiqua" w:hAnsi="Book Antiqua"/>
                <w:sz w:val="16"/>
                <w:szCs w:val="22"/>
              </w:rPr>
            </w:pPr>
            <w:r w:rsidRPr="000B408E">
              <w:rPr>
                <w:rFonts w:ascii="Book Antiqua" w:hAnsi="Book Antiqua"/>
                <w:sz w:val="16"/>
                <w:szCs w:val="22"/>
              </w:rPr>
              <w:t xml:space="preserve">GOBIERNO DE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0B408E">
                <w:rPr>
                  <w:rFonts w:ascii="Book Antiqua" w:hAnsi="Book Antiqua"/>
                  <w:sz w:val="16"/>
                  <w:szCs w:val="22"/>
                </w:rPr>
                <w:t>LA CIUDAD DE</w:t>
              </w:r>
            </w:smartTag>
            <w:r w:rsidRPr="000B408E">
              <w:rPr>
                <w:rFonts w:ascii="Book Antiqua" w:hAnsi="Book Antiqua"/>
                <w:sz w:val="16"/>
                <w:szCs w:val="22"/>
              </w:rPr>
              <w:t xml:space="preserve"> BUENOS AIRES</w:t>
            </w:r>
          </w:p>
          <w:p w:rsidR="00FD4AAA" w:rsidRPr="000B408E" w:rsidRDefault="00FD4AAA" w:rsidP="00FD4AAA">
            <w:pPr>
              <w:tabs>
                <w:tab w:val="left" w:pos="2891"/>
              </w:tabs>
              <w:spacing w:after="0"/>
              <w:jc w:val="center"/>
              <w:rPr>
                <w:sz w:val="16"/>
              </w:rPr>
            </w:pPr>
            <w:r w:rsidRPr="000B408E">
              <w:rPr>
                <w:sz w:val="16"/>
              </w:rPr>
              <w:t>Ministerio de Educación</w:t>
            </w:r>
          </w:p>
          <w:p w:rsidR="00FD4AAA" w:rsidRPr="000B408E" w:rsidRDefault="00FD4AAA" w:rsidP="00FD4AAA">
            <w:pPr>
              <w:tabs>
                <w:tab w:val="left" w:pos="2891"/>
              </w:tabs>
              <w:spacing w:after="0"/>
              <w:jc w:val="center"/>
              <w:rPr>
                <w:sz w:val="16"/>
              </w:rPr>
            </w:pPr>
            <w:r w:rsidRPr="000B408E">
              <w:rPr>
                <w:sz w:val="16"/>
              </w:rPr>
              <w:t>Dirección General de Educación Superior</w:t>
            </w:r>
          </w:p>
        </w:tc>
        <w:tc>
          <w:tcPr>
            <w:tcW w:w="2504" w:type="pct"/>
          </w:tcPr>
          <w:p w:rsidR="00FD4AAA" w:rsidRPr="000B408E" w:rsidRDefault="00FD4AAA" w:rsidP="0091770F">
            <w:pPr>
              <w:jc w:val="center"/>
              <w:rPr>
                <w:rFonts w:ascii="Book Antiqua" w:hAnsi="Book Antiqua"/>
                <w:b/>
              </w:rPr>
            </w:pPr>
            <w:r w:rsidRPr="006039C1">
              <w:rPr>
                <w:noProof/>
                <w:lang w:eastAsia="es-AR"/>
              </w:rPr>
              <w:drawing>
                <wp:inline distT="0" distB="0" distL="0" distR="0">
                  <wp:extent cx="847725" cy="685800"/>
                  <wp:effectExtent l="0" t="0" r="9525" b="0"/>
                  <wp:docPr id="2" name="Imagen 2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08E">
              <w:rPr>
                <w:rFonts w:ascii="Book Antiqua" w:hAnsi="Book Antiqua"/>
                <w:b/>
              </w:rPr>
              <w:t xml:space="preserve"> </w:t>
            </w:r>
          </w:p>
          <w:p w:rsidR="00FD4AAA" w:rsidRDefault="00FD4AAA" w:rsidP="00FD4AAA">
            <w:pPr>
              <w:spacing w:after="0"/>
              <w:jc w:val="center"/>
              <w:rPr>
                <w:rFonts w:ascii="Book Antiqua" w:hAnsi="Book Antiqua"/>
                <w:b/>
                <w:sz w:val="16"/>
              </w:rPr>
            </w:pPr>
            <w:r w:rsidRPr="000B408E">
              <w:rPr>
                <w:rFonts w:ascii="Book Antiqua" w:hAnsi="Book Antiqua"/>
                <w:b/>
                <w:sz w:val="16"/>
              </w:rPr>
              <w:t xml:space="preserve">INSTITUTO DE ENSEÑANZA SUPERIOR EN </w:t>
            </w:r>
          </w:p>
          <w:p w:rsidR="00FD4AAA" w:rsidRPr="000B408E" w:rsidRDefault="00FD4AAA" w:rsidP="00FD4AAA">
            <w:pPr>
              <w:spacing w:after="0"/>
              <w:jc w:val="center"/>
              <w:rPr>
                <w:rFonts w:ascii="Book Antiqua" w:hAnsi="Book Antiqua"/>
                <w:b/>
                <w:sz w:val="16"/>
              </w:rPr>
            </w:pPr>
            <w:r w:rsidRPr="000B408E">
              <w:rPr>
                <w:rFonts w:ascii="Book Antiqua" w:hAnsi="Book Antiqua"/>
                <w:b/>
                <w:sz w:val="16"/>
              </w:rPr>
              <w:t>LENGUAS VIVAS</w:t>
            </w:r>
          </w:p>
          <w:p w:rsidR="00FD4AAA" w:rsidRPr="000B408E" w:rsidRDefault="00FD4AAA" w:rsidP="00FD4AAA">
            <w:pPr>
              <w:spacing w:after="0"/>
              <w:jc w:val="center"/>
              <w:rPr>
                <w:rFonts w:ascii="Book Antiqua" w:hAnsi="Book Antiqua"/>
                <w:b/>
                <w:sz w:val="18"/>
              </w:rPr>
            </w:pPr>
            <w:r w:rsidRPr="000B408E">
              <w:rPr>
                <w:rFonts w:ascii="Book Antiqua" w:hAnsi="Book Antiqua"/>
                <w:b/>
                <w:sz w:val="16"/>
              </w:rPr>
              <w:t xml:space="preserve"> “JUAN RAMON FERNANDEZ”</w:t>
            </w:r>
          </w:p>
        </w:tc>
      </w:tr>
    </w:tbl>
    <w:p w:rsidR="00C96119" w:rsidRP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DEPARTAMENTO: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Alemán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CARRERA: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Profesorado en Alemán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TRAYECTO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Trayecto de Formación Centrada en </w:t>
      </w:r>
      <w:smartTag w:uri="urn:schemas-microsoft-com:office:smarttags" w:element="PersonName">
        <w:smartTagPr>
          <w:attr w:name="ProductID" w:val="la Ense￱anza"/>
        </w:smartTagPr>
        <w:r w:rsidRPr="00C96119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la Enseñanza</w:t>
        </w:r>
      </w:smartTag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Lenguas Extranjeras</w:t>
      </w:r>
    </w:p>
    <w:p w:rsid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INSTANCIA CURRICULAR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Literatura Infantil y Juvenil</w:t>
      </w:r>
    </w:p>
    <w:p w:rsidR="002B52FB" w:rsidRPr="002B52FB" w:rsidRDefault="002B52FB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2B52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MATERIA CORRELATIVA: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 xml:space="preserve"> </w:t>
      </w:r>
      <w:r w:rsidRPr="002B52F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Lengua Alemana II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CARGA HORARIA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</w:t>
      </w:r>
      <w:r w:rsidR="005558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6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horas cátedra semanales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RÉGIMEN DE CURSADO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cuatrimestral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TURNO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matutino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PROFESORA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Mónica Karin Hedrich</w:t>
      </w:r>
    </w:p>
    <w:p w:rsid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AÑO LECTIVO</w:t>
      </w:r>
      <w:r w:rsidR="001B4C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201</w:t>
      </w:r>
      <w:r w:rsidR="00FE75B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9</w:t>
      </w:r>
    </w:p>
    <w:p w:rsidR="005558CA" w:rsidRPr="005558CA" w:rsidRDefault="005558CA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PLAN DE ESTUDIOS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Profesorado de Enseñanza Inicial y Primaria: Res. 3870/2009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Fundamentación</w:t>
      </w:r>
    </w:p>
    <w:p w:rsidR="00C96119" w:rsidRP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B629F5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eastAsia="es-ES"/>
        </w:rPr>
        <w:t>La propuesta tiene como fin que los estudiantes-futuros docentes reconozca</w:t>
      </w:r>
      <w:r w:rsidR="007B28A5">
        <w:rPr>
          <w:rFonts w:ascii="Times New Roman" w:eastAsia="Times New Roman" w:hAnsi="Times New Roman" w:cs="Times New Roman"/>
          <w:sz w:val="24"/>
          <w:szCs w:val="24"/>
          <w:lang w:eastAsia="es-ES"/>
        </w:rPr>
        <w:t>n la importancia de la literatura infantil y juvenil, entendiendo su lectura</w:t>
      </w:r>
      <w:r w:rsidRPr="00C96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</w:t>
      </w:r>
      <w:r w:rsidR="007B2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hábito enriquecedor  y como instrumento de</w:t>
      </w:r>
      <w:r w:rsidRPr="00C96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aprendizaje de una segunda lengua, a través de la investigación en forma autónoma, del interc</w:t>
      </w:r>
      <w:r w:rsidR="00D559D0">
        <w:rPr>
          <w:rFonts w:ascii="Times New Roman" w:eastAsia="Times New Roman" w:hAnsi="Times New Roman" w:cs="Times New Roman"/>
          <w:sz w:val="24"/>
          <w:szCs w:val="24"/>
          <w:lang w:eastAsia="es-ES"/>
        </w:rPr>
        <w:t>ambio de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opinión e</w:t>
      </w:r>
      <w:r w:rsidR="00D559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información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esclarecer la bibliografía de relevancia</w:t>
      </w:r>
      <w:r w:rsidR="00D559D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C96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prop</w:t>
      </w:r>
      <w:r w:rsidR="007B28A5">
        <w:rPr>
          <w:rFonts w:ascii="Times New Roman" w:eastAsia="Times New Roman" w:hAnsi="Times New Roman" w:cs="Times New Roman"/>
          <w:sz w:val="24"/>
          <w:szCs w:val="24"/>
          <w:lang w:eastAsia="es-ES"/>
        </w:rPr>
        <w:t>ia elaboración tanto de actividades como de proyectos</w:t>
      </w:r>
      <w:r w:rsidRPr="00C961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posterior ref</w:t>
      </w:r>
      <w:r w:rsidR="007B28A5">
        <w:rPr>
          <w:rFonts w:ascii="Times New Roman" w:eastAsia="Times New Roman" w:hAnsi="Times New Roman" w:cs="Times New Roman"/>
          <w:sz w:val="24"/>
          <w:szCs w:val="24"/>
          <w:lang w:eastAsia="es-ES"/>
        </w:rPr>
        <w:t>lexión, teniendo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cuenta </w:t>
      </w:r>
      <w:r w:rsidR="007B28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lectores a los niños en el nivel 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>inicial y primario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Dado que a través de la lectura se 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trabajan las áreas cognitiva, lingüística y emocional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alumnos, la propuesta comienza con una instancia de reflexión sobre la propia experiencia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estudiantes</w:t>
      </w:r>
      <w:r w:rsidR="005C40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respecto de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E48BA">
        <w:rPr>
          <w:rFonts w:ascii="Times New Roman" w:eastAsia="Times New Roman" w:hAnsi="Times New Roman" w:cs="Times New Roman"/>
          <w:sz w:val="24"/>
          <w:szCs w:val="24"/>
          <w:lang w:eastAsia="es-ES"/>
        </w:rPr>
        <w:t>su acercamiento a la lectura durante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infancia y adolescenci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>a, seguida por la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elaboraci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>ón y la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llevada a la práctica de una entrevista, cuyos temas son el implemento de la literatura infantil/juvenil en el aula en la actualidad,  las temáticas abordadas a través de la misma y la recepci</w:t>
      </w:r>
      <w:r w:rsidR="005C4077">
        <w:rPr>
          <w:rFonts w:ascii="Times New Roman" w:eastAsia="Times New Roman" w:hAnsi="Times New Roman" w:cs="Times New Roman"/>
          <w:sz w:val="24"/>
          <w:szCs w:val="24"/>
          <w:lang w:eastAsia="es-ES"/>
        </w:rPr>
        <w:t>ón en los alumnos, especialmente la relevancia que tienen para ellos las obras leídas.</w:t>
      </w:r>
    </w:p>
    <w:p w:rsidR="00820305" w:rsidRDefault="005C4077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>a adquisición de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corpus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>órico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la literatura para estas edades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parte de los futuros docente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D67728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 puntos de inflexión decis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ivos y sus líneas de desarrollo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más generales, así como los aspectos liminares y relaciones de afinidad y tensión entre l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>as diferentes formas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esta literatura abarca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tiene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me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>ta enmarcar el objeto de estudio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plantear las cuestiones a de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batir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62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propósito es estudiar la historia cultural de esta literatura desde sus orígenes en el siglo XVIII y reflexionar, a partir de estrategias propias de las literaturas compara</w:t>
      </w:r>
      <w:r w:rsidR="001853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das, acerca de las características propias de un corpus específico. 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instancia de análisis de los textos y paratextos permite formar un criterio de selección. Para ello tendrá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su disposición una lista de fuentes posibles, además de</w:t>
      </w:r>
      <w:r w:rsidR="00176B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aquellas obras resultado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propia búsqueda.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853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alentará el hecho de que cada estudiante pueda ahondar en un texto o un autor pertinente de su preferencia. Estos temas requerirán, asimismo, la elaboración de un informe de lectura, que será utilizado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como mecanismo de seguimiento del seminario como disparador de posteriores encuentros.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analizará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proyectos reales llevados a cabo en diferentes grados 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escuela primaria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teniendo por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objeto el reconocimiento de las múltiples posibilidades de trabajo lingüístico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partir de la literatura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clase de alemán como segunda lengua.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Luego de un debate sobre los proyectos ajenos con el fin de</w:t>
      </w:r>
      <w:r w:rsidR="00176B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llevar a cabo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crítica</w:t>
      </w:r>
      <w:r w:rsidR="001B4C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aplicando la t</w:t>
      </w:r>
      <w:r w:rsidR="005558CA">
        <w:rPr>
          <w:rFonts w:ascii="Times New Roman" w:eastAsia="Times New Roman" w:hAnsi="Times New Roman" w:cs="Times New Roman"/>
          <w:sz w:val="24"/>
          <w:szCs w:val="24"/>
          <w:lang w:eastAsia="es-ES"/>
        </w:rPr>
        <w:t>rama argumentativa,</w:t>
      </w:r>
      <w:r w:rsidR="00C9728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estudiantes elaborarán un proyecto habiendo elegido una obra literaria para un determinado grupo de alumnos, durante cuya elaboración aplicarán los conceptos teóricos trabajad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>os y enriquecer</w:t>
      </w:r>
      <w:r w:rsidR="00943DCA">
        <w:rPr>
          <w:rFonts w:ascii="Times New Roman" w:eastAsia="Times New Roman" w:hAnsi="Times New Roman" w:cs="Times New Roman"/>
          <w:sz w:val="24"/>
          <w:szCs w:val="24"/>
          <w:lang w:eastAsia="es-ES"/>
        </w:rPr>
        <w:t>án el proyecto con aportes de otras artes: música, dibujo y pintura, expresión corporal, representación escénica.</w:t>
      </w:r>
    </w:p>
    <w:p w:rsidR="00820305" w:rsidRDefault="00820305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importante señalar que en esta propuesta </w:t>
      </w:r>
      <w:r w:rsidR="00D559D0">
        <w:rPr>
          <w:rFonts w:ascii="Times New Roman" w:eastAsia="Times New Roman" w:hAnsi="Times New Roman" w:cs="Times New Roman"/>
          <w:sz w:val="24"/>
          <w:szCs w:val="24"/>
          <w:lang w:eastAsia="es-ES"/>
        </w:rPr>
        <w:t>se analizan obras correspondientes a la literatura trivial</w:t>
      </w:r>
      <w:r w:rsidR="005C40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alta</w:t>
      </w:r>
      <w:r w:rsidR="009143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ya que su implementación en el aula ofrece diferentes formas de abordaje, teniendo en cuenta el nivel de idioma y la adaptación de la obra a leer y trabajar. </w:t>
      </w:r>
    </w:p>
    <w:p w:rsidR="00D559D0" w:rsidRDefault="00D559D0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6119" w:rsidRDefault="00C96119" w:rsidP="0085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Objetivos generales</w:t>
      </w:r>
    </w:p>
    <w:p w:rsidR="0085467C" w:rsidRDefault="0085467C" w:rsidP="0085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6C783A" w:rsidRDefault="006C783A" w:rsidP="006C783A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Lograr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los estudiantes: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dquieran conocimientos teóricos sobre el desarrollo histórico de la literatura infanto-juvenil desde sus orígenes hasta la actualidad.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dentifiquen las principales obras de cada época de la literatura infantil y juvenil.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econozcan la importancia de la literatura infanto-juvenil en el aprendizaje del alemán como segunda lengua.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esarrollen criterios para seleccionar obras literarias afines a los intereses y necesidades cognitivas</w:t>
      </w:r>
      <w:r w:rsidR="004E02F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lingü</w:t>
      </w:r>
      <w:r w:rsidR="00FE48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ísticas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emocionales de los futuros alumnos.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pliquen técnicas y estrategias para fomentar el hábito de la lectura en la clase de alemán como lengua meta.</w:t>
      </w:r>
    </w:p>
    <w:p w:rsid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laboren actividades creativas para motivar a los futuros alumnos a leer obras literarias en la lengua meta.</w:t>
      </w:r>
    </w:p>
    <w:p w:rsidR="006C783A" w:rsidRPr="006C783A" w:rsidRDefault="0085467C" w:rsidP="006C783A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laboren propuest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 d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id</w:t>
      </w:r>
      <w:r w:rsidR="006C78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ácticas para trabajar con textos literarios de distintos géneros de la literatura infantil y juvenil.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Objetivos específicos</w:t>
      </w:r>
    </w:p>
    <w:p w:rsidR="0085467C" w:rsidRDefault="0085467C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2D22B7" w:rsidRDefault="002D22B7" w:rsidP="002D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Lograr que los estudiantes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</w:p>
    <w:p w:rsidR="002D22B7" w:rsidRDefault="0085467C" w:rsidP="002D22B7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nalicen  obras literarias infantiles y/o juveniles aplicando conceptos del corpus teórico de la bibliografía obligatoria.</w:t>
      </w:r>
    </w:p>
    <w:p w:rsidR="002D22B7" w:rsidRDefault="0085467C" w:rsidP="002D22B7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pliquen técnicas de lectura para el aprendizaje de la lengua meta.</w:t>
      </w:r>
    </w:p>
    <w:p w:rsidR="002D22B7" w:rsidRDefault="0085467C" w:rsidP="002D22B7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laboren estrategias para facilitar la comprensión lectora de las obras literarias en la clase de alemán como lengua meta.</w:t>
      </w:r>
    </w:p>
    <w:p w:rsidR="002D22B7" w:rsidRDefault="0085467C" w:rsidP="002D22B7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pliquen los conocimientos metodológicos teóricos en la elaboración de propuestas didácticas que giren entorno a las obras literarias.</w:t>
      </w:r>
    </w:p>
    <w:p w:rsidR="002D22B7" w:rsidRDefault="0085467C" w:rsidP="002D22B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r w:rsidR="002D22B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stablezcan relaciones entre las obras literarias y las demás artes como el dibujo, la música, el teatro, la expresión corporal para plasmarlas en un producto final</w:t>
      </w:r>
      <w:r w:rsidR="00274E1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resultado del trabajo a partir de la lectura en la lengua meta.</w:t>
      </w:r>
    </w:p>
    <w:p w:rsidR="001B4CFD" w:rsidRDefault="001B4CFD" w:rsidP="002D22B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Valoren la importancia de la narrativa infantil y juvenil para el desarrollo integral de los futuros alumnos.</w:t>
      </w:r>
    </w:p>
    <w:p w:rsidR="001B4CFD" w:rsidRDefault="001B4CFD" w:rsidP="002D22B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Adquieran estrategias para fomentar la lectura en el ámbito escolar.</w:t>
      </w:r>
    </w:p>
    <w:p w:rsidR="001B4CFD" w:rsidRDefault="001B4CFD" w:rsidP="002D22B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Reflexionen sobre el lugar que ocupa la literatura infantil y juvenil en el Diseño Curricular de Lenguas Extranjeras del Gobierno de la Ciudad Autónoma de Buenos Aires.</w:t>
      </w:r>
    </w:p>
    <w:p w:rsidR="001B4CFD" w:rsidRPr="002D22B7" w:rsidRDefault="001B4CFD" w:rsidP="002D22B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 xml:space="preserve">Seleccionen materiales de lectura con diferentes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soportes tomando en cuenta los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ntenidos propuestos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el Diseño Curricular de Lenguas Extranjeras del Gobierno de la Ciudad Autónoma de Buenos Aires para los diferentes niveles.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</w:p>
    <w:p w:rsidR="009B575B" w:rsidRDefault="009B575B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9B575B" w:rsidRDefault="009B575B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Contenidos mínimos</w:t>
      </w:r>
    </w:p>
    <w:p w:rsidR="00771055" w:rsidRDefault="00771055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771055" w:rsidRPr="00771055" w:rsidRDefault="00771055" w:rsidP="0077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hAnsi="Times New Roman" w:cs="Times New Roman"/>
          <w:sz w:val="24"/>
          <w:szCs w:val="24"/>
        </w:rPr>
        <w:t>¿Qué es la literatura infantil y juvenil? Definición del concepto. Problemas para delimitarlo. El papel de la lectura dentro del mapa mediático. Propuestas para fomentarla. La lectura de textos en lengua extranjera: estrategias de lectura. Trabajo previo a la lectura del texto. Objetivos de la lectura: concientización, placer estético, adquisición de vocabulario, adquisición de conocimientos sobre otras culturas. Modos de trabajo con los textos en clase: el aprendizaje orientado a la acción y producción. El libro ilustrado. La relación entre texto e imagen. Función de las imágenes dentro del texto. Técnicas de ilustración. El cuento maravilloso. El papel de los cuentos en el desarrollo del niño. Comparación de cuentos tradicionales con versiones modernas y libres que presuponen el conocimiento del cuento original. Poesía. Poesía infantil: rondas, canciones. Poesía juvenil: comparación de poesías. Novelas: análisis estructural. Tipos de narrador. Personajes. Tiempo y espacio. Temas. Ejemplos. Análisis y crítica de propuestas didácticas ajenas y elaboración y elaboración de propuestas propias. Literatura inf</w:t>
      </w:r>
      <w:r>
        <w:rPr>
          <w:rFonts w:ascii="Times New Roman" w:hAnsi="Times New Roman" w:cs="Times New Roman"/>
          <w:sz w:val="24"/>
          <w:szCs w:val="24"/>
        </w:rPr>
        <w:t>antil y juvenil en casetes, CD-ROM</w:t>
      </w:r>
      <w:r w:rsidRPr="00771055">
        <w:rPr>
          <w:rFonts w:ascii="Times New Roman" w:hAnsi="Times New Roman" w:cs="Times New Roman"/>
          <w:sz w:val="24"/>
          <w:szCs w:val="24"/>
        </w:rPr>
        <w:t>, video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C96119" w:rsidRPr="00771055" w:rsidRDefault="00C96119" w:rsidP="0077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96119" w:rsidRPr="00C96119" w:rsidRDefault="00C96119" w:rsidP="0077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Contenidos de la instancia curricular</w:t>
      </w:r>
    </w:p>
    <w:p w:rsidR="00C96119" w:rsidRPr="00C96119" w:rsidRDefault="00C96119" w:rsidP="00C9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FE48BA" w:rsidRPr="00771055" w:rsidRDefault="00C96119" w:rsidP="0077105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Aproximación a l</w:t>
      </w:r>
      <w:r w:rsidR="00FE48BA"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 literatura infantil y juvenil enmarcada en la clase de alemán como lengua meta</w:t>
      </w:r>
    </w:p>
    <w:p w:rsidR="00FE48BA" w:rsidRDefault="00E75152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Definición del concepto</w:t>
      </w:r>
      <w:r w:rsidR="00FE48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literatura infantil y juvenil. 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Consideraciones preliminares y planteo del problema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delimitarlo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Sus orígenes en el siglo XVIII. Características en el contexto  de habla alemana y su desarrollo histórico hasta la actualidad, como objeto de inv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estigación científico-literario. Influenc</w:t>
      </w:r>
      <w:r w:rsidR="0038343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ia del iluminismo, de Rousseau,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los filántropos</w:t>
      </w:r>
      <w:r w:rsidR="0038343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del romanticismo.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Pedagogía y estética, entretenimiento y enseñanza. 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Objetivos de la lectura de obras literarias: socialización, concientización, adquisición de vocabulario. Literatura como expresión de la interculturalidad. 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Condicionamientos sociales. La</w:t>
      </w:r>
      <w:r w:rsidR="00FC1D5A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literatura infanto-juvenil como espejo de las normas imperantes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aceptadas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C1D5A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 criticadas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por la sociedad. Análisis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comparativo</w:t>
      </w:r>
      <w:r w:rsidR="00C9611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las obras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C96119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Der Struwwelpeter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[1845] y </w:t>
      </w:r>
      <w:r w:rsidR="008553E5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Der Anti-Struwwelpeter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[1966] como paradigmas sociales en la niñez y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adolescencia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distintas épocas.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Transmisi</w:t>
      </w:r>
      <w:r w:rsidR="00FC1D5A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ón de valores, pautas y</w:t>
      </w:r>
      <w:r w:rsidR="008553E5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normas sociales. Lectura analítica de la poesía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Kindsein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ist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süβ </w:t>
      </w:r>
      <w:r w:rsidR="00FC1D5A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[</w:t>
      </w:r>
      <w:r w:rsidR="005A22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1972</w:t>
      </w:r>
      <w:r w:rsidR="00FC1D5A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] y de algunos capítulos de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Nesthäkchen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und der erste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="00FC1D5A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Weltkrieg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="00C917EE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[1922], como ejemplo para un </w:t>
      </w:r>
      <w:r w:rsidR="00C917EE" w:rsidRPr="00897E09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Mädchenbuch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</w:t>
      </w:r>
      <w:r w:rsidR="00C917EE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C917EE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instrumento de socialización</w:t>
      </w:r>
      <w:r w:rsidR="00897E09"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:rsidR="008A2875" w:rsidRPr="008A2875" w:rsidRDefault="00897E09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 importancia y necesidad  de la inclusión de la literatura infantil/juvenil en la clase de alemán como lengua meta. El niño y el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</w:t>
      </w:r>
      <w:r w:rsidRPr="00897E0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adolescente como lectores: características de cada edad, capacidades, intereses, su necesidad de una participación activa.</w:t>
      </w:r>
      <w:r w:rsidR="0038343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rol de la lectura en el entorno mediático de niños y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</w:t>
      </w:r>
      <w:r w:rsidR="0038343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adolescentes.</w:t>
      </w:r>
      <w:r w:rsidR="007F4C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literatura infantil y juvenil en los medios audiovisuales.</w:t>
      </w:r>
    </w:p>
    <w:p w:rsidR="006D03AD" w:rsidRPr="001C1F6D" w:rsidRDefault="00FE6845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Características de obras literarias de interés y significativas para los alumnos durante el aprendizaje del idioma alemán. </w:t>
      </w:r>
      <w:r w:rsidR="00383433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Estra</w:t>
      </w:r>
      <w:r w:rsidR="006D03AD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tegias para foment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 la lectura en la lengua meta en el ámbito escolar.</w:t>
      </w:r>
    </w:p>
    <w:p w:rsidR="00897E09" w:rsidRPr="001C1F6D" w:rsidRDefault="00C917EE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Criterios de selección de libros:</w:t>
      </w:r>
      <w:r w:rsidR="00FE6845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calidad,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E6845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temática, </w:t>
      </w:r>
      <w:r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función, grado de dificultad idiom</w:t>
      </w:r>
      <w:r w:rsidR="00FE6845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ática, ilustraciones, practicidad.</w:t>
      </w:r>
      <w:r w:rsidR="00897E09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Dimensión didáctica: la lectura por placer. Reflexión sobre la organización de espacios temporales estipulados en el aula para la lectura en un ambiente cómodo y agradable. Elaboración de actividades aplicando estrategias y  técnicas para el estímulo del área intelectual y emocional de los niñ</w:t>
      </w:r>
      <w:r w:rsid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os o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</w:t>
      </w:r>
      <w:r w:rsid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adolescentes, que despierte</w:t>
      </w:r>
      <w:r w:rsidR="00897E09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 la</w:t>
      </w:r>
      <w:r w:rsid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motivación para leer y favorezca</w:t>
      </w:r>
      <w:r w:rsidR="00897E09" w:rsidRPr="001C1F6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 el empleo de la oralidad y la escritura en la lengua meta. Confección de actividades antes, durante y después de  la lectura.</w:t>
      </w:r>
    </w:p>
    <w:p w:rsidR="004877DB" w:rsidRPr="00991110" w:rsidRDefault="004877DB" w:rsidP="00897E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991110" w:rsidRPr="00771055" w:rsidRDefault="004877DB" w:rsidP="0077105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Los</w:t>
      </w:r>
      <w:r w:rsidR="009B575B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 </w:t>
      </w:r>
      <w:r w:rsidRPr="0077105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>Märchen</w:t>
      </w:r>
      <w:r w:rsidR="009B575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 xml:space="preserve"> </w:t>
      </w:r>
      <w:r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en el marco </w:t>
      </w:r>
      <w:r w:rsidR="00991110"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de lo “tradicional maravilloso”</w:t>
      </w:r>
    </w:p>
    <w:p w:rsidR="008553E5" w:rsidRDefault="004877DB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Reflexión sobre lo fantástico y las categorías afines: lo extraño, lo maravilloso según Callois y el cruce genérico entre lo fantástico y la ciencia ficción según Todorov.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Los tres modelos literarios fantásticos según Nikolajeva. 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lasificación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cuentos de hadas: </w:t>
      </w:r>
      <w:r w:rsidR="006C661B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Volksmärchen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</w:t>
      </w:r>
      <w:r w:rsidR="006C661B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Kunstmärchen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Versiones originales y sus versiones modernas.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Comparación enfocando en los estudios de género: roles femeninos y masculinos.</w:t>
      </w:r>
      <w:r w:rsidR="00B718C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visión de familia.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Cambios de paradigma en las versiones modernas.</w:t>
      </w:r>
      <w:r w:rsidR="00B718C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Propuestas didácticas para el aula.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2529E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</w:t>
      </w:r>
      <w:r w:rsidR="00897D0C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ärchen</w:t>
      </w:r>
      <w:r w:rsidR="0042529E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der Brüder Grimm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[</w:t>
      </w:r>
      <w:r w:rsidR="009E5A67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1812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] y </w:t>
      </w:r>
      <w:r w:rsidR="0042529E" w:rsidRPr="00771055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Märchen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Hauff</w:t>
      </w:r>
      <w:r w:rsidR="00B718C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[1970]. 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Características. El inventario clásico de seres fantásticos: brujas, hadas, monstruos</w:t>
      </w:r>
      <w:r w:rsidR="00897E0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="00B718C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presencia de los animales en la literatura de los niños.</w:t>
      </w:r>
      <w:r w:rsidR="00897E0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Individuos fantasmáticos: la identidad interdicta de lo real. Héroe y antihéroe como líder carism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ático</w:t>
      </w:r>
      <w:r w:rsidR="006C661B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frente a la masa. La representación de lo dialéctico en los personajes. Transversalidad social e histórica de los textos como artefactos culturales según Jameson. Crítica social. Sujeto, percepción y realidad, como relación conflictiva o problematizada en términos de focalización y narraci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ón</w:t>
      </w:r>
      <w:r w:rsidR="00897E0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Diferencia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 entre cuentos maravillosos</w:t>
      </w:r>
      <w:r w:rsidR="001A75C0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fábulas, y mitos. Características y funciones. </w:t>
      </w:r>
      <w:r w:rsidR="00383433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Fantasy y ciencia f</w:t>
      </w:r>
      <w:r w:rsidR="00AA27DA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icción: anál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isis de</w:t>
      </w:r>
      <w:r w:rsidR="008C01A6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comic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8C01A6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niños y pre</w:t>
      </w:r>
      <w:r w:rsidR="008C01A6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adolescentes y su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8C01A6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cuadernillo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8C01A6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trabajo. </w:t>
      </w:r>
    </w:p>
    <w:p w:rsidR="00B718CB" w:rsidRDefault="00B718CB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718CB" w:rsidRPr="00A45DE6" w:rsidRDefault="00B718CB" w:rsidP="00B718C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 w:rsidRPr="00A45DE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La lectura de textos en lengua</w:t>
      </w:r>
      <w:r w:rsidR="00A45DE6" w:rsidRPr="00A45DE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-</w:t>
      </w:r>
      <w:r w:rsidRPr="00A45DE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cultura extranjera; estrategias de lectura. Trabajo previo a la lectura del texto</w:t>
      </w:r>
    </w:p>
    <w:p w:rsidR="00B718CB" w:rsidRDefault="00B718CB" w:rsidP="00B718CB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Construcción del sentido del texto. Con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ocimientos previos del lector (l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ing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ístico, sociocultural y profesional). Activación de la competencia de lectura en lengua materna. Reconocimiento de índices iconográficos, formales, enunciativos y temáticos necesarios para construir el sentido del texto. Modelo Ascendente o “de abajo hacia arriba” (</w:t>
      </w:r>
      <w:r w:rsidRPr="00B718C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botton up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). Modelo Descendente o “de arriba hacia abajo” (</w:t>
      </w:r>
      <w:r w:rsidRPr="00B718CB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top down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). Teoría d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 los esquemas. Modelo de Gaonac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´h.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Modelo interactivo. Diseño y elaboración de propuesta de trabajo de lectura para el aula y discusión sobre la misma.</w:t>
      </w:r>
    </w:p>
    <w:p w:rsidR="00A45DE6" w:rsidRDefault="00A45DE6" w:rsidP="00B718CB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45DE6" w:rsidRPr="00A45DE6" w:rsidRDefault="00A45DE6" w:rsidP="00A45DE6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 w:rsidRPr="00A45DE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La lectura como elemento de alfabetización</w:t>
      </w:r>
    </w:p>
    <w:p w:rsidR="00897E09" w:rsidRPr="00A45DE6" w:rsidRDefault="00A45DE6" w:rsidP="00A45DE6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Concepto de lengua y alfabetización. La alfabetización múltiple en la clase de lengua-cultura extranjera para niños. El concepto de </w:t>
      </w:r>
      <w:r w:rsidRPr="00A45DE6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literacy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: </w:t>
      </w:r>
      <w:r w:rsidRP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Definición y características. Iniciación en la lectura: La progresión de la lectura. Criterios para la selección de textos infantiles. </w:t>
      </w:r>
    </w:p>
    <w:p w:rsidR="00A45DE6" w:rsidRPr="00A45DE6" w:rsidRDefault="00A45DE6" w:rsidP="00897E09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91110" w:rsidRPr="00771055" w:rsidRDefault="00991110" w:rsidP="0077105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Propuestas didácticas a partir de obras literarias infantiles y juveniles para alemán como lengua meta</w:t>
      </w:r>
    </w:p>
    <w:p w:rsidR="00943DCA" w:rsidRPr="00771055" w:rsidRDefault="00897E09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Análisis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de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proyectos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para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alumnos</w:t>
      </w:r>
      <w:proofErr w:type="spellEnd"/>
      <w:r w:rsidR="002D1124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primarios</w:t>
      </w:r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con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alemán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como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segunda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lengua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en</w:t>
      </w:r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un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tercer</w:t>
      </w:r>
      <w:proofErr w:type="spellEnd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grado</w:t>
      </w:r>
      <w:proofErr w:type="spellEnd"/>
      <w:r w:rsidR="009B575B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Märchen in der Schule – die Brüder Grimm treffen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junge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Illustratoren</w:t>
      </w:r>
      <w:r w:rsidR="002D1124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,</w:t>
      </w:r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en </w:t>
      </w:r>
      <w:proofErr w:type="spellStart"/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un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quinto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grado</w:t>
      </w:r>
      <w:proofErr w:type="spellEnd"/>
      <w:r w:rsidR="009B575B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Märchenhafter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Weg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zu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einem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kreativen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lastRenderedPageBreak/>
        <w:t>Fremdsprachenerwerb</w:t>
      </w:r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con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los </w:t>
      </w: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cuentos</w:t>
      </w:r>
      <w:proofErr w:type="spellEnd"/>
      <w:r w:rsidR="009B575B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Dornröschen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,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Hänsel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und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Gretel, Der Froschkönig,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Schneewittchen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und die sieben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Zwerge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y</w:t>
      </w:r>
      <w:r w:rsidR="00AA27DA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Die Bremer Stadtmusikanten.</w:t>
      </w:r>
      <w:r w:rsidR="009B575B"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 xml:space="preserve"> </w:t>
      </w:r>
      <w:r w:rsidR="00AA27DA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Elaboración  de proyectos propios con cuentos, incluyendo el material didáctico correspondiente. </w:t>
      </w:r>
    </w:p>
    <w:p w:rsidR="001A75C0" w:rsidRDefault="00771055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Elección de un texto en prosa o en poesía</w:t>
      </w:r>
      <w:r w:rsidR="003B31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soporte impreso o multimedial</w:t>
      </w:r>
      <w:r w:rsidR="00CE1487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su</w:t>
      </w:r>
      <w:r w:rsidR="0085467C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propuesta didáctica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</w:t>
      </w:r>
      <w:r w:rsidR="00CE1487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elaboración de un proyecto propio</w:t>
      </w:r>
      <w:r w:rsidR="00943DCA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B718CB" w:rsidRPr="00771055" w:rsidRDefault="00B718CB" w:rsidP="00771055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</w:p>
    <w:p w:rsidR="00C96119" w:rsidRPr="00C96119" w:rsidRDefault="00C96119" w:rsidP="00C9611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91110" w:rsidRPr="00771055" w:rsidRDefault="00991110" w:rsidP="00771055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La literatura infantil y juvenil y las demás artes</w:t>
      </w:r>
    </w:p>
    <w:p w:rsidR="00C96119" w:rsidRPr="00771055" w:rsidRDefault="004877DB" w:rsidP="003B3127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lectura</w:t>
      </w:r>
      <w:r w:rsidR="009B575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interactiva de obras literarias por parte de los futuros alumnos:</w:t>
      </w:r>
      <w:r w:rsidR="00C9611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Posibilidades que ofrece para fomentar el empleo de la lengua meta en situaciones concretas.</w:t>
      </w:r>
      <w:r w:rsidR="0042529E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Poesía, canciones y rondas. Literatura juvenil: novelas de aventuras, </w:t>
      </w:r>
      <w:r w:rsidR="00C200E5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viajes y expediciones, novelas de adolescencia modernos de los años 70.</w:t>
      </w:r>
      <w:r w:rsidR="00C9611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Expresiones artísticas como el dibujo, la música, la mímica, el lenguaje gestual, la expresión corporal co</w:t>
      </w:r>
      <w:r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 soportes de la lectura</w:t>
      </w:r>
      <w:r w:rsidR="00C96119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disparadores de la fantasía y creatividad en el </w:t>
      </w:r>
      <w:r w:rsidR="00AA27DA" w:rsidRPr="0077105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uso de la lengua meta. Actividades</w:t>
      </w:r>
      <w:r w:rsidR="00176BB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lúdicas</w:t>
      </w:r>
      <w:r w:rsidR="003B312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el empleo en el aula incorporando recursos multimediales.</w:t>
      </w:r>
    </w:p>
    <w:p w:rsidR="00C96119" w:rsidRPr="00C96119" w:rsidRDefault="00C96119" w:rsidP="00C9611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Actividades</w:t>
      </w:r>
    </w:p>
    <w:p w:rsidR="00C96119" w:rsidRPr="00C96119" w:rsidRDefault="00C96119" w:rsidP="00C961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96119" w:rsidRP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Búsqueda de información s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obre los orígenes de la literatura infantil y juvenil y su desarrollo en el tiempo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Presentación oral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información elaborada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algún apoyo visual digital.</w:t>
      </w:r>
    </w:p>
    <w:p w:rsidR="00C96119" w:rsidRP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Investigación sobre las características de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las etapas de la infancia y 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adolesce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ncia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Debate sobre las condiciones y ca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racterísticas de las obras literarias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cada etapa.</w:t>
      </w:r>
    </w:p>
    <w:p w:rsidR="00C96119" w:rsidRP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Elaboración y realización de una encues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ta sobre la lectura</w:t>
      </w:r>
      <w:r w:rsidR="0085519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la infancia y en la escuela en el nivel primario y secundario. 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Recolección de datos, análisis en grupos de los resultados y reflexión partiendo de la experiencia personal de los estudiantes.</w:t>
      </w:r>
      <w:r w:rsidR="00943D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Reflexión sobre la selección de libros utilizados en las escuelas y la relevancia para los alumnos.</w:t>
      </w:r>
    </w:p>
    <w:p w:rsidR="00C96119" w:rsidRP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Lectura, análisis y crítica con argumentación del corpus de la bibliografía obligatoria.</w:t>
      </w:r>
    </w:p>
    <w:p w:rsidR="00C96119" w:rsidRPr="00C96119" w:rsidRDefault="008C01A6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obras literarias infantiles y juveniles impresas,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digitales y audiovisuales, reflexión sobre su empleo teniendo en cuenta las posibilidades y desventajas en la clase de alemán como segunda lengua.</w:t>
      </w:r>
    </w:p>
    <w:p w:rsid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Búsqueda y selección de actividades a emplear en situaciones áulicas antes, durant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 y después de la lectura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C200E5" w:rsidRPr="00C96119" w:rsidRDefault="00C200E5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Reflexión sobre las estrategias de lectura de textos en la lengua meta y propuesta de actividades.</w:t>
      </w:r>
    </w:p>
    <w:p w:rsidR="00C96119" w:rsidRPr="00C96119" w:rsidRDefault="008C01A6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Lectura y selección de historias cortas,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cuentos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fábulas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poesías, rondas, 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comics, 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canciones y novelas,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presentación de las actividades planificadas correspondientes a las mismas.</w:t>
      </w:r>
    </w:p>
    <w:p w:rsidR="00C96119" w:rsidRP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Elab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oración de secuencias de actividades para el aprendizaje de una segunda lengua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combinadas con música, dibujo y/o expresión corporal.</w:t>
      </w:r>
    </w:p>
    <w:p w:rsidR="00C96119" w:rsidRDefault="00C96119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Elaboración de proyectos para niños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y adolescentes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diferentes edade</w:t>
      </w:r>
      <w:r w:rsidR="008C01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="00943D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Presentación oral de la misma con algún medio auditivo - visual digital.</w:t>
      </w:r>
    </w:p>
    <w:p w:rsidR="008C01A6" w:rsidRPr="00C96119" w:rsidRDefault="008C01A6" w:rsidP="00C961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Confección de una lista con los títulos de obras literarias seleccionadas para trabajar en la clase de alemán como segunda lengua e</w:t>
      </w:r>
      <w:r w:rsidR="00A45DE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 el nivel primario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</w:p>
    <w:p w:rsidR="0085467C" w:rsidRDefault="0085467C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  <w:t>Régimen de promoción y evaluación</w:t>
      </w:r>
    </w:p>
    <w:p w:rsidR="00C96119" w:rsidRPr="00C96119" w:rsidRDefault="00C96119" w:rsidP="00C96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C96119" w:rsidRDefault="00C200E5" w:rsidP="00C96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Promoción sin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examen final bajo las condiciones que se enumeran a continuación:</w:t>
      </w:r>
    </w:p>
    <w:p w:rsidR="00C96119" w:rsidRPr="00C96119" w:rsidRDefault="00C96119" w:rsidP="00C96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Asistencia obligatoria al 75% del total de las clases.</w:t>
      </w:r>
    </w:p>
    <w:p w:rsidR="00C96119" w:rsidRPr="00C96119" w:rsidRDefault="00C96119" w:rsidP="00C96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Aprobación de los</w:t>
      </w:r>
      <w:r w:rsidR="00BB3B0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parciales y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trabajos a presentar.</w:t>
      </w:r>
    </w:p>
    <w:p w:rsidR="00C96119" w:rsidRPr="00C96119" w:rsidRDefault="00BB3B02" w:rsidP="00C96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Aprobación de un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proyecto</w:t>
      </w:r>
      <w:r w:rsidR="009911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propuesta didáctica</w:t>
      </w:r>
      <w:r w:rsidR="00C200E5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una obra literaria infantil o juvenil </w:t>
      </w:r>
      <w:r w:rsidR="00C96119"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el aprendizaje de la lengua meta.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Default="00991110" w:rsidP="00C96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_tradnl" w:eastAsia="es-ES"/>
        </w:rPr>
        <w:t>Alumnos libres</w:t>
      </w:r>
    </w:p>
    <w:p w:rsidR="00991110" w:rsidRPr="00C200E5" w:rsidRDefault="00991110" w:rsidP="00C96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Los</w:t>
      </w:r>
      <w:r w:rsidR="004E4F7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alumnos libres deberán elegir una obra literaria del siglo XIX o XX y realizar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un trabajo práctico que consi</w:t>
      </w:r>
      <w:r w:rsidR="004E4F7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ste en su análisis y una propuesta de trabajo en el aula. </w:t>
      </w:r>
      <w:r w:rsidR="009911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el examen oral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llevará a cabo la defensa de dich</w:t>
      </w:r>
      <w:r w:rsidR="004E4F7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 trabajo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="0099111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esta instancia l</w:t>
      </w:r>
      <w:r w:rsidR="004E4F7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os estudiantes deberán demostrar sólidos conocimientos sobre las diferentes épocas de la literatura infantil y juvenil y las principales obras. </w:t>
      </w: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96119" w:rsidRPr="004E4F78" w:rsidRDefault="00C96119" w:rsidP="00C96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E4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Bibliografía</w:t>
      </w:r>
      <w:r w:rsidR="003134DF" w:rsidRPr="004E4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obligatoria</w:t>
      </w:r>
    </w:p>
    <w:p w:rsidR="00C96119" w:rsidRPr="00F8228E" w:rsidRDefault="00F8228E" w:rsidP="00F8228E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>Bankl</w:t>
      </w:r>
      <w:proofErr w:type="spellEnd"/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, Irmgard (2009):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Lebendiges</w:t>
      </w:r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 </w:t>
      </w:r>
      <w:r w:rsidRPr="00D7515F">
        <w:rPr>
          <w:rFonts w:ascii="Times New Roman" w:eastAsia="Times New Roman" w:hAnsi="Times New Roman" w:cs="Times New Roman"/>
          <w:i/>
          <w:sz w:val="24"/>
          <w:szCs w:val="24"/>
          <w:lang w:val="de-DE" w:eastAsia="es-ES"/>
        </w:rPr>
        <w:t>Lernen durch Musik, Bewegung, Sprache</w:t>
      </w:r>
      <w:r w:rsidRPr="00D7515F"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  <w:t xml:space="preserve">. </w:t>
      </w:r>
      <w:r w:rsidRPr="00F8228E">
        <w:rPr>
          <w:rFonts w:ascii="Times New Roman" w:eastAsia="Times New Roman" w:hAnsi="Times New Roman" w:cs="Times New Roman"/>
          <w:sz w:val="24"/>
          <w:szCs w:val="24"/>
          <w:lang w:eastAsia="es-ES"/>
        </w:rPr>
        <w:t>Viena: G&amp;G</w:t>
      </w:r>
    </w:p>
    <w:p w:rsidR="0062623F" w:rsidRDefault="0062623F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Baur, Uwe (1993): „Trivialliteratur“. En: </w:t>
      </w:r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Literatur Lexikon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Berthelsmann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V. XIV, pp. 445-449</w:t>
      </w:r>
    </w:p>
    <w:p w:rsidR="0062623F" w:rsidRPr="00D54B91" w:rsidRDefault="0062623F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Bettelheim, Bruno (1981): </w:t>
      </w:r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 brauchen Märchen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Deutscher Taschenbuch Verlag.</w:t>
      </w:r>
    </w:p>
    <w:p w:rsidR="00AD5A33" w:rsidRPr="00D54B91" w:rsidRDefault="00AD5A33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Villasante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(1977): Weltgeschichte der Kinder- und Jugendliteratur.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Schroedel, pp. 39-79.</w:t>
      </w:r>
    </w:p>
    <w:p w:rsidR="0062623F" w:rsidRPr="0002335E" w:rsidRDefault="0062623F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Chighini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Patricia/Kirsch, Dieter (2009): </w:t>
      </w:r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Deutsch im Primarbereich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Fernstudieneinheit 25. München: Goethe – Institut, pp.17 – 47</w:t>
      </w:r>
    </w:p>
    <w:p w:rsidR="0002335E" w:rsidRPr="004E4F78" w:rsidRDefault="0002335E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Dehn, M. (2008):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Literacy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und Lernvoraussetzungen am Schulanfang“. En:</w:t>
      </w:r>
      <w:r w:rsidRPr="0002335E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02335E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Grundschulzeitschrift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215/216, pp. 28-33. </w:t>
      </w:r>
    </w:p>
    <w:p w:rsidR="004E4F78" w:rsidRPr="0002335E" w:rsidRDefault="004E4F78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Doderer, Klaus (1975): </w:t>
      </w:r>
      <w:r w:rsidRPr="008E62E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Klassische Kinder- und Jugendbücher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Beltz</w:t>
      </w:r>
      <w:r w:rsidR="008E62E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Weinheim, Basel, pp. 55-97.</w:t>
      </w:r>
    </w:p>
    <w:p w:rsidR="0002335E" w:rsidRPr="00D54B91" w:rsidRDefault="0002335E" w:rsidP="00F8228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D751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Diseño Curricular de Lenguas Extranjeras, Niveles 1,2,3 y 4 (2001) G.C.B.A. Secretaría de Educación, Dirección General de Planeamiento.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Currícula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62623F" w:rsidRPr="00C96119" w:rsidRDefault="0062623F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Döring/Rotter/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Mamczik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(2008):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„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Motivierendes Dozentenverhalten und der Umgang mit den Teilnehmern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“</w:t>
      </w:r>
      <w:r w:rsidR="0002335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E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</w:t>
      </w:r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: Lehren und Trainieren in der Weiterbildung. Ein praxisorientierter Leitfaden. 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Beltz: Deutscher Studienverlag, pp. 87-102.</w:t>
      </w:r>
    </w:p>
    <w:p w:rsidR="0062623F" w:rsidRDefault="0062623F" w:rsidP="006262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Eder, Ulrike (2009): </w:t>
      </w:r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Mehrsprachige Kinder- und Jugendliteratur </w:t>
      </w:r>
      <w:proofErr w:type="spellStart"/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fürmehrsprachige</w:t>
      </w:r>
      <w:proofErr w:type="spellEnd"/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Lernkontexte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Wien: praesens</w:t>
      </w:r>
    </w:p>
    <w:p w:rsidR="0062623F" w:rsidRDefault="0062623F" w:rsidP="006262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 (2009): „Mehrsprachig schmökern. Frühes Fremd – und Zweitsprachenlernen mit mehrsprachiger Kinderliteratur“. In: </w:t>
      </w:r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Fremdsprache Deutsch. Heft 48/2013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pp. 40 – 45.</w:t>
      </w:r>
    </w:p>
    <w:p w:rsidR="0062623F" w:rsidRDefault="0062623F" w:rsidP="0062623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62623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Ewers, Hans-Heino (2002):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Literatur für Kinder und Jugendliche. Eine</w:t>
      </w:r>
      <w:r w:rsidR="00F8228E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Einführung</w:t>
      </w:r>
      <w:r w:rsidRPr="0062623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Paderborn: Wilhelm Fink Verlag</w:t>
      </w:r>
      <w:r w:rsidR="007A736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3F350C" w:rsidRDefault="003F350C" w:rsidP="0062623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Forytta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C (2003): </w:t>
      </w:r>
      <w:r w:rsidRPr="003F350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Kindergedichte erleben und verstehen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Berlin: Cornelsen.</w:t>
      </w:r>
    </w:p>
    <w:p w:rsidR="007A7369" w:rsidRDefault="007A7369" w:rsidP="0062623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 xml:space="preserve">Freund, Winfried (1999): </w:t>
      </w:r>
      <w:r w:rsidRPr="007A736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Deutsche Phantastik: die phantastische deutschsprachige Literatur von Goethe bis zur Gegenwart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Wilhelm Fink Verlag.</w:t>
      </w:r>
    </w:p>
    <w:p w:rsidR="003F350C" w:rsidRPr="0062623F" w:rsidRDefault="003F350C" w:rsidP="0062623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Füssenich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I.,&amp; Löffler, C (2008): </w:t>
      </w:r>
      <w:r w:rsidRPr="003F350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Schriftspracherwerb. Einschulung, erstes 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3F350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zweites Schuljahr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Reinhardt.</w:t>
      </w:r>
    </w:p>
    <w:p w:rsidR="008E62E7" w:rsidRPr="007A7369" w:rsidRDefault="008E62E7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Hurrelmann, Bettina (1997): </w:t>
      </w:r>
      <w:r w:rsidRPr="008E62E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Klassiker der Kinder- und Jugendliteratur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Frankfurt: Fischer, pp.358-365.</w:t>
      </w:r>
    </w:p>
    <w:p w:rsidR="0062623F" w:rsidRPr="003B3127" w:rsidRDefault="00C250F7" w:rsidP="003B3127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Kaminski, Diethelm (1986): </w:t>
      </w:r>
      <w:r w:rsidRPr="003B312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Literarische Texte im Unterricht. </w:t>
      </w:r>
      <w:proofErr w:type="spellStart"/>
      <w:r w:rsidRPr="003B312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Märchen,Aufgaben</w:t>
      </w:r>
      <w:proofErr w:type="spellEnd"/>
      <w:r w:rsidRPr="003B312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und Übungen</w:t>
      </w:r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Goethe Institut.</w:t>
      </w:r>
    </w:p>
    <w:p w:rsidR="003B3127" w:rsidRPr="00C96119" w:rsidRDefault="003B3127" w:rsidP="003B31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Kirsch, Dieter (2013): </w:t>
      </w:r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Szenisches Lernen – Theaterarbeit im DaF- Unterricht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nich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85467C" w:rsidRPr="003B3127" w:rsidRDefault="008E62E7" w:rsidP="003B3127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Kümmerling-</w:t>
      </w:r>
      <w:proofErr w:type="spellStart"/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Merbauer</w:t>
      </w:r>
      <w:proofErr w:type="spellEnd"/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(2012): </w:t>
      </w:r>
      <w:r w:rsidRPr="003B312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Kinder- und Jugendliteratur. Eine Einführung</w:t>
      </w:r>
      <w:r w:rsidRPr="003B31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Darmstadt: WBG</w:t>
      </w:r>
    </w:p>
    <w:p w:rsidR="00AD5A33" w:rsidRPr="0085467C" w:rsidRDefault="00AD5A33" w:rsidP="0085467C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Marquardt, Manfred (1986): </w:t>
      </w:r>
      <w:r w:rsidRPr="0085467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Einführung in die Kinder- und Jugendliteratur</w:t>
      </w:r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Bardtenschlager</w:t>
      </w:r>
      <w:proofErr w:type="spellEnd"/>
      <w:r w:rsidRPr="0085467C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Verlag.</w:t>
      </w:r>
    </w:p>
    <w:p w:rsidR="0062623F" w:rsidRDefault="0062623F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Mempel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Caterina (2013):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„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 „ideale“ Leser kommt zu Wort. Vorlesen im fremdsprachlichen Klassenzimmer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“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In: </w:t>
      </w:r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Fremdsprache Deutsch.</w:t>
      </w:r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Heft 48/2013, pp.35-39.</w:t>
      </w:r>
    </w:p>
    <w:p w:rsidR="003F350C" w:rsidRDefault="003F350C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Merkelbach, V (Hrsg.) (1999): </w:t>
      </w:r>
      <w:r w:rsidRPr="003F350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Romane im Unterricht. Lektürevorschläge für 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3F350C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Primarstufe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Baltmannsweiler: Schneider.</w:t>
      </w:r>
    </w:p>
    <w:p w:rsidR="00F8228E" w:rsidRDefault="00F8228E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Stummer, Birgitta (2011): Rhythmisch-musikalische Erziehung – Bewegung erklingt/ Musik bewegt. Wien: Manz</w:t>
      </w:r>
    </w:p>
    <w:p w:rsidR="008E62E7" w:rsidRPr="008E62E7" w:rsidRDefault="0062623F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Vogt, Jochen (2002</w:t>
      </w:r>
      <w:r w:rsidRPr="00D54B91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): Einladung zur Literaturwissenschaft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Paderborn: Wilhelm Fink Verlag, pp. 237-258.</w:t>
      </w:r>
    </w:p>
    <w:p w:rsidR="0062623F" w:rsidRPr="008E62E7" w:rsidRDefault="008E62E7" w:rsidP="00C961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Weinkauff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Gina/von Glasenapp, Gabriele (2010): </w:t>
      </w:r>
      <w:r w:rsidRPr="008E62E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Kinder- und Jugendliteratur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. </w:t>
      </w:r>
      <w:r w:rsidRPr="008E62E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Paderborn: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Sch</w:t>
      </w:r>
      <w:r w:rsidR="00AD5A3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öningh</w:t>
      </w:r>
    </w:p>
    <w:p w:rsidR="0062623F" w:rsidRDefault="0062623F" w:rsidP="006262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Widlok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Beate/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Petravich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Anna/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Org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Helgi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/</w:t>
      </w:r>
      <w:proofErr w:type="spellStart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Romcea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Rodica (2010): </w:t>
      </w:r>
      <w:proofErr w:type="spellStart"/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NürnbergerEmpfehlungen</w:t>
      </w:r>
      <w:proofErr w:type="spellEnd"/>
      <w:r w:rsidRPr="00C9611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zum frühen Fremdsprachenlernen</w:t>
      </w:r>
      <w:r w:rsidR="0059717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Neubearbeitung. </w:t>
      </w:r>
      <w:proofErr w:type="spellStart"/>
      <w:r w:rsidR="0059717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C961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Goethe – Institut.</w:t>
      </w:r>
    </w:p>
    <w:p w:rsidR="00314BB4" w:rsidRDefault="00314BB4" w:rsidP="00D27C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Widlok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Beate (2011) </w:t>
      </w:r>
      <w:r w:rsidRPr="00314BB4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: </w:t>
      </w:r>
      <w:r w:rsidR="00597175">
        <w:rPr>
          <w:rFonts w:ascii="Times New Roman" w:eastAsia="Calibri" w:hAnsi="Times New Roman" w:cs="Times New Roman"/>
          <w:sz w:val="24"/>
          <w:szCs w:val="24"/>
          <w:lang w:val="de-DE"/>
        </w:rPr>
        <w:t>„</w:t>
      </w:r>
      <w:r w:rsidRPr="00597175">
        <w:rPr>
          <w:rFonts w:ascii="Times New Roman" w:eastAsia="Calibri" w:hAnsi="Times New Roman" w:cs="Times New Roman"/>
          <w:sz w:val="24"/>
          <w:szCs w:val="24"/>
          <w:lang w:val="de-DE"/>
        </w:rPr>
        <w:t>Von Zwergen, Elfen und Märchenprinzen – Fantastisches im Grimm- Jahr</w:t>
      </w:r>
      <w:r w:rsidR="0059717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“. </w:t>
      </w:r>
      <w:proofErr w:type="spellStart"/>
      <w:r w:rsidR="00597175">
        <w:rPr>
          <w:rFonts w:ascii="Times New Roman" w:eastAsia="Calibri" w:hAnsi="Times New Roman" w:cs="Times New Roman"/>
          <w:sz w:val="24"/>
          <w:szCs w:val="24"/>
          <w:lang w:val="de-DE"/>
        </w:rPr>
        <w:t>En:</w:t>
      </w:r>
      <w:r w:rsidR="00597175" w:rsidRPr="00314B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Frühes</w:t>
      </w:r>
      <w:proofErr w:type="spellEnd"/>
      <w:r w:rsidR="00597175" w:rsidRPr="00314BB4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 Deutsch. Fachzeitschrift für Deutsch als Fremd und Zweitsprache. </w:t>
      </w:r>
      <w:r w:rsidRPr="00597175">
        <w:rPr>
          <w:rFonts w:ascii="Times New Roman" w:eastAsia="Calibri" w:hAnsi="Times New Roman" w:cs="Times New Roman"/>
          <w:sz w:val="24"/>
          <w:szCs w:val="24"/>
        </w:rPr>
        <w:t>Hef</w:t>
      </w:r>
      <w:r w:rsidR="00597175" w:rsidRPr="00597175">
        <w:rPr>
          <w:rFonts w:ascii="Times New Roman" w:eastAsia="Calibri" w:hAnsi="Times New Roman" w:cs="Times New Roman"/>
          <w:sz w:val="24"/>
          <w:szCs w:val="24"/>
        </w:rPr>
        <w:t>t 2.</w:t>
      </w:r>
      <w:r w:rsidR="00597175">
        <w:rPr>
          <w:rFonts w:ascii="Times New Roman" w:eastAsia="Calibri" w:hAnsi="Times New Roman" w:cs="Times New Roman"/>
          <w:sz w:val="24"/>
          <w:szCs w:val="24"/>
        </w:rPr>
        <w:t xml:space="preserve"> Múnich</w:t>
      </w:r>
      <w:r w:rsidR="00597175" w:rsidRPr="00597175">
        <w:rPr>
          <w:rFonts w:ascii="Times New Roman" w:eastAsia="Calibri" w:hAnsi="Times New Roman" w:cs="Times New Roman"/>
          <w:sz w:val="24"/>
          <w:szCs w:val="24"/>
        </w:rPr>
        <w:t>: wbv- Verlag</w:t>
      </w:r>
      <w:r w:rsidRPr="005971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5A33" w:rsidRDefault="00AD5A33" w:rsidP="00314BB4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D5A3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Wild, Reiner (1990): </w:t>
      </w:r>
      <w:r w:rsidRPr="00AD5A33">
        <w:rPr>
          <w:rFonts w:ascii="Times New Roman" w:eastAsia="Calibri" w:hAnsi="Times New Roman" w:cs="Times New Roman"/>
          <w:i/>
          <w:sz w:val="24"/>
          <w:szCs w:val="24"/>
          <w:lang w:val="de-DE"/>
        </w:rPr>
        <w:t>Geschichte der deutschen Kinder- und Jugendliteratur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. Stuttgart: Metzler Verlag</w:t>
      </w:r>
    </w:p>
    <w:p w:rsidR="00991110" w:rsidRDefault="00991110" w:rsidP="00991110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proofErr w:type="spellStart"/>
      <w:r w:rsidRPr="00991110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Obras</w:t>
      </w:r>
      <w:proofErr w:type="spellEnd"/>
      <w:r w:rsidRPr="00991110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991110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literarias</w:t>
      </w:r>
      <w:proofErr w:type="spellEnd"/>
    </w:p>
    <w:p w:rsidR="00C06166" w:rsidRPr="00AD5A33" w:rsidRDefault="00C06166" w:rsidP="00C06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Boog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Henk/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Kast,Bernd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(1993): </w:t>
      </w:r>
      <w:proofErr w:type="spellStart"/>
      <w:r w:rsidRPr="005B1E8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Lesespass</w:t>
      </w:r>
      <w:proofErr w:type="spellEnd"/>
      <w:r w:rsidRPr="005B1E8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. Ein literarisches Materialienbuch für</w:t>
      </w:r>
      <w:r w:rsidR="00A45DE6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r w:rsidRPr="005B1E89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die ersten Jahre Deutsch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C06166" w:rsidRPr="00AD5A33" w:rsidRDefault="00C06166" w:rsidP="00C06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Grimm, Jakob/Grimm, Wilhelm (1812): </w:t>
      </w:r>
      <w:r w:rsidRPr="00192DA2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Kinder- und Hausmärchen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Berlin: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Droemer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Knaur</w:t>
      </w:r>
    </w:p>
    <w:p w:rsidR="00C06166" w:rsidRPr="008E62E7" w:rsidRDefault="00C06166" w:rsidP="00C06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Hauff, Wilhelm (1970):</w:t>
      </w:r>
      <w:r w:rsidRPr="00AD5A33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proofErr w:type="spellStart"/>
      <w:r w:rsidRPr="00AD5A33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Märchen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Carl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Ueberreuter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Verlag</w:t>
      </w:r>
    </w:p>
    <w:p w:rsidR="00934BFE" w:rsidRPr="00934BFE" w:rsidRDefault="00C06166" w:rsidP="00934B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Else (1922):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Nesthäkchen und der Weltkrieg</w:t>
      </w:r>
      <w:r w:rsidR="00934BF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Berlin: Meidinger</w:t>
      </w:r>
    </w:p>
    <w:p w:rsidR="00991110" w:rsidRPr="00991110" w:rsidRDefault="00991110" w:rsidP="00991110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3134DF" w:rsidRPr="00C96119" w:rsidRDefault="003134DF" w:rsidP="00597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3134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Bibliografía complementaria para elección de los estudiantes</w:t>
      </w:r>
    </w:p>
    <w:p w:rsidR="0029109A" w:rsidRPr="00597175" w:rsidRDefault="0029109A" w:rsidP="00486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109A" w:rsidRPr="00C96119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Barbosa, Jean/ Damon, Michele, (1982): </w:t>
      </w:r>
      <w:r w:rsidRPr="00192DA2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Rund um die Welt. Bunte</w:t>
      </w:r>
      <w:r w:rsidR="00A45DE6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r w:rsidRPr="00192DA2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Kindergeschichten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Erlangen: Karl Müller Verlag</w:t>
      </w:r>
    </w:p>
    <w:p w:rsidR="0029109A" w:rsidRPr="00AD5A33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Bechstein, Ludwig (1987):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Sagen aus deutschen Landen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Erlangen: Karl Müller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Verlag.Berlin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1993.</w:t>
      </w:r>
    </w:p>
    <w:p w:rsidR="00AD5A33" w:rsidRPr="0062623F" w:rsidRDefault="00AD5A33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 xml:space="preserve">Blunck, Hans (1963): </w:t>
      </w:r>
      <w:r w:rsidR="002D22C4"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Deutsche Heldensagen</w:t>
      </w:r>
      <w:r w:rsidR="002D22C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Stuttgart: Loewes Verlag </w:t>
      </w:r>
    </w:p>
    <w:p w:rsidR="0029109A" w:rsidRDefault="0029109A" w:rsidP="009B4E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Braucek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Brigitte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Der Passagier und andere Geschichten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E5E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Dee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Beer, Hans (</w:t>
      </w:r>
      <w:r w:rsidRPr="00CE5E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Kleiner Eisbär – Wohin fährst du, Lars?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C71AD" w:rsidRDefault="002C71AD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--------------------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Kleiner Eisbär – Lars, bring uns nach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Hause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B51C00" w:rsidRDefault="00B51C00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Donaldson, J. &amp; Scheffler, A. (2004): </w:t>
      </w:r>
      <w:r w:rsidRPr="00B51C00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Der kleinste Dinosaurier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Weinheim: Beltz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Gelbert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Pr="002C71AD" w:rsidRDefault="004529DD" w:rsidP="002C71AD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C71A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Goethe, Johann W. (1774): </w:t>
      </w:r>
      <w:r w:rsidRPr="002C71AD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Werther</w:t>
      </w:r>
      <w:r w:rsidRPr="002C71A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Múnich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Hueber</w:t>
      </w:r>
      <w:proofErr w:type="spellEnd"/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Habersack, Charlotte (2011):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Der Tote im See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D22C4" w:rsidRDefault="002D22C4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Janosch (1984):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Das kleine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Kinderreimebuch</w:t>
      </w:r>
      <w:proofErr w:type="spellEnd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. Die 51 schönsten Kinderreime mit vielen bunten Bildern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Zurich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Diogenes Verlag.</w:t>
      </w:r>
    </w:p>
    <w:p w:rsidR="002C71AD" w:rsidRDefault="0029109A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Luger, Urs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Bergkristall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C71AD" w:rsidRDefault="002C71AD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-------------</w:t>
      </w:r>
      <w:r w:rsidRPr="002B0E0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(2014): </w:t>
      </w:r>
      <w:r w:rsidRPr="002B0E07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Zwischendurch mal ... Projekte.</w:t>
      </w:r>
      <w:r w:rsidRPr="002B0E0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B0E0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C71AD" w:rsidRDefault="002C71AD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 (2014):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Zwischendurch mal ... kurze Geschichten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B51C00" w:rsidRDefault="00B51C00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Pauls,W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(1999): </w:t>
      </w:r>
      <w:r w:rsidRPr="00B51C00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Tina Tortellini und Charly Gummitwist. Ein Hörbuch für Kinder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B51C00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ab 8 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Deutscher Taschenbuch Verlag.</w:t>
      </w:r>
    </w:p>
    <w:p w:rsidR="002D22C4" w:rsidRPr="002C71AD" w:rsidRDefault="002D22C4" w:rsidP="002C71AD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Rothhaas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Norbert (1992): </w:t>
      </w:r>
      <w:r w:rsidRPr="002C71AD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Kinderlieder mit Audio-CD.</w:t>
      </w:r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Stuttgart: Ernst Klett 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Rylance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Ulrike/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Przybill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Karolin (2013):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Pia sucht eine Freundin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Schwenninger, Marion (2010):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Ein Fall für Tessa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Pr="00D7515F" w:rsidRDefault="0029109A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Silvin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Thomas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Anna, Berlin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7D7">
        <w:rPr>
          <w:rFonts w:ascii="Times New Roman" w:eastAsia="Times New Roman" w:hAnsi="Times New Roman" w:cs="Times New Roman"/>
          <w:sz w:val="24"/>
          <w:szCs w:val="24"/>
          <w:lang w:eastAsia="de-DE"/>
        </w:rPr>
        <w:t>-----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-------------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Claudia, Mallorca</w:t>
      </w:r>
      <w:r w:rsidRPr="00D917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Múnich: Hueber.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917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------------------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Eva, Wien</w:t>
      </w:r>
      <w:r w:rsidRPr="00D917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------------------ (2012):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Franz,München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22C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------------------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Nora,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Zürich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Múnich: Hueber.</w:t>
      </w:r>
    </w:p>
    <w:p w:rsidR="002C71AD" w:rsidRPr="002C71AD" w:rsidRDefault="0029109A" w:rsidP="002C71AD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Specht, Franz (2010): </w:t>
      </w:r>
      <w:r w:rsidRPr="002C71AD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Sicher ist nur eins</w:t>
      </w:r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 (2010):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Die Angst und der Tod.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 (2010):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Die ganze Wahrheit.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 (2010):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Die schöne Frau Bär.</w:t>
      </w:r>
      <w:r w:rsidRPr="009B4EA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9B4EA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9B4EA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9B4EA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 w:rsidRPr="009B4EA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529DD" w:rsidRDefault="004529DD" w:rsidP="004529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 (2010):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Schöne Augen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C71AD" w:rsidRDefault="0085467C" w:rsidP="002C71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 </w:t>
      </w:r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(2010): </w:t>
      </w:r>
      <w:r w:rsidR="002C71AD"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Der rote Hahn</w:t>
      </w:r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 w:rsid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Pr="002C71AD" w:rsidRDefault="0029109A" w:rsidP="002C71AD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Thoma, Leonhard (2011): </w:t>
      </w:r>
      <w:r w:rsidRPr="002C71AD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Der </w:t>
      </w:r>
      <w:proofErr w:type="spellStart"/>
      <w:r w:rsidRPr="002C71AD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Taubenfütterer</w:t>
      </w:r>
      <w:proofErr w:type="spellEnd"/>
      <w:r w:rsidRPr="002C71AD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und andere Geschichten</w:t>
      </w:r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 w:rsidRPr="002C71A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Unzner, Christa (2012):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Steffi Staune</w:t>
      </w:r>
      <w:r w:rsidR="00A45DE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im</w:t>
      </w:r>
      <w:r w:rsidR="00A45DE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Schnee/ Lucía Alucina en la nieve</w:t>
      </w:r>
      <w:r w:rsidRPr="00CE5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Múnich: Hueber. Editionbi-libri.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Wicke, Rainer (2014): </w:t>
      </w:r>
      <w:r w:rsidRPr="0062623F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Zwischendurch mal ... Gedichte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313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Wilhelmi, Friederike ( 2011):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Lea? Nein danke!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2910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62623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Xanthos</w:t>
      </w:r>
      <w:proofErr w:type="spellEnd"/>
      <w:r w:rsidRPr="0062623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Sigrid/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Douvitsas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, Julia (2013):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Leseclub</w:t>
      </w:r>
      <w:proofErr w:type="spellEnd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1 Der Hase und der Igel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2910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---------------------------------------- (2013):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Leseclub</w:t>
      </w:r>
      <w:proofErr w:type="spellEnd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2 Die Bremer</w:t>
      </w:r>
      <w:r w:rsidR="00FE75B5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Stadtmusikanten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</w:p>
    <w:p w:rsidR="0029109A" w:rsidRDefault="0029109A" w:rsidP="002910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----------------------------------------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2013): </w:t>
      </w:r>
      <w:proofErr w:type="spellStart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Leseclub</w:t>
      </w:r>
      <w:proofErr w:type="spellEnd"/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3 Aladdin und die</w:t>
      </w:r>
      <w:r w:rsidR="00FE75B5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 </w:t>
      </w:r>
      <w:r w:rsidRPr="002D22C4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>Wunderlampe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Múnich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Hueber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29109A" w:rsidRDefault="0029109A" w:rsidP="002910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E75B5" w:rsidRDefault="00FE75B5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FE75B5" w:rsidRDefault="00FE75B5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FE75B5" w:rsidRDefault="00FE75B5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proofErr w:type="spellStart"/>
      <w:r w:rsidRPr="00C96119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lastRenderedPageBreak/>
        <w:t>Sitografias</w:t>
      </w:r>
      <w:proofErr w:type="spellEnd"/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C96119" w:rsidRPr="0002335E" w:rsidRDefault="007842CC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de-DE"/>
        </w:rPr>
      </w:pPr>
      <w:hyperlink r:id="rId10" w:history="1">
        <w:r w:rsidR="00C961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www.goethe.de/nne</w:t>
        </w:r>
      </w:hyperlink>
      <w:r w:rsidR="00C96119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- Die Nürnberger Empfehlungen zum frühen Fremds</w:t>
      </w:r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prachenlernen online 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C96119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C96119" w:rsidRPr="0002335E" w:rsidRDefault="007842CC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de-DE"/>
        </w:rPr>
      </w:pPr>
      <w:hyperlink r:id="rId11" w:history="1">
        <w:r w:rsidR="00C96119" w:rsidRPr="0002335E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de-DE"/>
          </w:rPr>
          <w:t>www.litprom.de/projekte-aktionen.htlm</w:t>
        </w:r>
      </w:hyperlink>
      <w:r w:rsidR="00FE75B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de-DE"/>
        </w:rPr>
        <w:t xml:space="preserve"> </w:t>
      </w:r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C96119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C96119" w:rsidRPr="0002335E" w:rsidRDefault="009E5A67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de-DE"/>
        </w:rPr>
      </w:pPr>
      <w:proofErr w:type="gramStart"/>
      <w:r w:rsidRPr="0002335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www.goethe.de/kue/lit/prj/kju/deindex.htm</w:t>
      </w:r>
      <w:r w:rsidR="0002335E"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proofErr w:type="gramEnd"/>
      <w:r w:rsid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C96119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9E5A67" w:rsidRPr="0002335E" w:rsidRDefault="009E5A67" w:rsidP="00C87D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proofErr w:type="gramStart"/>
      <w:r w:rsidRPr="0002335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www.geckokinderzeitschrift.de</w:t>
      </w:r>
      <w:r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proofErr w:type="gramEnd"/>
      <w:r w:rsid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C96119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C87DFE" w:rsidRPr="0002335E" w:rsidRDefault="007842CC" w:rsidP="00C87D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2" w:history="1">
        <w:r w:rsidR="00C87DFE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http://www.hueber.de/seite/downloads_lesetexte_daf</w:t>
        </w:r>
      </w:hyperlink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C87DFE" w:rsidRPr="0002335E" w:rsidRDefault="007842CC" w:rsidP="00301B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3" w:history="1">
        <w:r w:rsidR="0029649F" w:rsidRPr="00F06BC1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de-DE"/>
          </w:rPr>
          <w:t>http://www.goethe.de/lrn/pro/maerchen/unterrichtsmaterial/Goethe_Maerchen_Didakti-sches_Material.pdf</w:t>
        </w:r>
      </w:hyperlink>
      <w:r w:rsidR="00FE75B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lang w:val="de-DE"/>
        </w:rPr>
        <w:t xml:space="preserve"> </w:t>
      </w:r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C87DFE" w:rsidRPr="0002335E" w:rsidRDefault="0085467C" w:rsidP="00301B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proofErr w:type="gramStart"/>
      <w:r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http://blog.goethe.de/majstersztyk/pl</w:t>
      </w:r>
      <w:r w:rsidR="0002335E"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ugin/tag/m%C3%A4rchen[</w:t>
      </w:r>
      <w:proofErr w:type="gramEnd"/>
      <w:r w:rsid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85467C" w:rsidRPr="0002335E" w:rsidRDefault="0085467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proofErr w:type="gramStart"/>
      <w:r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http://vs-material.wegerer.at/deutsch/d_les</w:t>
      </w:r>
      <w:r w:rsidR="0002335E"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en_maerchen_grimm.htm[</w:t>
      </w:r>
      <w:proofErr w:type="gramEnd"/>
      <w:r w:rsid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314BB4" w:rsidRPr="0002335E" w:rsidRDefault="007842C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4" w:history="1">
        <w:r w:rsidR="00C87DFE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http://vsmaterial.wegerer.at/deutsch/pdf_d/lesen/weiterlesen/maerchen/Quartett_Kartenspiel_Maerchen.pdf</w:t>
        </w:r>
      </w:hyperlink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14BB4" w:rsidRPr="0002335E" w:rsidRDefault="007842C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5" w:history="1">
        <w:r w:rsidR="00314BB4" w:rsidRPr="0002335E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de-DE"/>
          </w:rPr>
          <w:t>http://www.durchblickfilme.de/dornroeschen/09_AB10_Lexikon.htm</w:t>
        </w:r>
      </w:hyperlink>
      <w:r w:rsidR="00FE75B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lang w:val="de-DE"/>
        </w:rPr>
        <w:t xml:space="preserve"> </w:t>
      </w:r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C87DFE" w:rsidRPr="0002335E" w:rsidRDefault="007842C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6" w:history="1">
        <w:r w:rsidR="00C87DFE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http://www.durchblick-filme.de/dornroeschen/09_AB1_Fragen.htm</w:t>
        </w:r>
      </w:hyperlink>
      <w:r w:rsidR="00FE75B5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bookmarkStart w:id="0" w:name="_GoBack"/>
      <w:bookmarkEnd w:id="0"/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14BB4" w:rsidRPr="0002335E" w:rsidRDefault="007842C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7" w:history="1">
        <w:r w:rsidR="00301B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http://www.goethe.de/ins/it/lp/prj/gri/deindex.htm</w:t>
        </w:r>
      </w:hyperlink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14BB4" w:rsidRPr="0002335E" w:rsidRDefault="007842CC" w:rsidP="00314BB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18" w:history="1">
        <w:r w:rsidR="00301B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http://www.labbe.de/zzzebra/index.asp?s_wort=M%E4rchen&amp;s_seite=zzzebra</w:t>
        </w:r>
      </w:hyperlink>
      <w:r w:rsidR="00FE75B5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2C71AD" w:rsidRPr="00FE75B5" w:rsidRDefault="007842CC" w:rsidP="002C71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hyperlink r:id="rId19" w:history="1">
        <w:r w:rsidR="00301B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http://theaterdaf.wikispaces.com/5.+M%C3%A4rchen+inszenieren</w:t>
        </w:r>
      </w:hyperlink>
      <w:r w:rsidR="00FE75B5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14BB4" w:rsidRPr="00FE75B5" w:rsidRDefault="007842CC" w:rsidP="002C71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hyperlink r:id="rId20" w:history="1">
        <w:r w:rsidR="00301B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http://www.maerchenlexikon.de/inhalt.htm</w:t>
        </w:r>
      </w:hyperlink>
      <w:r w:rsidR="00FE75B5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01B19" w:rsidRPr="0002335E" w:rsidRDefault="007842CC" w:rsidP="002C71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21" w:history="1">
        <w:r w:rsidR="00301B19" w:rsidRPr="0002335E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http://www.lehrmittelboutique.net/home-mainmenu-1/58-maerchen-haensel-undgretel.html</w:t>
        </w:r>
      </w:hyperlink>
      <w:r w:rsidR="00FE75B5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301B19" w:rsidRPr="0002335E" w:rsidRDefault="00FE75B5" w:rsidP="002C71A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22" w:history="1">
        <w:r w:rsidRPr="00E542BD">
          <w:rPr>
            <w:rStyle w:val="Hyperlink"/>
            <w:rFonts w:ascii="Times New Roman" w:eastAsia="Calibri" w:hAnsi="Times New Roman" w:cs="Times New Roman"/>
            <w:sz w:val="24"/>
            <w:szCs w:val="24"/>
            <w:lang w:val="de-DE"/>
          </w:rPr>
          <w:t>http://www.lehrerweb.at/materials/gs/deutsch/lesen/buch/maerchen/haenselgretel.pdf</w:t>
        </w:r>
      </w:hyperlink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D27CBA"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301B19" w:rsidRPr="0002335E" w:rsidRDefault="00FE75B5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23" w:history="1">
        <w:r w:rsidRPr="00E542BD">
          <w:rPr>
            <w:rStyle w:val="Hyperlink"/>
            <w:rFonts w:ascii="Times New Roman" w:eastAsia="Calibri" w:hAnsi="Times New Roman" w:cs="Times New Roman"/>
            <w:sz w:val="24"/>
            <w:szCs w:val="24"/>
            <w:lang w:val="de-DE"/>
          </w:rPr>
          <w:t>http://www.labbe.de/zzzebra/index.asp?themaid=326&amp;titelid=5083</w:t>
        </w:r>
      </w:hyperlink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02335E" w:rsidRPr="0002335E">
        <w:rPr>
          <w:rFonts w:ascii="Times New Roman" w:eastAsia="Calibri" w:hAnsi="Times New Roman" w:cs="Times New Roman"/>
          <w:sz w:val="24"/>
          <w:szCs w:val="24"/>
          <w:lang w:val="de-DE"/>
        </w:rPr>
        <w:t>[15/03/201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9</w:t>
      </w:r>
      <w:r w:rsidR="00D27CBA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]</w:t>
      </w:r>
    </w:p>
    <w:p w:rsidR="00D27CBA" w:rsidRPr="00FE75B5" w:rsidRDefault="007842CC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hyperlink r:id="rId24" w:history="1">
        <w:r w:rsidR="00D27CBA" w:rsidRPr="0002335E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de-DE"/>
          </w:rPr>
          <w:t>www.kinderundjugendmedien.de/index.php/literatur/104-mediageschichte/literaturgeschichte/284-spaetes-18-jahrhundert-kinderliteratur-der-aufklaerung</w:t>
        </w:r>
      </w:hyperlink>
      <w:r w:rsidR="0002335E" w:rsidRPr="0002335E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02335E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[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D27CBA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B51C00" w:rsidRDefault="007842CC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hyperlink r:id="rId25" w:history="1">
        <w:r w:rsidR="00B51C00" w:rsidRPr="00B51C00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lang w:val="de-DE"/>
          </w:rPr>
          <w:t>http://www.leseform.ch/archiv</w:t>
        </w:r>
      </w:hyperlink>
      <w:r w:rsidR="00B51C00" w:rsidRPr="00B51C00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 </w:t>
      </w:r>
      <w:r w:rsidR="00B51C00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[ </w:t>
      </w:r>
      <w:r w:rsidR="00FE75B5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15/03/2019</w:t>
      </w:r>
      <w:r w:rsidR="00B51C00" w:rsidRPr="00FE75B5">
        <w:rPr>
          <w:rFonts w:ascii="Times New Roman" w:eastAsia="Calibri" w:hAnsi="Times New Roman" w:cs="Times New Roman"/>
          <w:sz w:val="24"/>
          <w:szCs w:val="24"/>
          <w:lang w:val="de-DE"/>
        </w:rPr>
        <w:t>]</w:t>
      </w:r>
    </w:p>
    <w:p w:rsidR="00B51C00" w:rsidRDefault="00B51C00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B51C00" w:rsidRDefault="00B51C00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B51C00" w:rsidRPr="00B51C00" w:rsidRDefault="00B51C00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51C00" w:rsidRPr="00B51C00" w:rsidRDefault="00B51C00" w:rsidP="00D27C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1C0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Mónica Karin Hedrich</w:t>
      </w:r>
    </w:p>
    <w:p w:rsidR="00D27CBA" w:rsidRPr="0002335E" w:rsidRDefault="00D27CBA" w:rsidP="00314BB4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D27CBA" w:rsidRPr="0002335E" w:rsidRDefault="00D27CBA" w:rsidP="00314BB4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D27CBA" w:rsidRPr="00FE48BA" w:rsidRDefault="00D27CBA" w:rsidP="00314BB4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</w:pPr>
    </w:p>
    <w:p w:rsidR="00C87DFE" w:rsidRPr="00FE48BA" w:rsidRDefault="00C87DFE" w:rsidP="00C87DFE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</w:pPr>
    </w:p>
    <w:p w:rsidR="00C87DFE" w:rsidRPr="00FE48BA" w:rsidRDefault="00C87DFE" w:rsidP="00C87DFE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</w:pPr>
    </w:p>
    <w:p w:rsidR="00C87DFE" w:rsidRPr="00FE48BA" w:rsidRDefault="00C87DFE" w:rsidP="00C87DFE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9109A" w:rsidRPr="00FE48BA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9109A" w:rsidRPr="00FE48BA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9109A" w:rsidRPr="00FE48BA" w:rsidRDefault="0029109A" w:rsidP="00314BB4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FE48BA">
        <w:rPr>
          <w:rFonts w:ascii="Times New Roman" w:eastAsia="Calibri" w:hAnsi="Times New Roman" w:cs="Times New Roman"/>
          <w:sz w:val="28"/>
          <w:szCs w:val="28"/>
          <w:lang w:val="de-DE"/>
        </w:rPr>
        <w:br/>
      </w:r>
    </w:p>
    <w:p w:rsidR="0029109A" w:rsidRPr="00FE48BA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29109A" w:rsidRPr="00FE48BA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29109A" w:rsidRPr="00EC447E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29109A" w:rsidRPr="00EC447E" w:rsidRDefault="0029109A" w:rsidP="0029109A">
      <w:pPr>
        <w:widowControl w:val="0"/>
        <w:suppressAutoHyphens/>
        <w:spacing w:after="12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29109A" w:rsidRDefault="0029109A" w:rsidP="0029109A">
      <w:pPr>
        <w:rPr>
          <w:lang w:val="it-IT"/>
        </w:rPr>
      </w:pPr>
    </w:p>
    <w:p w:rsidR="0029109A" w:rsidRPr="00EC447E" w:rsidRDefault="0029109A" w:rsidP="0029109A">
      <w:pPr>
        <w:rPr>
          <w:lang w:val="it-IT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C96119" w:rsidRPr="00FE48BA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C96119" w:rsidRPr="00C96119" w:rsidRDefault="00C96119" w:rsidP="0023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C96119" w:rsidRPr="00C96119" w:rsidRDefault="00C96119" w:rsidP="00C9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C96119" w:rsidRPr="00C96119" w:rsidRDefault="00C96119" w:rsidP="00C96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C96119" w:rsidRPr="00C96119" w:rsidRDefault="00C96119" w:rsidP="00C9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C96119" w:rsidRPr="00C96119" w:rsidRDefault="00C96119" w:rsidP="00C9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C96119" w:rsidRPr="00C96119" w:rsidRDefault="00C96119" w:rsidP="00C96119">
      <w:pPr>
        <w:rPr>
          <w:lang w:val="de-DE"/>
        </w:rPr>
      </w:pPr>
    </w:p>
    <w:p w:rsidR="00655514" w:rsidRPr="00C96119" w:rsidRDefault="00655514">
      <w:pPr>
        <w:rPr>
          <w:lang w:val="de-DE"/>
        </w:rPr>
      </w:pPr>
    </w:p>
    <w:sectPr w:rsidR="00655514" w:rsidRPr="00C96119" w:rsidSect="00C3310E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CC" w:rsidRDefault="007842CC" w:rsidP="00C96119">
      <w:pPr>
        <w:spacing w:after="0" w:line="240" w:lineRule="auto"/>
      </w:pPr>
      <w:r>
        <w:separator/>
      </w:r>
    </w:p>
  </w:endnote>
  <w:endnote w:type="continuationSeparator" w:id="0">
    <w:p w:rsidR="007842CC" w:rsidRDefault="007842CC" w:rsidP="00C9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1677"/>
      <w:docPartObj>
        <w:docPartGallery w:val="Page Numbers (Bottom of Page)"/>
        <w:docPartUnique/>
      </w:docPartObj>
    </w:sdtPr>
    <w:sdtEndPr/>
    <w:sdtContent>
      <w:p w:rsidR="00F06BC1" w:rsidRDefault="00F06B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FB" w:rsidRPr="002B52FB">
          <w:rPr>
            <w:noProof/>
            <w:lang w:val="es-ES"/>
          </w:rPr>
          <w:t>1</w:t>
        </w:r>
        <w:r>
          <w:fldChar w:fldCharType="end"/>
        </w:r>
      </w:p>
    </w:sdtContent>
  </w:sdt>
  <w:p w:rsidR="0029109A" w:rsidRDefault="00291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CC" w:rsidRDefault="007842CC" w:rsidP="00C96119">
      <w:pPr>
        <w:spacing w:after="0" w:line="240" w:lineRule="auto"/>
      </w:pPr>
      <w:r>
        <w:separator/>
      </w:r>
    </w:p>
  </w:footnote>
  <w:footnote w:type="continuationSeparator" w:id="0">
    <w:p w:rsidR="007842CC" w:rsidRDefault="007842CC" w:rsidP="00C9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CA1"/>
    <w:multiLevelType w:val="hybridMultilevel"/>
    <w:tmpl w:val="DD3836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634"/>
    <w:multiLevelType w:val="hybridMultilevel"/>
    <w:tmpl w:val="18B40F10"/>
    <w:lvl w:ilvl="0" w:tplc="B9161C7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A53F1"/>
    <w:multiLevelType w:val="hybridMultilevel"/>
    <w:tmpl w:val="20E2E4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66F8"/>
    <w:multiLevelType w:val="hybridMultilevel"/>
    <w:tmpl w:val="F74E05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537"/>
    <w:multiLevelType w:val="hybridMultilevel"/>
    <w:tmpl w:val="BD588ECC"/>
    <w:lvl w:ilvl="0" w:tplc="DC461A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80308"/>
    <w:multiLevelType w:val="hybridMultilevel"/>
    <w:tmpl w:val="EFDEB0C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DCF"/>
    <w:multiLevelType w:val="hybridMultilevel"/>
    <w:tmpl w:val="A66292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E4BDD"/>
    <w:multiLevelType w:val="hybridMultilevel"/>
    <w:tmpl w:val="902A24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005"/>
    <w:multiLevelType w:val="hybridMultilevel"/>
    <w:tmpl w:val="D40E9B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4E77"/>
    <w:multiLevelType w:val="hybridMultilevel"/>
    <w:tmpl w:val="F7B0B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24146"/>
    <w:multiLevelType w:val="hybridMultilevel"/>
    <w:tmpl w:val="16DC6E64"/>
    <w:lvl w:ilvl="0" w:tplc="D97CF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517CA"/>
    <w:multiLevelType w:val="hybridMultilevel"/>
    <w:tmpl w:val="6A2445AC"/>
    <w:lvl w:ilvl="0" w:tplc="1A488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60DF"/>
    <w:multiLevelType w:val="hybridMultilevel"/>
    <w:tmpl w:val="91088A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08BF"/>
    <w:multiLevelType w:val="hybridMultilevel"/>
    <w:tmpl w:val="4EE2BEB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19"/>
    <w:rsid w:val="0002335E"/>
    <w:rsid w:val="0002379E"/>
    <w:rsid w:val="000945C7"/>
    <w:rsid w:val="00176BB5"/>
    <w:rsid w:val="00185364"/>
    <w:rsid w:val="00192DA2"/>
    <w:rsid w:val="001A75C0"/>
    <w:rsid w:val="001B4CFD"/>
    <w:rsid w:val="001C1F6D"/>
    <w:rsid w:val="00233BA1"/>
    <w:rsid w:val="00274E1F"/>
    <w:rsid w:val="00275FEC"/>
    <w:rsid w:val="0029109A"/>
    <w:rsid w:val="0029649F"/>
    <w:rsid w:val="002B0E07"/>
    <w:rsid w:val="002B52FB"/>
    <w:rsid w:val="002C71AD"/>
    <w:rsid w:val="002D1124"/>
    <w:rsid w:val="002D22B7"/>
    <w:rsid w:val="002D22C4"/>
    <w:rsid w:val="002F4E63"/>
    <w:rsid w:val="00301B19"/>
    <w:rsid w:val="003134DF"/>
    <w:rsid w:val="00314BB4"/>
    <w:rsid w:val="00383433"/>
    <w:rsid w:val="003B3127"/>
    <w:rsid w:val="003F350C"/>
    <w:rsid w:val="003F7E34"/>
    <w:rsid w:val="0042529E"/>
    <w:rsid w:val="004529DD"/>
    <w:rsid w:val="00486854"/>
    <w:rsid w:val="004877DB"/>
    <w:rsid w:val="004E02F7"/>
    <w:rsid w:val="004E4F78"/>
    <w:rsid w:val="00540D76"/>
    <w:rsid w:val="00546121"/>
    <w:rsid w:val="005558CA"/>
    <w:rsid w:val="00557832"/>
    <w:rsid w:val="00597175"/>
    <w:rsid w:val="005A22BC"/>
    <w:rsid w:val="005B1E89"/>
    <w:rsid w:val="005C4077"/>
    <w:rsid w:val="0062623F"/>
    <w:rsid w:val="00626FA2"/>
    <w:rsid w:val="00655514"/>
    <w:rsid w:val="006C661B"/>
    <w:rsid w:val="006C783A"/>
    <w:rsid w:val="006D03AD"/>
    <w:rsid w:val="00771055"/>
    <w:rsid w:val="007842CC"/>
    <w:rsid w:val="007A7369"/>
    <w:rsid w:val="007B28A5"/>
    <w:rsid w:val="007F4C20"/>
    <w:rsid w:val="00820305"/>
    <w:rsid w:val="00825DBC"/>
    <w:rsid w:val="00830AB8"/>
    <w:rsid w:val="00831500"/>
    <w:rsid w:val="0085467C"/>
    <w:rsid w:val="00855197"/>
    <w:rsid w:val="008553E5"/>
    <w:rsid w:val="00897D0C"/>
    <w:rsid w:val="00897E09"/>
    <w:rsid w:val="008A2875"/>
    <w:rsid w:val="008C01A6"/>
    <w:rsid w:val="008D250A"/>
    <w:rsid w:val="008E62E7"/>
    <w:rsid w:val="0090281C"/>
    <w:rsid w:val="009143BC"/>
    <w:rsid w:val="0092428F"/>
    <w:rsid w:val="00934BFE"/>
    <w:rsid w:val="00943DCA"/>
    <w:rsid w:val="00991110"/>
    <w:rsid w:val="009B4EA7"/>
    <w:rsid w:val="009B575B"/>
    <w:rsid w:val="009E5A67"/>
    <w:rsid w:val="00A14C7D"/>
    <w:rsid w:val="00A45DE6"/>
    <w:rsid w:val="00AA27DA"/>
    <w:rsid w:val="00AD5A33"/>
    <w:rsid w:val="00AE56BC"/>
    <w:rsid w:val="00B21596"/>
    <w:rsid w:val="00B51C00"/>
    <w:rsid w:val="00B629F5"/>
    <w:rsid w:val="00B718CB"/>
    <w:rsid w:val="00B85AE1"/>
    <w:rsid w:val="00BB3B02"/>
    <w:rsid w:val="00C06166"/>
    <w:rsid w:val="00C200E5"/>
    <w:rsid w:val="00C250F7"/>
    <w:rsid w:val="00C3310E"/>
    <w:rsid w:val="00C87DFE"/>
    <w:rsid w:val="00C917EE"/>
    <w:rsid w:val="00C96119"/>
    <w:rsid w:val="00C9728D"/>
    <w:rsid w:val="00CD3590"/>
    <w:rsid w:val="00CE1487"/>
    <w:rsid w:val="00CE5E88"/>
    <w:rsid w:val="00D27CBA"/>
    <w:rsid w:val="00D54B91"/>
    <w:rsid w:val="00D559D0"/>
    <w:rsid w:val="00D67728"/>
    <w:rsid w:val="00D7515F"/>
    <w:rsid w:val="00D82109"/>
    <w:rsid w:val="00D917D7"/>
    <w:rsid w:val="00DB0C5D"/>
    <w:rsid w:val="00DB72E4"/>
    <w:rsid w:val="00E47ABA"/>
    <w:rsid w:val="00E53832"/>
    <w:rsid w:val="00E75152"/>
    <w:rsid w:val="00E90C5B"/>
    <w:rsid w:val="00EF1D26"/>
    <w:rsid w:val="00F06BC1"/>
    <w:rsid w:val="00F8228E"/>
    <w:rsid w:val="00F85D18"/>
    <w:rsid w:val="00FC082D"/>
    <w:rsid w:val="00FC1D5A"/>
    <w:rsid w:val="00FD4AAA"/>
    <w:rsid w:val="00FE48BA"/>
    <w:rsid w:val="00FE6845"/>
    <w:rsid w:val="00FE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60839"/>
  <w15:docId w15:val="{F8396E6E-C4CE-4CFC-BB7D-25C29E5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96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119"/>
  </w:style>
  <w:style w:type="paragraph" w:styleId="Funotentext">
    <w:name w:val="footnote text"/>
    <w:basedOn w:val="Standard"/>
    <w:link w:val="FunotentextZchn"/>
    <w:uiPriority w:val="99"/>
    <w:semiHidden/>
    <w:unhideWhenUsed/>
    <w:rsid w:val="00C961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1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1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97E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BB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51C00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F06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C1"/>
  </w:style>
  <w:style w:type="paragraph" w:customStyle="1" w:styleId="a">
    <w:basedOn w:val="Standard"/>
    <w:next w:val="Standard"/>
    <w:qFormat/>
    <w:rsid w:val="00FD4AA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5B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ethe.de/lrn/pro/maerchen/unterrichtsmaterial/Goethe_Maerchen_Didakti-sches_Material.pdf" TargetMode="External"/><Relationship Id="rId18" Type="http://schemas.openxmlformats.org/officeDocument/2006/relationships/hyperlink" Target="http://www.labbe.de/zzzebra/index.asp?s_wort=M%E4rchen&amp;s_seite=zzzebr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hrmittelboutique.net/home-mainmenu-1/58-maerchen-haensel-undgrete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ueber.de/seite/downloads_lesetexte_daf" TargetMode="External"/><Relationship Id="rId17" Type="http://schemas.openxmlformats.org/officeDocument/2006/relationships/hyperlink" Target="http://www.goethe.de/ins/it/lp/prj/gri/deindex.htm" TargetMode="External"/><Relationship Id="rId25" Type="http://schemas.openxmlformats.org/officeDocument/2006/relationships/hyperlink" Target="http://www.leseform.ch/arch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rchblick-filme.de/dornroeschen/09_AB1_Fragen.htm" TargetMode="External"/><Relationship Id="rId20" Type="http://schemas.openxmlformats.org/officeDocument/2006/relationships/hyperlink" Target="http://www.maerchenlexikon.de/inhal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prom.de/projekte-aktionen.htlm" TargetMode="External"/><Relationship Id="rId24" Type="http://schemas.openxmlformats.org/officeDocument/2006/relationships/hyperlink" Target="http://www.kinderundjugendmedien.de/index.php/literatur/104-mediageschichte/literaturgeschichte/284-spaetes-18-jahrhundert-kinderliteratur-der-aufklaeru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rchblickfilme.de/dornroeschen/09_AB10_Lexikon.htm" TargetMode="External"/><Relationship Id="rId23" Type="http://schemas.openxmlformats.org/officeDocument/2006/relationships/hyperlink" Target="http://www.labbe.de/zzzebra/index.asp?themaid=326&amp;titelid=50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ethe.de/nne" TargetMode="External"/><Relationship Id="rId19" Type="http://schemas.openxmlformats.org/officeDocument/2006/relationships/hyperlink" Target="http://theaterdaf.wikispaces.com/5.+M%C3%A4rchen+inszenie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smaterial.wegerer.at/deutsch/pdf_d/lesen/weiterlesen/maerchen/Quartett_Kartenspiel_Maerchen.pdf" TargetMode="External"/><Relationship Id="rId22" Type="http://schemas.openxmlformats.org/officeDocument/2006/relationships/hyperlink" Target="http://www.lehrerweb.at/materials/gs/deutsch/lesen/buch/maerchen/haenselgrete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0487-A923-4CAE-88EF-C56B1C30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3523</Words>
  <Characters>22200</Characters>
  <Application>Microsoft Office Word</Application>
  <DocSecurity>0</DocSecurity>
  <Lines>185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Mónica Hedrich</cp:lastModifiedBy>
  <cp:revision>2</cp:revision>
  <dcterms:created xsi:type="dcterms:W3CDTF">2019-03-25T20:41:00Z</dcterms:created>
  <dcterms:modified xsi:type="dcterms:W3CDTF">2019-03-25T20:41:00Z</dcterms:modified>
</cp:coreProperties>
</file>