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6" w:rsidRPr="001B713D" w:rsidRDefault="00BA0A06" w:rsidP="00E76BA2">
      <w:pPr>
        <w:spacing w:line="360" w:lineRule="auto"/>
        <w:jc w:val="center"/>
        <w:rPr>
          <w:b/>
        </w:rPr>
      </w:pPr>
    </w:p>
    <w:p w:rsidR="00E76BA2" w:rsidRPr="001B713D" w:rsidRDefault="00E76BA2" w:rsidP="00E76BA2">
      <w:pPr>
        <w:spacing w:line="360" w:lineRule="auto"/>
        <w:jc w:val="center"/>
        <w:rPr>
          <w:b/>
        </w:rPr>
      </w:pPr>
      <w:r w:rsidRPr="001B713D">
        <w:rPr>
          <w:b/>
        </w:rPr>
        <w:t>Programa de Lengua y Literatura</w:t>
      </w:r>
    </w:p>
    <w:p w:rsidR="00E76BA2" w:rsidRPr="001B713D" w:rsidRDefault="00E76BA2" w:rsidP="00E76BA2">
      <w:pPr>
        <w:spacing w:line="360" w:lineRule="auto"/>
        <w:jc w:val="center"/>
        <w:rPr>
          <w:b/>
        </w:rPr>
      </w:pPr>
      <w:r w:rsidRPr="001B713D">
        <w:rPr>
          <w:b/>
        </w:rPr>
        <w:t>Tercer año</w:t>
      </w:r>
    </w:p>
    <w:p w:rsidR="00E76BA2" w:rsidRDefault="00E76BA2" w:rsidP="00E76BA2">
      <w:pPr>
        <w:spacing w:line="360" w:lineRule="auto"/>
      </w:pPr>
    </w:p>
    <w:p w:rsidR="00E76BA2" w:rsidRPr="00E00BD6" w:rsidRDefault="00E76BA2" w:rsidP="00E76BA2">
      <w:pPr>
        <w:spacing w:line="360" w:lineRule="auto"/>
        <w:jc w:val="both"/>
      </w:pPr>
      <w:r w:rsidRPr="00E00BD6">
        <w:t>El siguiente programa se aplica a las cuatro divisiones de los terceros años del I.E.S</w:t>
      </w:r>
      <w:r w:rsidR="00E00BD6" w:rsidRPr="00E00BD6">
        <w:t>.</w:t>
      </w:r>
      <w:r w:rsidRPr="00E00BD6">
        <w:t xml:space="preserve"> en Lenguas Vivas “Juan Ramón Fernández”. Hemos unificado los objetivos y criterios generales de la asignatura así como la lectura obligatoria de ciertos textos. Cabe aclarar, sin embargo, que cada profesor a cargo amplía y diversifica según su elección y de acuerdo a su criterio individual  los textos de lectura y que, asimismo, puede solicita</w:t>
      </w:r>
      <w:r w:rsidR="006A3BF0" w:rsidRPr="00E00BD6">
        <w:t xml:space="preserve">r y trabajar con su respectivo </w:t>
      </w:r>
      <w:r w:rsidRPr="00E00BD6">
        <w:t>curso la producción de textos de diferentes géneros.</w:t>
      </w:r>
    </w:p>
    <w:p w:rsidR="00E76BA2" w:rsidRPr="00E00BD6" w:rsidRDefault="00E76BA2" w:rsidP="00E76BA2">
      <w:pPr>
        <w:spacing w:line="360" w:lineRule="auto"/>
        <w:jc w:val="both"/>
      </w:pPr>
    </w:p>
    <w:p w:rsidR="00E76BA2" w:rsidRPr="00E00BD6" w:rsidRDefault="00E76BA2" w:rsidP="00E76BA2">
      <w:pPr>
        <w:spacing w:line="360" w:lineRule="auto"/>
        <w:jc w:val="both"/>
        <w:rPr>
          <w:smallCaps/>
          <w:u w:val="single"/>
        </w:rPr>
      </w:pPr>
      <w:r w:rsidRPr="00E00BD6">
        <w:rPr>
          <w:smallCaps/>
          <w:u w:val="single"/>
        </w:rPr>
        <w:t>Profesores a cargo de los terceros años</w:t>
      </w:r>
    </w:p>
    <w:p w:rsidR="00E76BA2" w:rsidRPr="00E00BD6" w:rsidRDefault="00E76BA2" w:rsidP="00E76BA2">
      <w:pPr>
        <w:spacing w:line="360" w:lineRule="auto"/>
        <w:jc w:val="both"/>
      </w:pPr>
      <w:r w:rsidRPr="00E00BD6">
        <w:rPr>
          <w:b/>
        </w:rPr>
        <w:t>Tercero primera:</w:t>
      </w:r>
      <w:r w:rsidR="00D87967">
        <w:t xml:space="preserve"> </w:t>
      </w:r>
      <w:r w:rsidR="007C4F01">
        <w:t>Prof. Graciela Politano</w:t>
      </w:r>
      <w:bookmarkStart w:id="0" w:name="_GoBack"/>
      <w:bookmarkEnd w:id="0"/>
    </w:p>
    <w:p w:rsidR="00E76BA2" w:rsidRPr="00E00BD6" w:rsidRDefault="00E76BA2" w:rsidP="00E76BA2">
      <w:pPr>
        <w:spacing w:line="360" w:lineRule="auto"/>
        <w:jc w:val="both"/>
      </w:pPr>
      <w:r w:rsidRPr="00E00BD6">
        <w:rPr>
          <w:b/>
        </w:rPr>
        <w:t>Tercero segunda:</w:t>
      </w:r>
      <w:r w:rsidR="006A3BF0" w:rsidRPr="00E00BD6">
        <w:t xml:space="preserve"> Lic. María Gabriela Iraolagoitia</w:t>
      </w:r>
    </w:p>
    <w:p w:rsidR="00E76BA2" w:rsidRPr="00E00BD6" w:rsidRDefault="00E76BA2" w:rsidP="00E76BA2">
      <w:pPr>
        <w:spacing w:line="360" w:lineRule="auto"/>
        <w:jc w:val="both"/>
      </w:pPr>
      <w:r w:rsidRPr="00E00BD6">
        <w:rPr>
          <w:b/>
        </w:rPr>
        <w:t>Tercero Tercera:</w:t>
      </w:r>
      <w:r w:rsidR="00D87967">
        <w:t xml:space="preserve"> Prof. </w:t>
      </w:r>
      <w:r w:rsidR="00535E3A">
        <w:t>Lucía Agulló</w:t>
      </w:r>
    </w:p>
    <w:p w:rsidR="00E76BA2" w:rsidRPr="00E00BD6" w:rsidRDefault="00E76BA2" w:rsidP="00E76BA2">
      <w:pPr>
        <w:spacing w:line="360" w:lineRule="auto"/>
        <w:jc w:val="both"/>
      </w:pPr>
      <w:r w:rsidRPr="00E00BD6">
        <w:rPr>
          <w:b/>
        </w:rPr>
        <w:t>Tercero cuarta:</w:t>
      </w:r>
      <w:r w:rsidRPr="00E00BD6">
        <w:t xml:space="preserve"> Lic. Aldana Cal</w:t>
      </w:r>
    </w:p>
    <w:p w:rsidR="00E76BA2" w:rsidRPr="00E00BD6" w:rsidRDefault="00E76BA2" w:rsidP="00E76BA2">
      <w:pPr>
        <w:spacing w:line="360" w:lineRule="auto"/>
        <w:rPr>
          <w:b/>
        </w:rPr>
      </w:pPr>
    </w:p>
    <w:p w:rsidR="00E76BA2" w:rsidRPr="00E00BD6" w:rsidRDefault="00E76BA2" w:rsidP="00E76BA2">
      <w:pPr>
        <w:spacing w:line="360" w:lineRule="auto"/>
      </w:pPr>
      <w:r w:rsidRPr="00E00BD6">
        <w:rPr>
          <w:smallCaps/>
          <w:u w:val="single"/>
        </w:rPr>
        <w:t>Objetivos</w:t>
      </w:r>
      <w:r w:rsidRPr="00E00BD6">
        <w:t>:</w:t>
      </w:r>
    </w:p>
    <w:p w:rsidR="00BA0A06" w:rsidRPr="00E00BD6" w:rsidRDefault="00BA0A06" w:rsidP="00E76BA2">
      <w:pPr>
        <w:spacing w:line="360" w:lineRule="auto"/>
      </w:pPr>
    </w:p>
    <w:p w:rsidR="00E76BA2" w:rsidRPr="00E00BD6" w:rsidRDefault="00E76BA2" w:rsidP="00E76BA2">
      <w:pPr>
        <w:spacing w:line="360" w:lineRule="auto"/>
      </w:pPr>
      <w:r w:rsidRPr="00E00BD6">
        <w:t>Que el alumno logre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jc w:val="both"/>
      </w:pPr>
      <w:r w:rsidRPr="00E00BD6">
        <w:t>construir estrategias para expresarse oralmente, que le permitan organizar su discurso de manera coherente, cohesiva y clara;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jc w:val="both"/>
      </w:pPr>
      <w:r w:rsidRPr="00E00BD6">
        <w:t>ampliar la lectura de autores y géneros iniciada en los cursos anteriores;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jc w:val="both"/>
      </w:pPr>
      <w:r w:rsidRPr="00E00BD6">
        <w:t>desarrollar competencias para la búsqueda de información, el reconocimiento de fuentes confiables y el abordaje de textos teóricos;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jc w:val="both"/>
      </w:pPr>
      <w:r w:rsidRPr="00E00BD6">
        <w:t>reconocer los alcances de la intertextualidad y la polifonía;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jc w:val="both"/>
      </w:pPr>
      <w:r w:rsidRPr="00E00BD6">
        <w:t>incorporar nuevas herramientas para el abordaje de los textos literarios a través de</w:t>
      </w:r>
    </w:p>
    <w:p w:rsidR="00E76BA2" w:rsidRPr="00E00BD6" w:rsidRDefault="00E76BA2" w:rsidP="00E76BA2">
      <w:pPr>
        <w:spacing w:line="360" w:lineRule="auto"/>
        <w:ind w:left="360"/>
        <w:jc w:val="both"/>
      </w:pPr>
      <w:r w:rsidRPr="00E00BD6">
        <w:tab/>
        <w:t>—la lectura de textos teóricos sobre el análisis literario,</w:t>
      </w:r>
    </w:p>
    <w:p w:rsidR="00E76BA2" w:rsidRPr="00E00BD6" w:rsidRDefault="00E76BA2" w:rsidP="00E76BA2">
      <w:pPr>
        <w:spacing w:line="360" w:lineRule="auto"/>
        <w:ind w:left="360"/>
        <w:jc w:val="both"/>
      </w:pPr>
      <w:r w:rsidRPr="00E00BD6">
        <w:tab/>
        <w:t>—la indagación en los contextos históricos, sociales y cultu</w:t>
      </w:r>
      <w:r w:rsidR="00AF762D">
        <w:t xml:space="preserve">rales en los que surgieron las </w:t>
      </w:r>
      <w:r w:rsidRPr="00E00BD6">
        <w:t>obras leídas,</w:t>
      </w:r>
    </w:p>
    <w:p w:rsidR="00E76BA2" w:rsidRPr="00E00BD6" w:rsidRDefault="00E76BA2" w:rsidP="00E76BA2">
      <w:pPr>
        <w:spacing w:line="360" w:lineRule="auto"/>
        <w:ind w:left="360"/>
        <w:jc w:val="both"/>
      </w:pPr>
      <w:r w:rsidRPr="00E00BD6">
        <w:tab/>
        <w:t>—la formulación y reformulación de hipótesis de lectura;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es-ES_tradnl"/>
        </w:rPr>
      </w:pPr>
      <w:r w:rsidRPr="00E00BD6">
        <w:lastRenderedPageBreak/>
        <w:t>reconocer elementos morfológicos y estructuras sintácticas en las obras literarias, reflexionando acerca del sentido de su uso;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es-ES_tradnl"/>
        </w:rPr>
      </w:pPr>
      <w:r w:rsidRPr="00E00BD6">
        <w:t>argumentar académicamente acerca de sus análisis, opiniones, críticas, etc.;</w:t>
      </w:r>
    </w:p>
    <w:p w:rsidR="00E76BA2" w:rsidRPr="00E00BD6" w:rsidRDefault="00E76BA2" w:rsidP="00E76BA2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es-ES_tradnl"/>
        </w:rPr>
      </w:pPr>
      <w:r w:rsidRPr="00E00BD6">
        <w:t>producir textos expositivos y argumentativos, para culminar en la escritura de un ensayo o una monografía.</w:t>
      </w:r>
    </w:p>
    <w:p w:rsidR="00E76BA2" w:rsidRPr="00E00BD6" w:rsidRDefault="00E76BA2" w:rsidP="00E76BA2">
      <w:pPr>
        <w:spacing w:line="360" w:lineRule="auto"/>
        <w:jc w:val="both"/>
      </w:pPr>
    </w:p>
    <w:p w:rsidR="00E76BA2" w:rsidRPr="004631CF" w:rsidRDefault="00E76BA2" w:rsidP="00E76BA2">
      <w:pPr>
        <w:spacing w:line="360" w:lineRule="auto"/>
        <w:jc w:val="both"/>
      </w:pPr>
      <w:r w:rsidRPr="004E713D">
        <w:rPr>
          <w:smallCaps/>
          <w:u w:val="single"/>
        </w:rPr>
        <w:t>Contenidos</w:t>
      </w:r>
      <w:r w:rsidRPr="004631CF">
        <w:t>:</w:t>
      </w:r>
    </w:p>
    <w:p w:rsidR="00BA0A06" w:rsidRDefault="00BA0A06" w:rsidP="00E76BA2">
      <w:pPr>
        <w:spacing w:line="360" w:lineRule="auto"/>
        <w:jc w:val="both"/>
        <w:rPr>
          <w:u w:val="single"/>
        </w:rPr>
      </w:pPr>
    </w:p>
    <w:p w:rsidR="00742666" w:rsidRPr="00742666" w:rsidRDefault="00742666" w:rsidP="00742666">
      <w:pPr>
        <w:spacing w:line="360" w:lineRule="auto"/>
        <w:jc w:val="both"/>
        <w:rPr>
          <w:smallCaps/>
          <w:u w:val="single"/>
          <w:lang w:val="es-AR"/>
        </w:rPr>
      </w:pPr>
      <w:r w:rsidRPr="00742666">
        <w:rPr>
          <w:smallCaps/>
          <w:u w:val="single"/>
        </w:rPr>
        <w:t xml:space="preserve">EJE: </w:t>
      </w:r>
      <w:r w:rsidRPr="00742666">
        <w:rPr>
          <w:smallCaps/>
          <w:u w:val="single"/>
          <w:lang w:val="es-AR"/>
        </w:rPr>
        <w:t>Herramientas de Lengua. Uso y reflexión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 xml:space="preserve">   La palabra en el contexto oracional: clases funcionales de palabras (sustantivo, adjetivo, verbo, verboide, adverbio, coordinante, subordinante). 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 xml:space="preserve">   La palabra en el discurso: campos semánticos, antónimos, sinónimos, polisemia, homonimia. Clasificaciones semánticas de las palabras. Denotación y connotación.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 xml:space="preserve">   La oración: concepto. Estructura de la oración simple, bimembre y unimembre. Modificadores nominales y verbales. Construcciones verboidales, frases verbales. Noción de inclusión: coordinación y subordinación, adjunción. La oración y la suboración, nociones sobre la proposición subordinada adjetiva, sustantiva y adverbial.</w:t>
      </w:r>
    </w:p>
    <w:p w:rsidR="00742666" w:rsidRDefault="00742666" w:rsidP="00742666">
      <w:pPr>
        <w:spacing w:line="360" w:lineRule="auto"/>
        <w:jc w:val="both"/>
        <w:rPr>
          <w:u w:val="single"/>
          <w:lang w:val="es-MX"/>
        </w:rPr>
      </w:pPr>
    </w:p>
    <w:p w:rsidR="00742666" w:rsidRPr="00742666" w:rsidRDefault="00742666" w:rsidP="00742666">
      <w:pPr>
        <w:spacing w:line="360" w:lineRule="auto"/>
        <w:jc w:val="both"/>
        <w:rPr>
          <w:smallCaps/>
        </w:rPr>
      </w:pPr>
      <w:r w:rsidRPr="00742666">
        <w:rPr>
          <w:smallCaps/>
          <w:u w:val="single"/>
          <w:lang w:val="es-MX"/>
        </w:rPr>
        <w:t>EJE: Prácticas del Lenguaje en contextos de estudio de la Literatura y del Lenguaje</w:t>
      </w:r>
      <w:r w:rsidRPr="00742666">
        <w:rPr>
          <w:smallCaps/>
          <w:u w:val="single"/>
        </w:rPr>
        <w:t xml:space="preserve"> </w:t>
      </w:r>
    </w:p>
    <w:p w:rsidR="00742666" w:rsidRPr="00742666" w:rsidRDefault="00742666" w:rsidP="00742666">
      <w:pPr>
        <w:spacing w:line="360" w:lineRule="auto"/>
        <w:jc w:val="both"/>
      </w:pPr>
      <w:r>
        <w:rPr>
          <w:sz w:val="22"/>
          <w:szCs w:val="22"/>
        </w:rPr>
        <w:t xml:space="preserve">  </w:t>
      </w:r>
      <w:r w:rsidRPr="00742666">
        <w:t xml:space="preserve"> Los recursos de la lengua y las estrategias para la producción de textos. El plan textual. La coherencia textual. El ensayo. La monografía.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 xml:space="preserve">  La exposición oral: el discurso expositivo y el discurso argumentativo. Comunicación y expresión. Retórica y dialéctica. Recursos verbales y no verbales. La oralidad como performance. La situación comunicativa. Adecuación al contexto. Representación del destinatario.</w:t>
      </w:r>
    </w:p>
    <w:p w:rsidR="00742666" w:rsidRPr="00742666" w:rsidRDefault="00742666" w:rsidP="00742666">
      <w:pPr>
        <w:spacing w:line="360" w:lineRule="auto"/>
        <w:jc w:val="both"/>
      </w:pPr>
    </w:p>
    <w:p w:rsidR="00742666" w:rsidRPr="00742666" w:rsidRDefault="00742666" w:rsidP="00742666">
      <w:pPr>
        <w:spacing w:line="360" w:lineRule="auto"/>
        <w:jc w:val="both"/>
        <w:rPr>
          <w:smallCaps/>
          <w:u w:val="single"/>
          <w:lang w:val="es-AR"/>
        </w:rPr>
      </w:pPr>
      <w:r w:rsidRPr="00742666">
        <w:rPr>
          <w:smallCaps/>
          <w:u w:val="single"/>
          <w:lang w:val="es-AR"/>
        </w:rPr>
        <w:t>EJE: Prácticas del Lenguaje en relación con la Literatura</w:t>
      </w:r>
    </w:p>
    <w:p w:rsidR="00742666" w:rsidRPr="00742666" w:rsidRDefault="00742666" w:rsidP="00742666">
      <w:pPr>
        <w:spacing w:line="360" w:lineRule="auto"/>
        <w:jc w:val="both"/>
      </w:pPr>
      <w:r>
        <w:t xml:space="preserve">   </w:t>
      </w:r>
      <w:r w:rsidRPr="00742666">
        <w:t>Géneros literarios: género épico-narrativo, género lírico, género dramático. Noción bajtiniana de géneros discursivos. Tipos textuales.</w:t>
      </w:r>
    </w:p>
    <w:p w:rsidR="00742666" w:rsidRDefault="00742666" w:rsidP="00742666">
      <w:pPr>
        <w:spacing w:line="360" w:lineRule="auto"/>
        <w:jc w:val="both"/>
        <w:rPr>
          <w:i/>
        </w:rPr>
      </w:pPr>
    </w:p>
    <w:p w:rsidR="00AF762D" w:rsidRDefault="00AF762D" w:rsidP="00742666">
      <w:pPr>
        <w:spacing w:line="360" w:lineRule="auto"/>
        <w:jc w:val="both"/>
        <w:rPr>
          <w:i/>
        </w:rPr>
      </w:pPr>
    </w:p>
    <w:p w:rsidR="00742666" w:rsidRPr="00742666" w:rsidRDefault="00742666" w:rsidP="00742666">
      <w:pPr>
        <w:spacing w:line="360" w:lineRule="auto"/>
        <w:jc w:val="both"/>
      </w:pPr>
      <w:r>
        <w:rPr>
          <w:i/>
        </w:rPr>
        <w:lastRenderedPageBreak/>
        <w:t xml:space="preserve">   </w:t>
      </w:r>
      <w:r w:rsidRPr="00742666">
        <w:rPr>
          <w:i/>
        </w:rPr>
        <w:t>Géneros narrativos</w:t>
      </w:r>
      <w:r w:rsidRPr="00742666">
        <w:t xml:space="preserve">: 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>El cuento y la novela. Posibilidades y recursos de la narración. Géneros discursivos en los textos narrativos de ficción. Historia y discurso. Niveles de la narración. Narrador: clasificación y tipos; el punto de vista; la polifonía. Relaciones de transtextualidad. El tiempo del relato: tiempo de la escritura, tiempo de la historia; tiempo lineal y tiempo pluridimensional; las deformaciones temporales; el espacio; los personajes.</w:t>
      </w:r>
    </w:p>
    <w:p w:rsidR="00742666" w:rsidRPr="00742666" w:rsidRDefault="00742666" w:rsidP="00742666">
      <w:pPr>
        <w:spacing w:line="360" w:lineRule="auto"/>
        <w:jc w:val="both"/>
      </w:pPr>
      <w:r>
        <w:rPr>
          <w:i/>
        </w:rPr>
        <w:t xml:space="preserve">   </w:t>
      </w:r>
      <w:r w:rsidRPr="00742666">
        <w:rPr>
          <w:i/>
        </w:rPr>
        <w:t>Género dramático</w:t>
      </w:r>
      <w:r w:rsidRPr="00742666">
        <w:t xml:space="preserve">: 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>Texto dramático y texto espectacular. Presentación de la escena. Didascalias. Construcción y sentido del diálogo. El teatro isabelino. La cosmovisión isabelina y el pensamiento filosófico de la época. Condiciones escénicas.</w:t>
      </w:r>
    </w:p>
    <w:p w:rsidR="00742666" w:rsidRPr="00742666" w:rsidRDefault="00742666" w:rsidP="00742666">
      <w:pPr>
        <w:spacing w:line="360" w:lineRule="auto"/>
        <w:jc w:val="both"/>
        <w:rPr>
          <w:i/>
        </w:rPr>
      </w:pPr>
      <w:r>
        <w:rPr>
          <w:i/>
        </w:rPr>
        <w:t xml:space="preserve">   </w:t>
      </w:r>
      <w:r w:rsidRPr="00742666">
        <w:rPr>
          <w:i/>
        </w:rPr>
        <w:t>Género lírico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>Definición del género. El yo lírico. Versificación y prosa poética. Niveles del poema lírico. Recursos y figuras retóricas.</w:t>
      </w:r>
    </w:p>
    <w:p w:rsidR="00742666" w:rsidRPr="00742666" w:rsidRDefault="00742666" w:rsidP="00742666">
      <w:pPr>
        <w:spacing w:line="360" w:lineRule="auto"/>
        <w:jc w:val="both"/>
      </w:pPr>
      <w:r w:rsidRPr="00742666">
        <w:t>Selección de poemas a cargo del profesor.</w:t>
      </w:r>
    </w:p>
    <w:p w:rsidR="00742666" w:rsidRDefault="00742666" w:rsidP="00742666">
      <w:pPr>
        <w:spacing w:line="360" w:lineRule="auto"/>
        <w:jc w:val="both"/>
        <w:rPr>
          <w:u w:val="single"/>
        </w:rPr>
      </w:pPr>
    </w:p>
    <w:p w:rsidR="00742666" w:rsidRPr="000049AA" w:rsidRDefault="00742666" w:rsidP="00742666">
      <w:pPr>
        <w:spacing w:line="360" w:lineRule="auto"/>
        <w:jc w:val="both"/>
        <w:rPr>
          <w:smallCaps/>
          <w:u w:val="single"/>
          <w:lang w:val="es-MX"/>
        </w:rPr>
      </w:pPr>
      <w:r w:rsidRPr="000049AA">
        <w:rPr>
          <w:smallCaps/>
          <w:u w:val="single"/>
          <w:lang w:val="es-AR"/>
        </w:rPr>
        <w:t xml:space="preserve">EJE: </w:t>
      </w:r>
      <w:r w:rsidRPr="000049AA">
        <w:rPr>
          <w:smallCaps/>
          <w:u w:val="single"/>
          <w:lang w:val="es-MX"/>
        </w:rPr>
        <w:t>Prácticas del Lenguaje y participación ciudadana</w:t>
      </w:r>
    </w:p>
    <w:p w:rsidR="000049AA" w:rsidRPr="000049AA" w:rsidRDefault="000049AA" w:rsidP="00742666">
      <w:pPr>
        <w:spacing w:line="360" w:lineRule="auto"/>
        <w:jc w:val="both"/>
        <w:rPr>
          <w:lang w:val="es-MX"/>
        </w:rPr>
      </w:pPr>
      <w:r w:rsidRPr="000049AA">
        <w:rPr>
          <w:lang w:val="es-MX"/>
        </w:rPr>
        <w:t>Funciones y alcances del discurso publicitario en la sociedad contemporánea. Estrategias de apelación y realce. Estereotipos publicitarios.</w:t>
      </w:r>
    </w:p>
    <w:p w:rsidR="000049AA" w:rsidRPr="000049AA" w:rsidRDefault="000049AA" w:rsidP="000049AA">
      <w:pPr>
        <w:spacing w:line="360" w:lineRule="auto"/>
        <w:jc w:val="both"/>
        <w:rPr>
          <w:rFonts w:ascii="UniversLTStd-Bold" w:hAnsi="UniversLTStd-Bold" w:cs="UniversLTStd-Bold"/>
          <w:b/>
          <w:bCs/>
          <w:color w:val="A4D0DB"/>
          <w:sz w:val="18"/>
          <w:szCs w:val="18"/>
          <w:lang w:eastAsia="es-AR"/>
        </w:rPr>
      </w:pPr>
      <w:r w:rsidRPr="000049AA">
        <w:rPr>
          <w:lang w:val="es-MX"/>
        </w:rPr>
        <w:t xml:space="preserve">Escritura de textos periodísticos de opinión. Procedimientos argumentativos. La construcción del destinatario.  </w:t>
      </w:r>
    </w:p>
    <w:p w:rsidR="00742666" w:rsidRPr="00727BB3" w:rsidRDefault="00E00BD6" w:rsidP="00742666">
      <w:pPr>
        <w:spacing w:line="360" w:lineRule="auto"/>
        <w:jc w:val="both"/>
      </w:pPr>
      <w:r w:rsidRPr="000049AA">
        <w:t xml:space="preserve">  </w:t>
      </w:r>
      <w:r w:rsidR="00742666" w:rsidRPr="000049AA">
        <w:t xml:space="preserve">Articulación de lecturas del </w:t>
      </w:r>
      <w:r w:rsidR="00742666" w:rsidRPr="000049AA">
        <w:rPr>
          <w:i/>
        </w:rPr>
        <w:t>corpus</w:t>
      </w:r>
      <w:r w:rsidR="00742666" w:rsidRPr="000049AA">
        <w:t xml:space="preserve"> de textos reunidos para el trabajo interdisciplinario en relación con la Comisión por la Memoria y los Derechos Humanos.</w:t>
      </w:r>
      <w:r w:rsidR="00742666" w:rsidRPr="00727BB3">
        <w:t xml:space="preserve"> </w:t>
      </w:r>
    </w:p>
    <w:p w:rsidR="00742666" w:rsidRDefault="00742666" w:rsidP="00E76BA2">
      <w:pPr>
        <w:spacing w:line="360" w:lineRule="auto"/>
        <w:jc w:val="both"/>
        <w:rPr>
          <w:u w:val="single"/>
        </w:rPr>
      </w:pPr>
    </w:p>
    <w:p w:rsidR="009B5CE6" w:rsidRDefault="000049AA" w:rsidP="00E76BA2">
      <w:pPr>
        <w:spacing w:line="360" w:lineRule="auto"/>
        <w:jc w:val="both"/>
        <w:rPr>
          <w:smallCaps/>
        </w:rPr>
      </w:pPr>
      <w:r>
        <w:rPr>
          <w:smallCaps/>
          <w:u w:val="single"/>
        </w:rPr>
        <w:t>ESI (Educación Sexual Integral)</w:t>
      </w:r>
    </w:p>
    <w:p w:rsidR="009B5CE6" w:rsidRDefault="009B5CE6" w:rsidP="00E76BA2">
      <w:pPr>
        <w:spacing w:line="360" w:lineRule="auto"/>
        <w:jc w:val="both"/>
      </w:pPr>
      <w:r>
        <w:t>El género y los roles sociales</w:t>
      </w:r>
      <w:r w:rsidR="00333901">
        <w:t xml:space="preserve"> en la cultura de masas</w:t>
      </w:r>
      <w:r>
        <w:t xml:space="preserve">. Derechos y deberes de hombres y mujeres en la sociedad argentina de principios y fines de siglo XX. </w:t>
      </w:r>
      <w:r w:rsidR="005F10A8">
        <w:t xml:space="preserve">Micromachismos. Violencia de género. </w:t>
      </w:r>
      <w:r>
        <w:t>Material</w:t>
      </w:r>
      <w:r w:rsidR="00333901">
        <w:t xml:space="preserve"> sugerido</w:t>
      </w:r>
      <w:r>
        <w:t>:</w:t>
      </w:r>
      <w:r w:rsidR="00333901">
        <w:t xml:space="preserve"> tangos, boleros, canciones, películas, </w:t>
      </w:r>
      <w:r w:rsidR="005F10A8">
        <w:t xml:space="preserve">publicidades, </w:t>
      </w:r>
      <w:r w:rsidR="00333901">
        <w:t>etc. que funcionen como paratextos de</w:t>
      </w:r>
      <w:r>
        <w:t xml:space="preserve"> </w:t>
      </w:r>
      <w:r>
        <w:rPr>
          <w:i/>
        </w:rPr>
        <w:t>Boquitas pintadas</w:t>
      </w:r>
      <w:r>
        <w:t xml:space="preserve"> de Manuel Puig y </w:t>
      </w:r>
      <w:r>
        <w:rPr>
          <w:i/>
        </w:rPr>
        <w:t>Kryptonita</w:t>
      </w:r>
      <w:r w:rsidR="00333901">
        <w:t xml:space="preserve"> de Leonardo Oyola (por ejemplo: "Rubias de Nueva York" de Gardel y Lepera);  </w:t>
      </w:r>
      <w:r w:rsidR="00AF762D">
        <w:t>"Cuerpos que todavía importan" (Conferencia de Judith Butler en la UNTREF); "Entre arte y machismo" (nota de Mariana Carbajal para Página 12).</w:t>
      </w:r>
    </w:p>
    <w:p w:rsidR="00333901" w:rsidRPr="009B5CE6" w:rsidRDefault="00333901" w:rsidP="00E76BA2">
      <w:pPr>
        <w:spacing w:line="360" w:lineRule="auto"/>
        <w:jc w:val="both"/>
      </w:pPr>
    </w:p>
    <w:p w:rsidR="00E76BA2" w:rsidRPr="00C153E2" w:rsidRDefault="00E76BA2" w:rsidP="00E76BA2">
      <w:pPr>
        <w:spacing w:line="360" w:lineRule="auto"/>
        <w:jc w:val="both"/>
        <w:rPr>
          <w:smallCaps/>
          <w:u w:val="single"/>
        </w:rPr>
      </w:pPr>
      <w:r w:rsidRPr="00C153E2">
        <w:rPr>
          <w:smallCaps/>
          <w:u w:val="single"/>
        </w:rPr>
        <w:lastRenderedPageBreak/>
        <w:t>Evaluación</w:t>
      </w:r>
    </w:p>
    <w:p w:rsidR="00E76BA2" w:rsidRDefault="00E00BD6" w:rsidP="00E76BA2">
      <w:pPr>
        <w:spacing w:line="360" w:lineRule="auto"/>
        <w:jc w:val="both"/>
      </w:pPr>
      <w:r>
        <w:t xml:space="preserve">   </w:t>
      </w:r>
      <w:r w:rsidR="00E76BA2">
        <w:t>Se considera la evaluación en tanto proceso continuo, permanente y perfectivo.</w:t>
      </w:r>
    </w:p>
    <w:p w:rsidR="00E76BA2" w:rsidRDefault="00E00BD6" w:rsidP="00E76BA2">
      <w:pPr>
        <w:spacing w:line="360" w:lineRule="auto"/>
        <w:jc w:val="both"/>
      </w:pPr>
      <w:r>
        <w:t xml:space="preserve">   </w:t>
      </w:r>
      <w:r w:rsidR="00E76BA2">
        <w:t>Es necesario para la aprobación de la materia que el alumno alcance los objetivos consignados en el presente programa.</w:t>
      </w:r>
    </w:p>
    <w:p w:rsidR="00E76BA2" w:rsidRDefault="00E00BD6" w:rsidP="00E76BA2">
      <w:pPr>
        <w:spacing w:line="360" w:lineRule="auto"/>
        <w:jc w:val="both"/>
      </w:pPr>
      <w:r>
        <w:t xml:space="preserve">   </w:t>
      </w:r>
      <w:r w:rsidR="00E76BA2">
        <w:t>Se tendrá en cuenta</w:t>
      </w:r>
      <w:r w:rsidR="00E76BA2" w:rsidRPr="00A8415D">
        <w:t xml:space="preserve"> la asistencia, la entrega en tiempo y forma de trabajos prácticos, la participación en clase</w:t>
      </w:r>
      <w:r w:rsidR="00E76BA2">
        <w:t>, la realización de las tareas encomendadas por el profesor, la atención a la corrección de las actividades, la lectura de las obras en los términos fijados por el profesor</w:t>
      </w:r>
      <w:r w:rsidR="00E76BA2" w:rsidRPr="00A8415D">
        <w:t xml:space="preserve"> y la resolución de</w:t>
      </w:r>
      <w:r w:rsidR="00E76BA2">
        <w:t xml:space="preserve"> evaluaciones escritas y orales.</w:t>
      </w:r>
    </w:p>
    <w:p w:rsidR="00E76BA2" w:rsidRDefault="00E00BD6" w:rsidP="00E76BA2">
      <w:pPr>
        <w:spacing w:line="360" w:lineRule="auto"/>
        <w:jc w:val="both"/>
      </w:pPr>
      <w:r>
        <w:t xml:space="preserve">   </w:t>
      </w:r>
      <w:r w:rsidR="00E76BA2">
        <w:t xml:space="preserve">Tanto en el plano de la oralidad como de la escritura se valorarán la coherencia, la cohesión, la normativa gráfica y el respeto por la consigna. </w:t>
      </w:r>
    </w:p>
    <w:p w:rsidR="00BD0637" w:rsidRDefault="00BD0637" w:rsidP="00E76BA2">
      <w:pPr>
        <w:spacing w:line="480" w:lineRule="auto"/>
        <w:jc w:val="both"/>
        <w:rPr>
          <w:smallCaps/>
          <w:u w:val="single"/>
        </w:rPr>
      </w:pPr>
    </w:p>
    <w:p w:rsidR="00B543DD" w:rsidRPr="00B543DD" w:rsidRDefault="00E76BA2" w:rsidP="00B543DD">
      <w:pPr>
        <w:spacing w:line="480" w:lineRule="auto"/>
        <w:jc w:val="both"/>
        <w:rPr>
          <w:smallCaps/>
        </w:rPr>
      </w:pPr>
      <w:r w:rsidRPr="0014502D">
        <w:rPr>
          <w:smallCaps/>
          <w:u w:val="single"/>
        </w:rPr>
        <w:t>Bibliografía mínima obligatoria para el ciclo lectivo 201</w:t>
      </w:r>
      <w:r w:rsidR="004D5C29">
        <w:rPr>
          <w:smallCaps/>
          <w:u w:val="single"/>
        </w:rPr>
        <w:t>9</w:t>
      </w:r>
      <w:r w:rsidRPr="0014502D">
        <w:rPr>
          <w:smallCaps/>
        </w:rPr>
        <w:t xml:space="preserve"> (ee/vv)</w:t>
      </w:r>
      <w:r>
        <w:rPr>
          <w:rStyle w:val="Refdenotaalpie"/>
          <w:smallCaps/>
        </w:rPr>
        <w:footnoteReference w:id="2"/>
      </w:r>
      <w:r w:rsidRPr="00AF0A1E">
        <w:t>:</w:t>
      </w:r>
    </w:p>
    <w:p w:rsidR="00104497" w:rsidRDefault="00104497" w:rsidP="00717DAB">
      <w:pPr>
        <w:pStyle w:val="Prrafodelista1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Género narrativo</w:t>
      </w:r>
      <w:r w:rsidRPr="00104497">
        <w:rPr>
          <w:rFonts w:ascii="Times New Roman" w:hAnsi="Times New Roman"/>
          <w:sz w:val="24"/>
          <w:szCs w:val="24"/>
        </w:rPr>
        <w:t>:</w:t>
      </w:r>
    </w:p>
    <w:p w:rsidR="00A11323" w:rsidRDefault="00104497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Selección de cuentos de Silvina Ocampo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BA0A06" w:rsidRDefault="00A11323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“Pájaros en la boca”</w:t>
      </w:r>
      <w:r w:rsidR="004D5C29">
        <w:rPr>
          <w:rFonts w:ascii="Times New Roman" w:hAnsi="Times New Roman"/>
          <w:sz w:val="24"/>
          <w:szCs w:val="24"/>
        </w:rPr>
        <w:t>, "Papá Noel duerme en casa" y "Un hombre sin suerte"</w:t>
      </w:r>
      <w:r>
        <w:rPr>
          <w:rFonts w:ascii="Times New Roman" w:hAnsi="Times New Roman"/>
          <w:sz w:val="24"/>
          <w:szCs w:val="24"/>
        </w:rPr>
        <w:t xml:space="preserve"> de</w:t>
      </w:r>
      <w:r w:rsidR="00F52E04">
        <w:rPr>
          <w:rFonts w:ascii="Times New Roman" w:hAnsi="Times New Roman"/>
          <w:sz w:val="24"/>
          <w:szCs w:val="24"/>
        </w:rPr>
        <w:t xml:space="preserve"> Samantha Schweblin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D87967" w:rsidRDefault="00D87967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“Un día perfecto para el pez plátano” de J. D. Salinger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FD43CB" w:rsidRDefault="00F52E04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2219B">
        <w:rPr>
          <w:rFonts w:ascii="Times New Roman" w:hAnsi="Times New Roman"/>
          <w:sz w:val="24"/>
          <w:szCs w:val="24"/>
        </w:rPr>
        <w:t>El jardín de senderos que se bifurcan</w:t>
      </w:r>
      <w:r w:rsidR="004D5C29">
        <w:rPr>
          <w:rFonts w:ascii="Times New Roman" w:hAnsi="Times New Roman"/>
          <w:sz w:val="24"/>
          <w:szCs w:val="24"/>
        </w:rPr>
        <w:t xml:space="preserve">”, "Emma Zunz" y "La muerte y la brújula" </w:t>
      </w:r>
      <w:r w:rsidR="00FD43CB">
        <w:rPr>
          <w:rFonts w:ascii="Times New Roman" w:hAnsi="Times New Roman"/>
          <w:sz w:val="24"/>
          <w:szCs w:val="24"/>
        </w:rPr>
        <w:t>de Jorge Luis Borges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A11323" w:rsidRDefault="00A11323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“El asesino intachable” de Abelardo Castillo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B81ECC" w:rsidRDefault="00FD43CB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“La loca y el relato del crimen” de </w:t>
      </w:r>
      <w:r w:rsidR="004D5C29">
        <w:rPr>
          <w:rFonts w:ascii="Times New Roman" w:hAnsi="Times New Roman"/>
          <w:sz w:val="24"/>
          <w:szCs w:val="24"/>
        </w:rPr>
        <w:t>Ricardo</w:t>
      </w:r>
      <w:r w:rsidR="00B81ECC">
        <w:rPr>
          <w:rFonts w:ascii="Times New Roman" w:hAnsi="Times New Roman"/>
          <w:sz w:val="24"/>
          <w:szCs w:val="24"/>
        </w:rPr>
        <w:t xml:space="preserve"> Piglia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4C0B41" w:rsidRDefault="004C0B41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“La sombra de un pájaro” de Rodolfo Walsh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BA0A06" w:rsidRDefault="00BA0A06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A06">
        <w:rPr>
          <w:rFonts w:ascii="Times New Roman" w:hAnsi="Times New Roman"/>
          <w:i/>
          <w:sz w:val="24"/>
          <w:szCs w:val="24"/>
        </w:rPr>
        <w:t>Boquitas pintadas</w:t>
      </w:r>
      <w:r w:rsidRPr="00BA0A06">
        <w:rPr>
          <w:rFonts w:ascii="Times New Roman" w:hAnsi="Times New Roman"/>
          <w:sz w:val="24"/>
          <w:szCs w:val="24"/>
        </w:rPr>
        <w:t xml:space="preserve"> de Manuel Puig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104497" w:rsidRDefault="00104497" w:rsidP="004D5C29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 juguete rabioso </w:t>
      </w:r>
      <w:r>
        <w:rPr>
          <w:rFonts w:ascii="Times New Roman" w:hAnsi="Times New Roman"/>
          <w:sz w:val="24"/>
          <w:szCs w:val="24"/>
        </w:rPr>
        <w:t>de Roberto Arlt</w:t>
      </w:r>
      <w:r w:rsidR="00F52E04">
        <w:rPr>
          <w:rFonts w:ascii="Times New Roman" w:hAnsi="Times New Roman"/>
          <w:sz w:val="24"/>
          <w:szCs w:val="24"/>
        </w:rPr>
        <w:t xml:space="preserve"> o </w:t>
      </w:r>
      <w:r w:rsidR="00F52E04">
        <w:rPr>
          <w:rFonts w:ascii="Times New Roman" w:hAnsi="Times New Roman"/>
          <w:i/>
          <w:sz w:val="24"/>
          <w:szCs w:val="24"/>
        </w:rPr>
        <w:t>Kr</w:t>
      </w:r>
      <w:r w:rsidR="00A6785D">
        <w:rPr>
          <w:rFonts w:ascii="Times New Roman" w:hAnsi="Times New Roman"/>
          <w:i/>
          <w:sz w:val="24"/>
          <w:szCs w:val="24"/>
        </w:rPr>
        <w:t>y</w:t>
      </w:r>
      <w:r w:rsidR="00F52E04">
        <w:rPr>
          <w:rFonts w:ascii="Times New Roman" w:hAnsi="Times New Roman"/>
          <w:i/>
          <w:sz w:val="24"/>
          <w:szCs w:val="24"/>
        </w:rPr>
        <w:t xml:space="preserve">ptonita </w:t>
      </w:r>
      <w:r w:rsidR="00F52E04">
        <w:rPr>
          <w:rFonts w:ascii="Times New Roman" w:hAnsi="Times New Roman"/>
          <w:sz w:val="24"/>
          <w:szCs w:val="24"/>
        </w:rPr>
        <w:t>de Leonardo Oyola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4D5C29" w:rsidRPr="004D5C29" w:rsidRDefault="004D5C29" w:rsidP="004D5C29">
      <w:pPr>
        <w:pStyle w:val="Prrafodelista1"/>
        <w:ind w:left="825"/>
        <w:jc w:val="both"/>
        <w:rPr>
          <w:rFonts w:ascii="Times New Roman" w:hAnsi="Times New Roman"/>
          <w:sz w:val="24"/>
          <w:szCs w:val="24"/>
        </w:rPr>
      </w:pPr>
    </w:p>
    <w:p w:rsidR="00FD43CB" w:rsidRPr="00104497" w:rsidRDefault="00104497" w:rsidP="00717DAB">
      <w:pPr>
        <w:pStyle w:val="Prrafodelista1"/>
        <w:ind w:left="46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Género lírico</w:t>
      </w:r>
    </w:p>
    <w:p w:rsidR="00FD43CB" w:rsidRDefault="00FD43CB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Antología</w:t>
      </w:r>
      <w:r w:rsidR="00F52E04">
        <w:rPr>
          <w:rFonts w:ascii="Times New Roman" w:hAnsi="Times New Roman"/>
          <w:sz w:val="24"/>
          <w:szCs w:val="24"/>
        </w:rPr>
        <w:t xml:space="preserve"> a cargo de la profesora </w:t>
      </w:r>
      <w:r w:rsidR="00304C80">
        <w:rPr>
          <w:rFonts w:ascii="Times New Roman" w:hAnsi="Times New Roman"/>
          <w:sz w:val="24"/>
          <w:szCs w:val="24"/>
        </w:rPr>
        <w:t>Iraolagoiti</w:t>
      </w:r>
      <w:r w:rsidR="00F52E04">
        <w:rPr>
          <w:rFonts w:ascii="Times New Roman" w:hAnsi="Times New Roman"/>
          <w:sz w:val="24"/>
          <w:szCs w:val="24"/>
        </w:rPr>
        <w:t>a</w:t>
      </w:r>
      <w:r w:rsidR="004D5C29">
        <w:rPr>
          <w:rFonts w:ascii="Times New Roman" w:hAnsi="Times New Roman"/>
          <w:sz w:val="24"/>
          <w:szCs w:val="24"/>
        </w:rPr>
        <w:t>.</w:t>
      </w:r>
    </w:p>
    <w:p w:rsidR="004D5C29" w:rsidRDefault="004D5C29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Gotán</w:t>
      </w:r>
      <w:r>
        <w:rPr>
          <w:rFonts w:ascii="Times New Roman" w:hAnsi="Times New Roman"/>
          <w:sz w:val="24"/>
          <w:szCs w:val="24"/>
        </w:rPr>
        <w:t xml:space="preserve"> de Juan Gelman.</w:t>
      </w:r>
    </w:p>
    <w:p w:rsidR="00FD43CB" w:rsidRDefault="00FD43CB" w:rsidP="00717DAB">
      <w:pPr>
        <w:pStyle w:val="Prrafodelista1"/>
        <w:ind w:left="465"/>
        <w:jc w:val="both"/>
        <w:rPr>
          <w:rFonts w:ascii="Times New Roman" w:hAnsi="Times New Roman"/>
          <w:sz w:val="24"/>
          <w:szCs w:val="24"/>
        </w:rPr>
      </w:pPr>
    </w:p>
    <w:p w:rsidR="00FD43CB" w:rsidRDefault="00FD43CB" w:rsidP="00717DAB">
      <w:pPr>
        <w:pStyle w:val="Prrafodelista1"/>
        <w:ind w:left="465"/>
        <w:jc w:val="both"/>
        <w:rPr>
          <w:rFonts w:ascii="Times New Roman" w:hAnsi="Times New Roman"/>
          <w:sz w:val="24"/>
          <w:szCs w:val="24"/>
          <w:u w:val="single"/>
        </w:rPr>
      </w:pPr>
      <w:r w:rsidRPr="00FD43CB">
        <w:rPr>
          <w:rFonts w:ascii="Times New Roman" w:hAnsi="Times New Roman"/>
          <w:sz w:val="24"/>
          <w:szCs w:val="24"/>
          <w:u w:val="single"/>
        </w:rPr>
        <w:t>Género dramático</w:t>
      </w:r>
    </w:p>
    <w:p w:rsidR="00BA0A06" w:rsidRPr="00BA0A06" w:rsidRDefault="00BA0A06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A06">
        <w:rPr>
          <w:rFonts w:ascii="Times New Roman" w:hAnsi="Times New Roman"/>
          <w:i/>
          <w:sz w:val="24"/>
          <w:szCs w:val="24"/>
        </w:rPr>
        <w:t>Hamlet</w:t>
      </w:r>
      <w:r w:rsidRPr="00BA0A06">
        <w:rPr>
          <w:rFonts w:ascii="Times New Roman" w:hAnsi="Times New Roman"/>
          <w:sz w:val="24"/>
          <w:szCs w:val="24"/>
        </w:rPr>
        <w:t xml:space="preserve"> de </w:t>
      </w:r>
      <w:r w:rsidR="004D5C29">
        <w:rPr>
          <w:rFonts w:ascii="Times New Roman" w:hAnsi="Times New Roman"/>
          <w:sz w:val="24"/>
          <w:szCs w:val="24"/>
        </w:rPr>
        <w:t xml:space="preserve">William </w:t>
      </w:r>
      <w:r w:rsidRPr="00BA0A06">
        <w:rPr>
          <w:rFonts w:ascii="Times New Roman" w:hAnsi="Times New Roman"/>
          <w:sz w:val="24"/>
          <w:szCs w:val="24"/>
        </w:rPr>
        <w:t>Shakespeare</w:t>
      </w:r>
      <w:r w:rsidR="00B543DD">
        <w:rPr>
          <w:rFonts w:ascii="Times New Roman" w:hAnsi="Times New Roman"/>
          <w:sz w:val="24"/>
          <w:szCs w:val="24"/>
        </w:rPr>
        <w:t>.</w:t>
      </w:r>
    </w:p>
    <w:p w:rsidR="00BA0A06" w:rsidRDefault="00BA0A06" w:rsidP="00717DAB">
      <w:pPr>
        <w:pStyle w:val="Prrafodelist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0A06">
        <w:rPr>
          <w:rFonts w:ascii="Times New Roman" w:hAnsi="Times New Roman"/>
          <w:i/>
          <w:sz w:val="24"/>
          <w:szCs w:val="24"/>
        </w:rPr>
        <w:lastRenderedPageBreak/>
        <w:t>La secreta vida amorosa de Ofelia</w:t>
      </w:r>
      <w:r w:rsidRPr="00BA0A06">
        <w:rPr>
          <w:rFonts w:ascii="Times New Roman" w:hAnsi="Times New Roman"/>
          <w:sz w:val="24"/>
          <w:szCs w:val="24"/>
        </w:rPr>
        <w:t xml:space="preserve"> de Steven Berkoff</w:t>
      </w:r>
      <w:r w:rsidR="00B543DD">
        <w:rPr>
          <w:rFonts w:ascii="Times New Roman" w:hAnsi="Times New Roman"/>
          <w:sz w:val="24"/>
          <w:szCs w:val="24"/>
        </w:rPr>
        <w:t>.</w:t>
      </w:r>
    </w:p>
    <w:p w:rsidR="00E76BA2" w:rsidRDefault="00E76BA2" w:rsidP="00717DAB">
      <w:pPr>
        <w:pStyle w:val="Prrafodelista1"/>
        <w:spacing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350458" w:rsidRPr="00350458" w:rsidRDefault="00350458" w:rsidP="00717DAB">
      <w:pPr>
        <w:pStyle w:val="Prrafodelista1"/>
        <w:spacing w:line="240" w:lineRule="auto"/>
        <w:ind w:left="465"/>
        <w:jc w:val="both"/>
        <w:rPr>
          <w:rFonts w:ascii="Times New Roman" w:hAnsi="Times New Roman"/>
          <w:smallCaps/>
          <w:sz w:val="24"/>
          <w:szCs w:val="24"/>
          <w:u w:val="single"/>
        </w:rPr>
      </w:pPr>
      <w:r>
        <w:rPr>
          <w:rFonts w:ascii="Times New Roman" w:hAnsi="Times New Roman"/>
          <w:smallCaps/>
          <w:sz w:val="24"/>
          <w:szCs w:val="24"/>
          <w:u w:val="single"/>
        </w:rPr>
        <w:t>Instrumental</w:t>
      </w:r>
    </w:p>
    <w:p w:rsidR="00B543DD" w:rsidRPr="00B543DD" w:rsidRDefault="00B543DD" w:rsidP="00717DAB">
      <w:pPr>
        <w:pStyle w:val="Prrafodelista1"/>
        <w:spacing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</w:p>
    <w:p w:rsidR="00B543DD" w:rsidRPr="00B543DD" w:rsidRDefault="00B543DD" w:rsidP="00717DAB">
      <w:pPr>
        <w:pStyle w:val="Prrafodelista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Cuadernillo de teoría </w:t>
      </w:r>
      <w:r>
        <w:rPr>
          <w:rFonts w:ascii="Times New Roman" w:hAnsi="Times New Roman"/>
          <w:sz w:val="24"/>
          <w:szCs w:val="24"/>
        </w:rPr>
        <w:t>elaborado por la Prof. Lucía Agulló (disponible en fotocopiadora).</w:t>
      </w:r>
    </w:p>
    <w:p w:rsidR="00B543DD" w:rsidRPr="00B543DD" w:rsidRDefault="00B543DD" w:rsidP="00717DAB">
      <w:pPr>
        <w:pStyle w:val="Prrafodelista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Apunte sobre teoría del policial </w:t>
      </w:r>
      <w:r>
        <w:rPr>
          <w:rFonts w:ascii="Times New Roman" w:hAnsi="Times New Roman"/>
          <w:sz w:val="24"/>
          <w:szCs w:val="24"/>
        </w:rPr>
        <w:t>(Bibliografía seleccionada por la Prof</w:t>
      </w:r>
      <w:r w:rsidR="00F52E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Aldana Cal, disponible en fotocopiadora).</w:t>
      </w:r>
    </w:p>
    <w:p w:rsidR="00E76BA2" w:rsidRDefault="00E76BA2" w:rsidP="00717DAB">
      <w:pPr>
        <w:pStyle w:val="Prrafodelista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13D">
        <w:rPr>
          <w:rFonts w:ascii="Times New Roman" w:hAnsi="Times New Roman"/>
          <w:smallCaps/>
          <w:sz w:val="24"/>
          <w:szCs w:val="24"/>
        </w:rPr>
        <w:t>Arnoux</w:t>
      </w:r>
      <w:r>
        <w:rPr>
          <w:rFonts w:ascii="Times New Roman" w:hAnsi="Times New Roman"/>
          <w:sz w:val="24"/>
          <w:szCs w:val="24"/>
        </w:rPr>
        <w:t xml:space="preserve">, </w:t>
      </w:r>
      <w:r w:rsidR="00717DAB" w:rsidRPr="004E713D">
        <w:rPr>
          <w:rFonts w:ascii="Times New Roman" w:hAnsi="Times New Roman"/>
          <w:smallCaps/>
          <w:sz w:val="24"/>
          <w:szCs w:val="24"/>
        </w:rPr>
        <w:t xml:space="preserve">Elvira </w:t>
      </w:r>
      <w:r w:rsidR="00717DAB">
        <w:rPr>
          <w:rFonts w:ascii="Times New Roman" w:hAnsi="Times New Roman"/>
          <w:smallCap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“Polifonía”, </w:t>
      </w:r>
      <w:r w:rsidRPr="004E713D">
        <w:rPr>
          <w:rFonts w:ascii="Times New Roman" w:hAnsi="Times New Roman"/>
          <w:sz w:val="24"/>
          <w:szCs w:val="24"/>
        </w:rPr>
        <w:t xml:space="preserve">material de la cátedra de </w:t>
      </w:r>
      <w:r w:rsidRPr="004E713D">
        <w:rPr>
          <w:rFonts w:ascii="Times New Roman" w:hAnsi="Times New Roman"/>
          <w:i/>
          <w:sz w:val="24"/>
          <w:szCs w:val="24"/>
        </w:rPr>
        <w:t>Semiología</w:t>
      </w:r>
      <w:r w:rsidRPr="004E713D">
        <w:rPr>
          <w:rFonts w:ascii="Times New Roman" w:hAnsi="Times New Roman"/>
          <w:sz w:val="24"/>
          <w:szCs w:val="24"/>
        </w:rPr>
        <w:t>, U. B. A., 1986. Adaptación del Departamento (M. G. Iraolagoitia).</w:t>
      </w:r>
    </w:p>
    <w:p w:rsidR="00E76BA2" w:rsidRDefault="00E76BA2" w:rsidP="00717DAB">
      <w:pPr>
        <w:pStyle w:val="Prrafodelista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3E2">
        <w:rPr>
          <w:rFonts w:ascii="Times New Roman" w:hAnsi="Times New Roman"/>
          <w:smallCaps/>
          <w:sz w:val="24"/>
          <w:szCs w:val="24"/>
          <w:lang w:eastAsia="es-ES"/>
        </w:rPr>
        <w:t xml:space="preserve"> </w:t>
      </w:r>
      <w:r w:rsidRPr="00C153E2">
        <w:rPr>
          <w:rFonts w:ascii="Times New Roman" w:hAnsi="Times New Roman"/>
          <w:smallCaps/>
          <w:sz w:val="24"/>
          <w:szCs w:val="24"/>
        </w:rPr>
        <w:t>Nogueira, S</w:t>
      </w:r>
      <w:r w:rsidRPr="00C153E2">
        <w:rPr>
          <w:rFonts w:ascii="Times New Roman" w:hAnsi="Times New Roman"/>
          <w:sz w:val="24"/>
          <w:szCs w:val="24"/>
        </w:rPr>
        <w:t xml:space="preserve">. (Coord.), “Introducción” y “La Monografía”. En </w:t>
      </w:r>
      <w:r w:rsidRPr="00C153E2">
        <w:rPr>
          <w:rFonts w:ascii="Times New Roman" w:hAnsi="Times New Roman"/>
          <w:i/>
          <w:sz w:val="24"/>
          <w:szCs w:val="24"/>
        </w:rPr>
        <w:t>Manual de lectura y escritura universitarias. Prácticas de taller</w:t>
      </w:r>
      <w:r w:rsidRPr="00C153E2">
        <w:rPr>
          <w:rFonts w:ascii="Times New Roman" w:hAnsi="Times New Roman"/>
          <w:sz w:val="24"/>
          <w:szCs w:val="24"/>
        </w:rPr>
        <w:t>; Buenos Aires: Biblos, 2005</w:t>
      </w:r>
      <w:r>
        <w:rPr>
          <w:rFonts w:ascii="Times New Roman" w:hAnsi="Times New Roman"/>
          <w:sz w:val="24"/>
          <w:szCs w:val="24"/>
        </w:rPr>
        <w:t>.</w:t>
      </w:r>
    </w:p>
    <w:p w:rsidR="00E76BA2" w:rsidRPr="00A61F81" w:rsidRDefault="00E76BA2" w:rsidP="00717DAB">
      <w:pPr>
        <w:pStyle w:val="Prrafodelista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DAB">
        <w:rPr>
          <w:rFonts w:ascii="Times New Roman" w:hAnsi="Times New Roman"/>
          <w:smallCaps/>
          <w:sz w:val="24"/>
          <w:szCs w:val="24"/>
        </w:rPr>
        <w:t>Sardi D’Arielli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7DAB">
        <w:rPr>
          <w:rFonts w:ascii="Times New Roman" w:hAnsi="Times New Roman"/>
          <w:sz w:val="24"/>
          <w:szCs w:val="24"/>
        </w:rPr>
        <w:t xml:space="preserve">Valeria, </w:t>
      </w:r>
      <w:r w:rsidRPr="00717DAB">
        <w:rPr>
          <w:rFonts w:ascii="Times New Roman" w:hAnsi="Times New Roman"/>
          <w:i/>
          <w:sz w:val="24"/>
          <w:szCs w:val="24"/>
        </w:rPr>
        <w:t>Los discursos sociales</w:t>
      </w:r>
      <w:r w:rsidRPr="00717D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Buenos Aires: Longseller, 2005.</w:t>
      </w:r>
    </w:p>
    <w:p w:rsidR="00E76BA2" w:rsidRDefault="00E76BA2" w:rsidP="00E76BA2">
      <w:pPr>
        <w:spacing w:line="360" w:lineRule="auto"/>
        <w:jc w:val="both"/>
      </w:pPr>
      <w:r w:rsidRPr="0014502D">
        <w:rPr>
          <w:smallCaps/>
          <w:u w:val="single"/>
        </w:rPr>
        <w:t>Bibliografía de consulta</w:t>
      </w:r>
      <w:r>
        <w:t>:</w:t>
      </w:r>
    </w:p>
    <w:p w:rsidR="00E76BA2" w:rsidRPr="00AA3094" w:rsidRDefault="00717DAB" w:rsidP="00E76B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AA.</w:t>
      </w:r>
      <w:r w:rsidR="00E76BA2" w:rsidRPr="00741F7F">
        <w:rPr>
          <w:smallCaps/>
          <w:sz w:val="22"/>
          <w:szCs w:val="22"/>
        </w:rPr>
        <w:t xml:space="preserve"> VV</w:t>
      </w:r>
      <w:r>
        <w:rPr>
          <w:smallCaps/>
          <w:sz w:val="22"/>
          <w:szCs w:val="22"/>
        </w:rPr>
        <w:t>.</w:t>
      </w:r>
      <w:r w:rsidR="00E76BA2">
        <w:rPr>
          <w:smallCaps/>
          <w:sz w:val="22"/>
          <w:szCs w:val="22"/>
        </w:rPr>
        <w:t>,</w:t>
      </w:r>
      <w:r w:rsidR="00E76BA2" w:rsidRPr="00AA3094">
        <w:rPr>
          <w:sz w:val="22"/>
          <w:szCs w:val="22"/>
        </w:rPr>
        <w:t xml:space="preserve"> </w:t>
      </w:r>
      <w:r w:rsidR="00E76BA2" w:rsidRPr="00AA3094">
        <w:rPr>
          <w:i/>
          <w:sz w:val="22"/>
          <w:szCs w:val="22"/>
        </w:rPr>
        <w:t xml:space="preserve">Talleres de lectura y escritura. </w:t>
      </w:r>
      <w:r w:rsidR="00E76BA2" w:rsidRPr="00AA3094">
        <w:rPr>
          <w:sz w:val="22"/>
          <w:szCs w:val="22"/>
        </w:rPr>
        <w:t xml:space="preserve">Cátedra </w:t>
      </w:r>
      <w:r w:rsidR="00E76BA2" w:rsidRPr="00F82758">
        <w:rPr>
          <w:smallCaps/>
          <w:sz w:val="22"/>
          <w:szCs w:val="22"/>
        </w:rPr>
        <w:t>Arnoux</w:t>
      </w:r>
      <w:r w:rsidR="00E76BA2">
        <w:rPr>
          <w:sz w:val="22"/>
          <w:szCs w:val="22"/>
        </w:rPr>
        <w:t xml:space="preserve"> de </w:t>
      </w:r>
      <w:r w:rsidR="00E76BA2" w:rsidRPr="0014502D">
        <w:rPr>
          <w:i/>
          <w:sz w:val="22"/>
          <w:szCs w:val="22"/>
        </w:rPr>
        <w:t>Semiología</w:t>
      </w:r>
      <w:r w:rsidR="00E76BA2">
        <w:rPr>
          <w:sz w:val="22"/>
          <w:szCs w:val="22"/>
        </w:rPr>
        <w:t xml:space="preserve">. </w:t>
      </w:r>
      <w:r w:rsidR="00E76BA2" w:rsidRPr="00AA3094">
        <w:rPr>
          <w:sz w:val="22"/>
          <w:szCs w:val="22"/>
        </w:rPr>
        <w:t>Ciclo Básico Común, Universidad de Buenos Aires, 1996.</w:t>
      </w:r>
    </w:p>
    <w:p w:rsidR="00717DAB" w:rsidRDefault="00717DAB" w:rsidP="00E76BA2">
      <w:pPr>
        <w:autoSpaceDE w:val="0"/>
        <w:autoSpaceDN w:val="0"/>
        <w:adjustRightInd w:val="0"/>
        <w:jc w:val="both"/>
        <w:rPr>
          <w:smallCaps/>
        </w:rPr>
      </w:pPr>
    </w:p>
    <w:p w:rsidR="00E76BA2" w:rsidRDefault="00E76BA2" w:rsidP="00E76BA2">
      <w:pPr>
        <w:autoSpaceDE w:val="0"/>
        <w:autoSpaceDN w:val="0"/>
        <w:adjustRightInd w:val="0"/>
        <w:jc w:val="both"/>
      </w:pPr>
      <w:r w:rsidRPr="00A6785D">
        <w:rPr>
          <w:smallCaps/>
        </w:rPr>
        <w:t>Alvarado</w:t>
      </w:r>
      <w:r w:rsidRPr="00A6785D">
        <w:t xml:space="preserve">, M., </w:t>
      </w:r>
      <w:r w:rsidRPr="00A6785D">
        <w:rPr>
          <w:i/>
        </w:rPr>
        <w:t>Paratexto</w:t>
      </w:r>
      <w:r w:rsidRPr="00A6785D">
        <w:t>, Buenos Aires: Enciclopedia Semiológica, Instituto de Lingüística,</w:t>
      </w:r>
      <w:r w:rsidR="00A6785D">
        <w:t xml:space="preserve"> </w:t>
      </w:r>
      <w:r w:rsidRPr="00A6785D">
        <w:t>Facultad de Filosofía y Letras, 1994.</w:t>
      </w:r>
    </w:p>
    <w:p w:rsidR="00717DAB" w:rsidRDefault="00717DAB" w:rsidP="00E76BA2">
      <w:pPr>
        <w:autoSpaceDE w:val="0"/>
        <w:autoSpaceDN w:val="0"/>
        <w:adjustRightInd w:val="0"/>
        <w:jc w:val="both"/>
      </w:pPr>
    </w:p>
    <w:p w:rsidR="00717DAB" w:rsidRPr="00717DAB" w:rsidRDefault="00717DAB" w:rsidP="00E76BA2">
      <w:pPr>
        <w:autoSpaceDE w:val="0"/>
        <w:autoSpaceDN w:val="0"/>
        <w:adjustRightInd w:val="0"/>
        <w:jc w:val="both"/>
      </w:pPr>
      <w:r w:rsidRPr="00A6785D">
        <w:rPr>
          <w:smallCaps/>
        </w:rPr>
        <w:t>Alvarado</w:t>
      </w:r>
      <w:r>
        <w:rPr>
          <w:smallCaps/>
        </w:rPr>
        <w:t xml:space="preserve">, M., Bombini, G. y Feldman, D., </w:t>
      </w:r>
      <w:r>
        <w:rPr>
          <w:i/>
        </w:rPr>
        <w:t xml:space="preserve">El nuevo escriturón. </w:t>
      </w:r>
      <w:r>
        <w:t xml:space="preserve">Buenos Aires: Quipú. </w:t>
      </w:r>
    </w:p>
    <w:p w:rsidR="00A6785D" w:rsidRDefault="00A6785D" w:rsidP="00E76BA2">
      <w:pPr>
        <w:autoSpaceDE w:val="0"/>
        <w:autoSpaceDN w:val="0"/>
        <w:adjustRightInd w:val="0"/>
        <w:jc w:val="both"/>
        <w:rPr>
          <w:smallCaps/>
          <w:sz w:val="22"/>
          <w:szCs w:val="22"/>
        </w:rPr>
      </w:pPr>
    </w:p>
    <w:p w:rsidR="00E76BA2" w:rsidRPr="00A6785D" w:rsidRDefault="00E76BA2" w:rsidP="00E76BA2">
      <w:pPr>
        <w:autoSpaceDE w:val="0"/>
        <w:autoSpaceDN w:val="0"/>
        <w:adjustRightInd w:val="0"/>
        <w:jc w:val="both"/>
        <w:rPr>
          <w:i/>
        </w:rPr>
      </w:pPr>
      <w:r w:rsidRPr="00A6785D">
        <w:rPr>
          <w:smallCaps/>
        </w:rPr>
        <w:t>Arnoux, E., M. Di Stéfano y C. Pereira, C.</w:t>
      </w:r>
      <w:r w:rsidRPr="00A6785D">
        <w:t xml:space="preserve">, </w:t>
      </w:r>
      <w:r w:rsidRPr="00A6785D">
        <w:rPr>
          <w:i/>
        </w:rPr>
        <w:t xml:space="preserve">Práctica de Lectura y Escritura en la Universidad. Buenos Aires, </w:t>
      </w:r>
      <w:r w:rsidRPr="00A6785D">
        <w:t>Cátedra de Semiología, Ciclo Básico Común, U.B.A., 2000.</w:t>
      </w:r>
    </w:p>
    <w:p w:rsidR="00A6785D" w:rsidRDefault="00A6785D" w:rsidP="00E76BA2">
      <w:pPr>
        <w:ind w:left="720" w:hanging="720"/>
        <w:jc w:val="both"/>
        <w:rPr>
          <w:smallCaps/>
          <w:sz w:val="22"/>
          <w:szCs w:val="22"/>
          <w:lang w:val="es-ES_tradnl"/>
        </w:rPr>
      </w:pPr>
    </w:p>
    <w:p w:rsidR="00E76BA2" w:rsidRPr="00AA3094" w:rsidRDefault="00E76BA2" w:rsidP="00A6785D">
      <w:pPr>
        <w:jc w:val="both"/>
        <w:rPr>
          <w:sz w:val="22"/>
          <w:szCs w:val="22"/>
          <w:lang w:val="es-ES_tradnl"/>
        </w:rPr>
      </w:pPr>
      <w:r w:rsidRPr="00741F7F">
        <w:rPr>
          <w:smallCaps/>
          <w:sz w:val="22"/>
          <w:szCs w:val="22"/>
          <w:lang w:val="es-ES_tradnl"/>
        </w:rPr>
        <w:t>Barrenechea, Ana</w:t>
      </w:r>
      <w:r>
        <w:rPr>
          <w:sz w:val="22"/>
          <w:szCs w:val="22"/>
          <w:lang w:val="es-ES_tradnl"/>
        </w:rPr>
        <w:t>,</w:t>
      </w:r>
      <w:r w:rsidRPr="00AA3094">
        <w:rPr>
          <w:sz w:val="22"/>
          <w:szCs w:val="22"/>
          <w:lang w:val="es-ES_tradnl"/>
        </w:rPr>
        <w:t xml:space="preserve"> “Las clases de palabras en español como clases funcionales”</w:t>
      </w:r>
      <w:r w:rsidR="00196DDD">
        <w:rPr>
          <w:sz w:val="22"/>
          <w:szCs w:val="22"/>
          <w:lang w:val="es-ES_tradnl"/>
        </w:rPr>
        <w:t>, "El pronombre"</w:t>
      </w:r>
      <w:r w:rsidRPr="00AA3094">
        <w:rPr>
          <w:sz w:val="22"/>
          <w:szCs w:val="22"/>
          <w:lang w:val="es-ES_tradnl"/>
        </w:rPr>
        <w:t xml:space="preserve"> en</w:t>
      </w:r>
      <w:r w:rsidR="00196DDD">
        <w:rPr>
          <w:sz w:val="22"/>
          <w:szCs w:val="22"/>
          <w:lang w:val="es-ES_tradnl"/>
        </w:rPr>
        <w:t xml:space="preserve"> </w:t>
      </w:r>
      <w:r w:rsidRPr="00AA3094">
        <w:rPr>
          <w:i/>
          <w:sz w:val="22"/>
          <w:szCs w:val="22"/>
          <w:lang w:val="es-ES_tradnl"/>
        </w:rPr>
        <w:t>Estudios de Gramática</w:t>
      </w:r>
      <w:r w:rsidRPr="00AA3094">
        <w:rPr>
          <w:sz w:val="22"/>
          <w:szCs w:val="22"/>
          <w:lang w:val="es-ES_tradnl"/>
        </w:rPr>
        <w:t xml:space="preserve"> </w:t>
      </w:r>
      <w:r>
        <w:rPr>
          <w:i/>
          <w:sz w:val="22"/>
          <w:szCs w:val="22"/>
          <w:lang w:val="es-ES_tradnl"/>
        </w:rPr>
        <w:t xml:space="preserve">estructural, </w:t>
      </w:r>
      <w:r w:rsidR="00196DDD">
        <w:rPr>
          <w:sz w:val="22"/>
          <w:szCs w:val="22"/>
          <w:lang w:val="es-ES_tradnl"/>
        </w:rPr>
        <w:t>Buenos Aires</w:t>
      </w:r>
      <w:r>
        <w:rPr>
          <w:sz w:val="22"/>
          <w:szCs w:val="22"/>
          <w:lang w:val="es-ES_tradnl"/>
        </w:rPr>
        <w:t xml:space="preserve">: </w:t>
      </w:r>
      <w:r w:rsidR="00196DDD">
        <w:rPr>
          <w:sz w:val="22"/>
          <w:szCs w:val="22"/>
          <w:lang w:val="es-ES_tradnl"/>
        </w:rPr>
        <w:t>Paidós, 1969.</w:t>
      </w:r>
    </w:p>
    <w:p w:rsidR="00A6785D" w:rsidRPr="00A6785D" w:rsidRDefault="00A6785D" w:rsidP="00A6785D">
      <w:pPr>
        <w:jc w:val="both"/>
        <w:rPr>
          <w:smallCaps/>
          <w:lang w:val="es-ES_tradnl"/>
        </w:rPr>
      </w:pPr>
    </w:p>
    <w:p w:rsidR="00E76BA2" w:rsidRPr="00A6785D" w:rsidRDefault="00E76BA2" w:rsidP="00A6785D">
      <w:pPr>
        <w:jc w:val="both"/>
      </w:pPr>
      <w:r w:rsidRPr="00A6785D">
        <w:rPr>
          <w:smallCaps/>
          <w:lang w:val="es-ES_tradnl"/>
        </w:rPr>
        <w:t>García Negroni</w:t>
      </w:r>
      <w:r w:rsidRPr="00A6785D">
        <w:rPr>
          <w:lang w:val="es-ES_tradnl"/>
        </w:rPr>
        <w:t xml:space="preserve">, </w:t>
      </w:r>
      <w:r w:rsidRPr="00A6785D">
        <w:rPr>
          <w:smallCaps/>
          <w:lang w:val="es-ES_tradnl"/>
        </w:rPr>
        <w:t>M. Marta</w:t>
      </w:r>
      <w:r w:rsidRPr="00A6785D">
        <w:rPr>
          <w:lang w:val="es-ES_tradnl"/>
        </w:rPr>
        <w:t xml:space="preserve"> (2001)</w:t>
      </w:r>
      <w:r w:rsidRPr="00A6785D">
        <w:rPr>
          <w:i/>
          <w:lang w:val="es-ES_tradnl"/>
        </w:rPr>
        <w:t xml:space="preserve"> El arte de escribir bien en español. </w:t>
      </w:r>
      <w:r w:rsidRPr="00A6785D">
        <w:rPr>
          <w:lang w:val="es-ES_tradnl"/>
        </w:rPr>
        <w:t>Buenos Aires: Edicial</w:t>
      </w:r>
      <w:r w:rsidR="00A6785D">
        <w:rPr>
          <w:lang w:val="es-ES_tradnl"/>
        </w:rPr>
        <w:t>.</w:t>
      </w:r>
      <w:r w:rsidRPr="00A6785D">
        <w:rPr>
          <w:lang w:val="es-ES_tradnl"/>
        </w:rPr>
        <w:t xml:space="preserve">                                                   </w:t>
      </w:r>
    </w:p>
    <w:p w:rsidR="00A6785D" w:rsidRPr="00A6785D" w:rsidRDefault="00A6785D" w:rsidP="00A6785D">
      <w:pPr>
        <w:autoSpaceDE w:val="0"/>
        <w:autoSpaceDN w:val="0"/>
        <w:adjustRightInd w:val="0"/>
        <w:jc w:val="both"/>
        <w:rPr>
          <w:smallCaps/>
        </w:rPr>
      </w:pPr>
    </w:p>
    <w:p w:rsidR="00E76BA2" w:rsidRPr="00A6785D" w:rsidRDefault="00E76BA2" w:rsidP="00A6785D">
      <w:pPr>
        <w:autoSpaceDE w:val="0"/>
        <w:autoSpaceDN w:val="0"/>
        <w:adjustRightInd w:val="0"/>
        <w:jc w:val="both"/>
        <w:rPr>
          <w:lang w:val="fr-FR"/>
        </w:rPr>
      </w:pPr>
      <w:r w:rsidRPr="00A6785D">
        <w:rPr>
          <w:smallCaps/>
        </w:rPr>
        <w:t>García Negroni, M.M. y M. Tordesillas</w:t>
      </w:r>
      <w:r w:rsidRPr="00A6785D">
        <w:t>, L</w:t>
      </w:r>
      <w:r w:rsidRPr="00A6785D">
        <w:rPr>
          <w:i/>
        </w:rPr>
        <w:t>a enunciación en la lengua; de la deixis a la</w:t>
      </w:r>
      <w:r w:rsidR="00A6785D">
        <w:rPr>
          <w:i/>
        </w:rPr>
        <w:t xml:space="preserve"> </w:t>
      </w:r>
      <w:r w:rsidRPr="00A6785D">
        <w:rPr>
          <w:i/>
          <w:lang w:val="fr-FR"/>
        </w:rPr>
        <w:t>polifonía.</w:t>
      </w:r>
      <w:r w:rsidRPr="00A6785D">
        <w:rPr>
          <w:lang w:val="fr-FR"/>
        </w:rPr>
        <w:t xml:space="preserve"> Madrid: Gredos, 2001.</w:t>
      </w:r>
    </w:p>
    <w:p w:rsidR="00A6785D" w:rsidRPr="00A6785D" w:rsidRDefault="00A6785D" w:rsidP="00A6785D">
      <w:pPr>
        <w:autoSpaceDE w:val="0"/>
        <w:autoSpaceDN w:val="0"/>
        <w:adjustRightInd w:val="0"/>
        <w:jc w:val="both"/>
        <w:rPr>
          <w:rStyle w:val="apple-style-span"/>
          <w:iCs/>
          <w:smallCaps/>
          <w:color w:val="000000"/>
        </w:rPr>
      </w:pPr>
    </w:p>
    <w:p w:rsidR="00E76BA2" w:rsidRPr="00A6785D" w:rsidRDefault="00E76BA2" w:rsidP="00A6785D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color w:val="000000"/>
        </w:rPr>
      </w:pPr>
      <w:r w:rsidRPr="00A6785D">
        <w:rPr>
          <w:rStyle w:val="apple-style-span"/>
          <w:iCs/>
          <w:smallCaps/>
          <w:color w:val="000000"/>
        </w:rPr>
        <w:t>Greimas</w:t>
      </w:r>
      <w:r w:rsidRPr="00A6785D">
        <w:rPr>
          <w:rStyle w:val="apple-style-span"/>
          <w:iCs/>
          <w:color w:val="000000"/>
        </w:rPr>
        <w:t xml:space="preserve"> </w:t>
      </w:r>
      <w:r w:rsidRPr="00A6785D">
        <w:rPr>
          <w:rStyle w:val="apple-style-span"/>
          <w:color w:val="000000"/>
        </w:rPr>
        <w:t xml:space="preserve">(1976), </w:t>
      </w:r>
      <w:r w:rsidRPr="00A6785D">
        <w:rPr>
          <w:rStyle w:val="apple-style-span"/>
          <w:i/>
          <w:iCs/>
          <w:color w:val="000000"/>
        </w:rPr>
        <w:t>Introduction a la semiotique narrative et discursive. Methodologie et application</w:t>
      </w:r>
      <w:r w:rsidRPr="00A6785D">
        <w:rPr>
          <w:rStyle w:val="apple-style-span"/>
          <w:color w:val="000000"/>
        </w:rPr>
        <w:t>. Paris: Hachette</w:t>
      </w:r>
      <w:r w:rsidRPr="00A6785D">
        <w:rPr>
          <w:rStyle w:val="apple-style-span"/>
          <w:rFonts w:ascii="Arial" w:hAnsi="Arial" w:cs="Arial"/>
          <w:color w:val="000000"/>
        </w:rPr>
        <w:t>.</w:t>
      </w:r>
    </w:p>
    <w:p w:rsidR="00A6785D" w:rsidRPr="00A6785D" w:rsidRDefault="00A6785D" w:rsidP="00A6785D">
      <w:pPr>
        <w:autoSpaceDE w:val="0"/>
        <w:autoSpaceDN w:val="0"/>
        <w:adjustRightInd w:val="0"/>
        <w:jc w:val="both"/>
        <w:rPr>
          <w:rStyle w:val="apple-style-span"/>
          <w:smallCaps/>
          <w:color w:val="000000"/>
        </w:rPr>
      </w:pPr>
    </w:p>
    <w:p w:rsidR="00E76BA2" w:rsidRPr="00A6785D" w:rsidRDefault="00E76BA2" w:rsidP="00A6785D">
      <w:pPr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A6785D">
        <w:rPr>
          <w:rStyle w:val="apple-style-span"/>
          <w:smallCaps/>
          <w:color w:val="000000"/>
        </w:rPr>
        <w:t>Halliday, M.A.K</w:t>
      </w:r>
      <w:r w:rsidRPr="00A6785D">
        <w:rPr>
          <w:rStyle w:val="apple-style-span"/>
          <w:color w:val="000000"/>
        </w:rPr>
        <w:t>. (1979)</w:t>
      </w:r>
      <w:r w:rsidRPr="00A6785D">
        <w:rPr>
          <w:rStyle w:val="apple-converted-space"/>
          <w:color w:val="000000"/>
        </w:rPr>
        <w:t> </w:t>
      </w:r>
      <w:r w:rsidRPr="00A6785D">
        <w:rPr>
          <w:rStyle w:val="apple-style-span"/>
          <w:i/>
          <w:iCs/>
          <w:color w:val="000000"/>
        </w:rPr>
        <w:t>El lenguaje como semiótica social</w:t>
      </w:r>
      <w:r w:rsidRPr="00A6785D">
        <w:rPr>
          <w:rStyle w:val="apple-style-span"/>
          <w:color w:val="000000"/>
        </w:rPr>
        <w:t>. México: Fondo de Cultura Económica</w:t>
      </w:r>
    </w:p>
    <w:p w:rsidR="00A6785D" w:rsidRPr="00A6785D" w:rsidRDefault="00A6785D" w:rsidP="00A6785D">
      <w:pPr>
        <w:autoSpaceDE w:val="0"/>
        <w:autoSpaceDN w:val="0"/>
        <w:adjustRightInd w:val="0"/>
        <w:jc w:val="both"/>
        <w:rPr>
          <w:smallCaps/>
        </w:rPr>
      </w:pPr>
    </w:p>
    <w:p w:rsidR="00E76BA2" w:rsidRPr="00A6785D" w:rsidRDefault="00E76BA2" w:rsidP="00A6785D">
      <w:pPr>
        <w:autoSpaceDE w:val="0"/>
        <w:autoSpaceDN w:val="0"/>
        <w:adjustRightInd w:val="0"/>
        <w:jc w:val="both"/>
      </w:pPr>
      <w:r w:rsidRPr="00A6785D">
        <w:rPr>
          <w:smallCaps/>
        </w:rPr>
        <w:t>Kerbracht-Orecchioni</w:t>
      </w:r>
      <w:r w:rsidRPr="00A6785D">
        <w:t>, C.,</w:t>
      </w:r>
      <w:r w:rsidRPr="00A6785D">
        <w:rPr>
          <w:i/>
        </w:rPr>
        <w:t xml:space="preserve"> La enunciación de la subjetividad en el lenguaje</w:t>
      </w:r>
      <w:r w:rsidRPr="00A6785D">
        <w:t>. Buenos Aires:</w:t>
      </w:r>
      <w:r w:rsidR="00A6785D">
        <w:t xml:space="preserve"> </w:t>
      </w:r>
      <w:r w:rsidRPr="00A6785D">
        <w:t>Hachette, 1987.</w:t>
      </w:r>
    </w:p>
    <w:p w:rsidR="00A6785D" w:rsidRPr="00A6785D" w:rsidRDefault="00A6785D" w:rsidP="00A6785D">
      <w:pPr>
        <w:jc w:val="both"/>
        <w:rPr>
          <w:smallCaps/>
          <w:lang w:val="es-ES_tradnl"/>
        </w:rPr>
      </w:pPr>
    </w:p>
    <w:p w:rsidR="00E76BA2" w:rsidRPr="00A6785D" w:rsidRDefault="00E76BA2" w:rsidP="00A6785D">
      <w:pPr>
        <w:jc w:val="both"/>
        <w:rPr>
          <w:i/>
          <w:lang w:val="es-ES_tradnl"/>
        </w:rPr>
      </w:pPr>
      <w:r w:rsidRPr="00A6785D">
        <w:rPr>
          <w:smallCaps/>
          <w:lang w:val="es-ES_tradnl"/>
        </w:rPr>
        <w:t>Kovacci, Ofelia,</w:t>
      </w:r>
      <w:r w:rsidRPr="00A6785D">
        <w:rPr>
          <w:lang w:val="es-ES_tradnl"/>
        </w:rPr>
        <w:t xml:space="preserve"> </w:t>
      </w:r>
      <w:r w:rsidRPr="00A6785D">
        <w:rPr>
          <w:i/>
          <w:lang w:val="es-ES_tradnl"/>
        </w:rPr>
        <w:t>El comentario gramatical.</w:t>
      </w:r>
    </w:p>
    <w:p w:rsidR="00A6785D" w:rsidRPr="00A6785D" w:rsidRDefault="00A6785D" w:rsidP="00A6785D">
      <w:pPr>
        <w:jc w:val="both"/>
        <w:rPr>
          <w:lang w:val="es-ES_tradnl"/>
        </w:rPr>
      </w:pPr>
    </w:p>
    <w:p w:rsidR="00A6785D" w:rsidRPr="00A6785D" w:rsidRDefault="00A6785D" w:rsidP="00A6785D">
      <w:pPr>
        <w:jc w:val="both"/>
        <w:rPr>
          <w:lang w:val="es-ES_tradnl"/>
        </w:rPr>
      </w:pPr>
      <w:r w:rsidRPr="00A6785D">
        <w:rPr>
          <w:smallCaps/>
          <w:lang w:val="es-ES_tradnl"/>
        </w:rPr>
        <w:t>Kristeva, Julia</w:t>
      </w:r>
      <w:r w:rsidRPr="00A6785D">
        <w:rPr>
          <w:lang w:val="es-ES_tradnl"/>
        </w:rPr>
        <w:t xml:space="preserve"> (1969), </w:t>
      </w:r>
      <w:r w:rsidRPr="00A6785D">
        <w:rPr>
          <w:i/>
          <w:lang w:val="es-ES_tradnl"/>
        </w:rPr>
        <w:t xml:space="preserve">Semiótica., </w:t>
      </w:r>
      <w:r w:rsidRPr="00A6785D">
        <w:rPr>
          <w:lang w:val="es-ES_tradnl"/>
        </w:rPr>
        <w:t>Caracas: Fundamentos, 1981.</w:t>
      </w:r>
    </w:p>
    <w:p w:rsidR="00A6785D" w:rsidRPr="00A6785D" w:rsidRDefault="00A6785D" w:rsidP="00A6785D">
      <w:pPr>
        <w:jc w:val="both"/>
        <w:rPr>
          <w:lang w:val="es-ES_tradnl"/>
        </w:rPr>
      </w:pPr>
    </w:p>
    <w:p w:rsidR="00E76BA2" w:rsidRPr="00A6785D" w:rsidRDefault="00E76BA2" w:rsidP="00A6785D">
      <w:pPr>
        <w:jc w:val="both"/>
        <w:rPr>
          <w:lang w:val="es-ES_tradnl"/>
        </w:rPr>
      </w:pPr>
      <w:r w:rsidRPr="00A6785D">
        <w:rPr>
          <w:lang w:val="es-ES_tradnl"/>
        </w:rPr>
        <w:t xml:space="preserve">R.A.E, </w:t>
      </w:r>
      <w:r w:rsidRPr="00A6785D">
        <w:rPr>
          <w:i/>
          <w:lang w:val="es-ES_tradnl"/>
        </w:rPr>
        <w:t>Ortografía de la lengua española</w:t>
      </w:r>
      <w:r w:rsidRPr="00A6785D">
        <w:rPr>
          <w:lang w:val="es-ES_tradnl"/>
        </w:rPr>
        <w:t>, Madrid, 2010.</w:t>
      </w:r>
    </w:p>
    <w:p w:rsidR="00A6785D" w:rsidRPr="00A6785D" w:rsidRDefault="00A6785D" w:rsidP="00A6785D">
      <w:pPr>
        <w:jc w:val="both"/>
        <w:rPr>
          <w:smallCaps/>
          <w:lang w:val="es-ES_tradnl"/>
        </w:rPr>
      </w:pPr>
    </w:p>
    <w:p w:rsidR="00E76BA2" w:rsidRPr="00A6785D" w:rsidRDefault="00E76BA2" w:rsidP="00A6785D">
      <w:pPr>
        <w:jc w:val="both"/>
        <w:rPr>
          <w:lang w:val="es-ES_tradnl"/>
        </w:rPr>
      </w:pPr>
      <w:r w:rsidRPr="00A6785D">
        <w:rPr>
          <w:smallCaps/>
          <w:lang w:val="es-ES_tradnl"/>
        </w:rPr>
        <w:t>Todorov, T</w:t>
      </w:r>
      <w:r w:rsidRPr="00A6785D">
        <w:rPr>
          <w:lang w:val="es-ES_tradnl"/>
        </w:rPr>
        <w:t xml:space="preserve"> (1971) </w:t>
      </w:r>
      <w:r w:rsidRPr="00A6785D">
        <w:rPr>
          <w:i/>
          <w:lang w:val="es-ES_tradnl"/>
        </w:rPr>
        <w:t>Literatura y significación,</w:t>
      </w:r>
      <w:r w:rsidRPr="00A6785D">
        <w:rPr>
          <w:lang w:val="es-ES_tradnl"/>
        </w:rPr>
        <w:t xml:space="preserve"> Barcelona: Planeta.</w:t>
      </w:r>
    </w:p>
    <w:p w:rsidR="00A6785D" w:rsidRPr="00A6785D" w:rsidRDefault="00A6785D" w:rsidP="00A6785D">
      <w:pPr>
        <w:jc w:val="both"/>
        <w:rPr>
          <w:smallCaps/>
        </w:rPr>
      </w:pPr>
    </w:p>
    <w:p w:rsidR="00F03C3B" w:rsidRPr="00A6785D" w:rsidRDefault="00E76BA2" w:rsidP="00A6785D">
      <w:pPr>
        <w:jc w:val="both"/>
      </w:pPr>
      <w:r w:rsidRPr="00A6785D">
        <w:rPr>
          <w:smallCaps/>
        </w:rPr>
        <w:t>Van Dijk, T.</w:t>
      </w:r>
      <w:r w:rsidRPr="00A6785D">
        <w:t>, La ciencia del texto. Buenos Aires: Paidós, 1978.</w:t>
      </w:r>
    </w:p>
    <w:sectPr w:rsidR="00F03C3B" w:rsidRPr="00A6785D" w:rsidSect="0022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D6" w:rsidRDefault="001956D6">
      <w:r>
        <w:separator/>
      </w:r>
    </w:p>
  </w:endnote>
  <w:endnote w:type="continuationSeparator" w:id="1">
    <w:p w:rsidR="001956D6" w:rsidRDefault="0019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74" w:rsidRDefault="009E46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DD" w:rsidRDefault="008E5FC4">
    <w:pPr>
      <w:pStyle w:val="Piedepgina"/>
      <w:jc w:val="right"/>
    </w:pPr>
    <w:r>
      <w:fldChar w:fldCharType="begin"/>
    </w:r>
    <w:r w:rsidR="007017CE">
      <w:instrText>PAGE   \* MERGEFORMAT</w:instrText>
    </w:r>
    <w:r>
      <w:fldChar w:fldCharType="separate"/>
    </w:r>
    <w:r w:rsidR="004215FA">
      <w:rPr>
        <w:noProof/>
      </w:rPr>
      <w:t>6</w:t>
    </w:r>
    <w:r>
      <w:rPr>
        <w:noProof/>
      </w:rPr>
      <w:fldChar w:fldCharType="end"/>
    </w:r>
  </w:p>
  <w:p w:rsidR="00B543DD" w:rsidRDefault="00B543D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74" w:rsidRDefault="009E46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D6" w:rsidRDefault="001956D6">
      <w:r>
        <w:separator/>
      </w:r>
    </w:p>
  </w:footnote>
  <w:footnote w:type="continuationSeparator" w:id="1">
    <w:p w:rsidR="001956D6" w:rsidRDefault="001956D6">
      <w:r>
        <w:continuationSeparator/>
      </w:r>
    </w:p>
  </w:footnote>
  <w:footnote w:id="2">
    <w:p w:rsidR="00E76BA2" w:rsidRPr="0014502D" w:rsidRDefault="00E76BA2" w:rsidP="00E76BA2">
      <w:pPr>
        <w:pStyle w:val="Textonotapie"/>
        <w:spacing w:line="240" w:lineRule="auto"/>
        <w:jc w:val="both"/>
        <w:rPr>
          <w:rFonts w:ascii="Times New Roman" w:hAnsi="Times New Roman"/>
          <w:lang w:val="es-ES_tradnl"/>
        </w:rPr>
      </w:pPr>
      <w:r w:rsidRPr="0014502D">
        <w:rPr>
          <w:rStyle w:val="Refdenotaalpie"/>
          <w:rFonts w:ascii="Times New Roman" w:hAnsi="Times New Roman"/>
        </w:rPr>
        <w:footnoteRef/>
      </w:r>
      <w:r w:rsidRPr="0014502D">
        <w:rPr>
          <w:rFonts w:ascii="Times New Roman" w:hAnsi="Times New Roman"/>
        </w:rPr>
        <w:t xml:space="preserve"> </w:t>
      </w:r>
      <w:r w:rsidRPr="0014502D">
        <w:rPr>
          <w:rFonts w:ascii="Times New Roman" w:hAnsi="Times New Roman"/>
          <w:lang w:val="es-AR"/>
        </w:rPr>
        <w:t>En todos los casos el profesor a cargo ampliará esta bibliografía mínima, según su planificación y según las necesidades y preferencias de cada curso. Asimismo, sugerirá las ediciones más adecuadas de las obras literarias e indicará oportunamente el carácter obligatorio de cierta bibliografía de consulta.</w:t>
      </w:r>
    </w:p>
    <w:p w:rsidR="00E76BA2" w:rsidRPr="0014502D" w:rsidRDefault="00E76BA2" w:rsidP="00E76BA2">
      <w:pPr>
        <w:pStyle w:val="Textonotapie"/>
        <w:rPr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8" w:rsidRDefault="008E5FC4" w:rsidP="006B51F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51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51F8" w:rsidRDefault="006B51F8" w:rsidP="006B51F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F8" w:rsidRDefault="009E4674" w:rsidP="006B51F8">
    <w:pPr>
      <w:pStyle w:val="Encabezado"/>
      <w:ind w:right="360"/>
      <w:jc w:val="center"/>
      <w:rPr>
        <w:sz w:val="28"/>
        <w:lang w:val="es-AR"/>
      </w:rPr>
    </w:pPr>
    <w:r>
      <w:rPr>
        <w:sz w:val="28"/>
        <w:lang w:val="es-AR"/>
      </w:rPr>
      <w:t>CICL</w:t>
    </w:r>
    <w:r w:rsidR="004D5C29">
      <w:rPr>
        <w:sz w:val="28"/>
        <w:lang w:val="es-AR"/>
      </w:rPr>
      <w:t>O LECTIVO 2019</w:t>
    </w:r>
  </w:p>
  <w:p w:rsidR="006B51F8" w:rsidRPr="004631CF" w:rsidRDefault="006B51F8" w:rsidP="006B51F8">
    <w:pPr>
      <w:jc w:val="center"/>
      <w:rPr>
        <w:b/>
        <w:sz w:val="22"/>
      </w:rPr>
    </w:pPr>
    <w:r w:rsidRPr="00B81ECC">
      <w:rPr>
        <w:b/>
        <w:sz w:val="22"/>
      </w:rPr>
      <w:t>I.</w:t>
    </w:r>
    <w:r w:rsidRPr="004631CF">
      <w:rPr>
        <w:b/>
        <w:sz w:val="22"/>
      </w:rPr>
      <w:t>E.S. en Lenguas Vivas “Juan Ramón Fernández”</w:t>
    </w:r>
  </w:p>
  <w:p w:rsidR="006B51F8" w:rsidRPr="004631CF" w:rsidRDefault="006B51F8" w:rsidP="006B51F8">
    <w:pPr>
      <w:jc w:val="center"/>
      <w:rPr>
        <w:b/>
        <w:sz w:val="22"/>
      </w:rPr>
    </w:pPr>
    <w:r w:rsidRPr="004631CF">
      <w:rPr>
        <w:b/>
        <w:sz w:val="22"/>
      </w:rPr>
      <w:t>Departamento de Aplicación</w:t>
    </w:r>
  </w:p>
  <w:p w:rsidR="006B51F8" w:rsidRPr="004631CF" w:rsidRDefault="006B51F8" w:rsidP="006B51F8">
    <w:pPr>
      <w:jc w:val="center"/>
      <w:rPr>
        <w:b/>
        <w:sz w:val="22"/>
      </w:rPr>
    </w:pPr>
    <w:r w:rsidRPr="004631CF">
      <w:rPr>
        <w:b/>
        <w:sz w:val="22"/>
      </w:rPr>
      <w:t>Nivel Medio</w:t>
    </w:r>
  </w:p>
  <w:p w:rsidR="006B51F8" w:rsidRPr="004631CF" w:rsidRDefault="006B51F8" w:rsidP="006B51F8">
    <w:pPr>
      <w:jc w:val="center"/>
      <w:rPr>
        <w:b/>
        <w:sz w:val="22"/>
        <w:u w:val="single"/>
      </w:rPr>
    </w:pPr>
    <w:r>
      <w:t>Área: Comunicación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74" w:rsidRDefault="009E46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845"/>
    <w:multiLevelType w:val="hybridMultilevel"/>
    <w:tmpl w:val="6B96FC3C"/>
    <w:lvl w:ilvl="0" w:tplc="2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ED1269C"/>
    <w:multiLevelType w:val="hybridMultilevel"/>
    <w:tmpl w:val="F0E89C00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5080E1B"/>
    <w:multiLevelType w:val="hybridMultilevel"/>
    <w:tmpl w:val="B58C42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15EF6"/>
    <w:multiLevelType w:val="hybridMultilevel"/>
    <w:tmpl w:val="920072F8"/>
    <w:lvl w:ilvl="0" w:tplc="2C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E76BA2"/>
    <w:rsid w:val="000004FA"/>
    <w:rsid w:val="0000258D"/>
    <w:rsid w:val="000049AA"/>
    <w:rsid w:val="0000507E"/>
    <w:rsid w:val="0001082E"/>
    <w:rsid w:val="00014032"/>
    <w:rsid w:val="000209D4"/>
    <w:rsid w:val="00023DA4"/>
    <w:rsid w:val="0002468A"/>
    <w:rsid w:val="0002751E"/>
    <w:rsid w:val="00027886"/>
    <w:rsid w:val="00033E2C"/>
    <w:rsid w:val="00034AFC"/>
    <w:rsid w:val="00035A40"/>
    <w:rsid w:val="000365C6"/>
    <w:rsid w:val="00050815"/>
    <w:rsid w:val="000544FC"/>
    <w:rsid w:val="0005564F"/>
    <w:rsid w:val="00056D22"/>
    <w:rsid w:val="000735E3"/>
    <w:rsid w:val="000753F7"/>
    <w:rsid w:val="00082C26"/>
    <w:rsid w:val="00083A09"/>
    <w:rsid w:val="000840A8"/>
    <w:rsid w:val="0008601A"/>
    <w:rsid w:val="000909B7"/>
    <w:rsid w:val="00090D91"/>
    <w:rsid w:val="0009172C"/>
    <w:rsid w:val="00093BBE"/>
    <w:rsid w:val="00095AD5"/>
    <w:rsid w:val="000B1ED1"/>
    <w:rsid w:val="000B4B6C"/>
    <w:rsid w:val="000C2837"/>
    <w:rsid w:val="000C36C5"/>
    <w:rsid w:val="000C3B37"/>
    <w:rsid w:val="000C43F1"/>
    <w:rsid w:val="000C669D"/>
    <w:rsid w:val="000D091A"/>
    <w:rsid w:val="000D0D8B"/>
    <w:rsid w:val="000D25C2"/>
    <w:rsid w:val="000D3EDE"/>
    <w:rsid w:val="000E7282"/>
    <w:rsid w:val="000F0565"/>
    <w:rsid w:val="00102B8C"/>
    <w:rsid w:val="00104497"/>
    <w:rsid w:val="0010689B"/>
    <w:rsid w:val="001145A8"/>
    <w:rsid w:val="001145B6"/>
    <w:rsid w:val="001148FE"/>
    <w:rsid w:val="0012020E"/>
    <w:rsid w:val="0012181D"/>
    <w:rsid w:val="001234B8"/>
    <w:rsid w:val="00130654"/>
    <w:rsid w:val="00142F9F"/>
    <w:rsid w:val="0015111C"/>
    <w:rsid w:val="0015178D"/>
    <w:rsid w:val="001539F8"/>
    <w:rsid w:val="0015693E"/>
    <w:rsid w:val="00165208"/>
    <w:rsid w:val="00165344"/>
    <w:rsid w:val="00166BE1"/>
    <w:rsid w:val="00172ADF"/>
    <w:rsid w:val="00173465"/>
    <w:rsid w:val="00175D2F"/>
    <w:rsid w:val="0017675E"/>
    <w:rsid w:val="00176F68"/>
    <w:rsid w:val="00177832"/>
    <w:rsid w:val="00181459"/>
    <w:rsid w:val="00184D30"/>
    <w:rsid w:val="00186489"/>
    <w:rsid w:val="00186D09"/>
    <w:rsid w:val="00190285"/>
    <w:rsid w:val="00190DF5"/>
    <w:rsid w:val="001956D6"/>
    <w:rsid w:val="0019684D"/>
    <w:rsid w:val="00196DDD"/>
    <w:rsid w:val="001A20B0"/>
    <w:rsid w:val="001B14A1"/>
    <w:rsid w:val="001B3F00"/>
    <w:rsid w:val="001B48A4"/>
    <w:rsid w:val="001B713D"/>
    <w:rsid w:val="001C281C"/>
    <w:rsid w:val="001C567A"/>
    <w:rsid w:val="001C5C7C"/>
    <w:rsid w:val="001D6573"/>
    <w:rsid w:val="001E4F0E"/>
    <w:rsid w:val="001F3CE3"/>
    <w:rsid w:val="001F6C88"/>
    <w:rsid w:val="001F6F17"/>
    <w:rsid w:val="001F772B"/>
    <w:rsid w:val="00201A0A"/>
    <w:rsid w:val="0020432B"/>
    <w:rsid w:val="00211B31"/>
    <w:rsid w:val="00220C78"/>
    <w:rsid w:val="00222EE6"/>
    <w:rsid w:val="00224B09"/>
    <w:rsid w:val="002257EA"/>
    <w:rsid w:val="002274F2"/>
    <w:rsid w:val="0023522B"/>
    <w:rsid w:val="002371D0"/>
    <w:rsid w:val="0025332A"/>
    <w:rsid w:val="00253E57"/>
    <w:rsid w:val="002602EF"/>
    <w:rsid w:val="002603DD"/>
    <w:rsid w:val="002641F9"/>
    <w:rsid w:val="00272D6B"/>
    <w:rsid w:val="00277C65"/>
    <w:rsid w:val="00283134"/>
    <w:rsid w:val="002833F9"/>
    <w:rsid w:val="002878C5"/>
    <w:rsid w:val="00294E47"/>
    <w:rsid w:val="00295648"/>
    <w:rsid w:val="002A4061"/>
    <w:rsid w:val="002B3ED8"/>
    <w:rsid w:val="002B5EFD"/>
    <w:rsid w:val="002C1165"/>
    <w:rsid w:val="002C13A4"/>
    <w:rsid w:val="002D3932"/>
    <w:rsid w:val="002E09BE"/>
    <w:rsid w:val="002E2A51"/>
    <w:rsid w:val="002E73A4"/>
    <w:rsid w:val="002E758A"/>
    <w:rsid w:val="002E79FC"/>
    <w:rsid w:val="002F283C"/>
    <w:rsid w:val="002F33A1"/>
    <w:rsid w:val="002F3A86"/>
    <w:rsid w:val="002F3FEB"/>
    <w:rsid w:val="0030005D"/>
    <w:rsid w:val="00300E88"/>
    <w:rsid w:val="00302688"/>
    <w:rsid w:val="003049AC"/>
    <w:rsid w:val="00304C80"/>
    <w:rsid w:val="00310759"/>
    <w:rsid w:val="00311D19"/>
    <w:rsid w:val="003126A0"/>
    <w:rsid w:val="00312C5D"/>
    <w:rsid w:val="00314205"/>
    <w:rsid w:val="003165F3"/>
    <w:rsid w:val="003213DF"/>
    <w:rsid w:val="00325D23"/>
    <w:rsid w:val="00330220"/>
    <w:rsid w:val="00330D28"/>
    <w:rsid w:val="0033156C"/>
    <w:rsid w:val="00331773"/>
    <w:rsid w:val="00333901"/>
    <w:rsid w:val="0033527E"/>
    <w:rsid w:val="003403D6"/>
    <w:rsid w:val="00340FCD"/>
    <w:rsid w:val="00343ABE"/>
    <w:rsid w:val="003474D0"/>
    <w:rsid w:val="00350052"/>
    <w:rsid w:val="00350458"/>
    <w:rsid w:val="00351BBE"/>
    <w:rsid w:val="0035503E"/>
    <w:rsid w:val="00356718"/>
    <w:rsid w:val="003572AD"/>
    <w:rsid w:val="00363A86"/>
    <w:rsid w:val="00365303"/>
    <w:rsid w:val="00366C07"/>
    <w:rsid w:val="00371110"/>
    <w:rsid w:val="00371A36"/>
    <w:rsid w:val="0037397C"/>
    <w:rsid w:val="003751B7"/>
    <w:rsid w:val="00380C03"/>
    <w:rsid w:val="00381EDE"/>
    <w:rsid w:val="00383774"/>
    <w:rsid w:val="00384996"/>
    <w:rsid w:val="003875D4"/>
    <w:rsid w:val="0039131F"/>
    <w:rsid w:val="003934BF"/>
    <w:rsid w:val="00395230"/>
    <w:rsid w:val="003A2E9D"/>
    <w:rsid w:val="003A46F8"/>
    <w:rsid w:val="003A689D"/>
    <w:rsid w:val="003A7EFF"/>
    <w:rsid w:val="003B58B3"/>
    <w:rsid w:val="003B5B25"/>
    <w:rsid w:val="003C26EA"/>
    <w:rsid w:val="003C7595"/>
    <w:rsid w:val="003D22CF"/>
    <w:rsid w:val="003D3A50"/>
    <w:rsid w:val="003D4494"/>
    <w:rsid w:val="003D5DD6"/>
    <w:rsid w:val="003E39A9"/>
    <w:rsid w:val="003E62AD"/>
    <w:rsid w:val="003F1B19"/>
    <w:rsid w:val="003F4309"/>
    <w:rsid w:val="003F67E6"/>
    <w:rsid w:val="003F682E"/>
    <w:rsid w:val="003F6C89"/>
    <w:rsid w:val="00404738"/>
    <w:rsid w:val="0040503F"/>
    <w:rsid w:val="00405B63"/>
    <w:rsid w:val="0040758D"/>
    <w:rsid w:val="00412501"/>
    <w:rsid w:val="00414D42"/>
    <w:rsid w:val="004215FA"/>
    <w:rsid w:val="0042265A"/>
    <w:rsid w:val="0042532B"/>
    <w:rsid w:val="0043005B"/>
    <w:rsid w:val="00434316"/>
    <w:rsid w:val="00450B98"/>
    <w:rsid w:val="004517D8"/>
    <w:rsid w:val="00457BB5"/>
    <w:rsid w:val="004744C1"/>
    <w:rsid w:val="00477F02"/>
    <w:rsid w:val="00480801"/>
    <w:rsid w:val="00484B17"/>
    <w:rsid w:val="00487351"/>
    <w:rsid w:val="00487358"/>
    <w:rsid w:val="004973B3"/>
    <w:rsid w:val="00497F46"/>
    <w:rsid w:val="004A0637"/>
    <w:rsid w:val="004A20AD"/>
    <w:rsid w:val="004A3AD6"/>
    <w:rsid w:val="004B1B58"/>
    <w:rsid w:val="004B7227"/>
    <w:rsid w:val="004C095A"/>
    <w:rsid w:val="004C0B41"/>
    <w:rsid w:val="004C3BF3"/>
    <w:rsid w:val="004C6342"/>
    <w:rsid w:val="004D23DF"/>
    <w:rsid w:val="004D2FA8"/>
    <w:rsid w:val="004D3671"/>
    <w:rsid w:val="004D3D51"/>
    <w:rsid w:val="004D4C12"/>
    <w:rsid w:val="004D567E"/>
    <w:rsid w:val="004D5C29"/>
    <w:rsid w:val="004E081D"/>
    <w:rsid w:val="004E21B6"/>
    <w:rsid w:val="004E3BCC"/>
    <w:rsid w:val="004E4C0E"/>
    <w:rsid w:val="004F19CE"/>
    <w:rsid w:val="00500FC8"/>
    <w:rsid w:val="005016C9"/>
    <w:rsid w:val="00511ED7"/>
    <w:rsid w:val="00515749"/>
    <w:rsid w:val="0052446F"/>
    <w:rsid w:val="00524C47"/>
    <w:rsid w:val="005278F4"/>
    <w:rsid w:val="0053029D"/>
    <w:rsid w:val="00530E7A"/>
    <w:rsid w:val="005328F3"/>
    <w:rsid w:val="00532A68"/>
    <w:rsid w:val="00533D1B"/>
    <w:rsid w:val="00535511"/>
    <w:rsid w:val="0053596C"/>
    <w:rsid w:val="00535E3A"/>
    <w:rsid w:val="00537E6A"/>
    <w:rsid w:val="00546CFD"/>
    <w:rsid w:val="005516BB"/>
    <w:rsid w:val="005517A6"/>
    <w:rsid w:val="00551C99"/>
    <w:rsid w:val="00564524"/>
    <w:rsid w:val="00564C46"/>
    <w:rsid w:val="00564D73"/>
    <w:rsid w:val="00571851"/>
    <w:rsid w:val="00581D07"/>
    <w:rsid w:val="00582D88"/>
    <w:rsid w:val="00592E3F"/>
    <w:rsid w:val="00593F77"/>
    <w:rsid w:val="005941B0"/>
    <w:rsid w:val="00594DE4"/>
    <w:rsid w:val="00597A8F"/>
    <w:rsid w:val="005A1DC3"/>
    <w:rsid w:val="005A413B"/>
    <w:rsid w:val="005A4C0F"/>
    <w:rsid w:val="005A5BA9"/>
    <w:rsid w:val="005B01AE"/>
    <w:rsid w:val="005C0266"/>
    <w:rsid w:val="005C0A8B"/>
    <w:rsid w:val="005C2004"/>
    <w:rsid w:val="005C2795"/>
    <w:rsid w:val="005C5B3A"/>
    <w:rsid w:val="005C685D"/>
    <w:rsid w:val="005D1CDF"/>
    <w:rsid w:val="005D37D6"/>
    <w:rsid w:val="005D3CE9"/>
    <w:rsid w:val="005D584F"/>
    <w:rsid w:val="005E5247"/>
    <w:rsid w:val="005E67F7"/>
    <w:rsid w:val="005F032E"/>
    <w:rsid w:val="005F0DE1"/>
    <w:rsid w:val="005F10A8"/>
    <w:rsid w:val="005F1209"/>
    <w:rsid w:val="005F26CE"/>
    <w:rsid w:val="005F60A2"/>
    <w:rsid w:val="005F6E79"/>
    <w:rsid w:val="00602F77"/>
    <w:rsid w:val="00604DA8"/>
    <w:rsid w:val="00605DE6"/>
    <w:rsid w:val="0061326C"/>
    <w:rsid w:val="00613961"/>
    <w:rsid w:val="00621D26"/>
    <w:rsid w:val="00624882"/>
    <w:rsid w:val="00627A37"/>
    <w:rsid w:val="00635A99"/>
    <w:rsid w:val="00636AA0"/>
    <w:rsid w:val="00637271"/>
    <w:rsid w:val="006376FF"/>
    <w:rsid w:val="00641B89"/>
    <w:rsid w:val="006536FB"/>
    <w:rsid w:val="00654C46"/>
    <w:rsid w:val="00660225"/>
    <w:rsid w:val="00663249"/>
    <w:rsid w:val="00670EB5"/>
    <w:rsid w:val="0067353F"/>
    <w:rsid w:val="00674CAD"/>
    <w:rsid w:val="00676C0A"/>
    <w:rsid w:val="00680720"/>
    <w:rsid w:val="00682256"/>
    <w:rsid w:val="006832E5"/>
    <w:rsid w:val="0068648D"/>
    <w:rsid w:val="006934D6"/>
    <w:rsid w:val="00694188"/>
    <w:rsid w:val="00696295"/>
    <w:rsid w:val="006967F8"/>
    <w:rsid w:val="006A3BF0"/>
    <w:rsid w:val="006B2458"/>
    <w:rsid w:val="006B51F8"/>
    <w:rsid w:val="006C4120"/>
    <w:rsid w:val="006C6629"/>
    <w:rsid w:val="006C6CEB"/>
    <w:rsid w:val="006D2F4C"/>
    <w:rsid w:val="006E0CA6"/>
    <w:rsid w:val="006E13DE"/>
    <w:rsid w:val="006E21EB"/>
    <w:rsid w:val="006F14ED"/>
    <w:rsid w:val="006F2145"/>
    <w:rsid w:val="006F216E"/>
    <w:rsid w:val="007017CE"/>
    <w:rsid w:val="00701ED6"/>
    <w:rsid w:val="00707F04"/>
    <w:rsid w:val="0071233D"/>
    <w:rsid w:val="007138AF"/>
    <w:rsid w:val="00717DAB"/>
    <w:rsid w:val="00723349"/>
    <w:rsid w:val="00725C9A"/>
    <w:rsid w:val="00726DFC"/>
    <w:rsid w:val="00740AF4"/>
    <w:rsid w:val="00742085"/>
    <w:rsid w:val="00742666"/>
    <w:rsid w:val="007429C0"/>
    <w:rsid w:val="007521D4"/>
    <w:rsid w:val="00752F20"/>
    <w:rsid w:val="0076069B"/>
    <w:rsid w:val="007710D7"/>
    <w:rsid w:val="0077471D"/>
    <w:rsid w:val="007815F2"/>
    <w:rsid w:val="00781F3F"/>
    <w:rsid w:val="007877FA"/>
    <w:rsid w:val="00797579"/>
    <w:rsid w:val="007B69C2"/>
    <w:rsid w:val="007B7E17"/>
    <w:rsid w:val="007C12F0"/>
    <w:rsid w:val="007C1A43"/>
    <w:rsid w:val="007C4F01"/>
    <w:rsid w:val="007C63D1"/>
    <w:rsid w:val="007C7138"/>
    <w:rsid w:val="007C7988"/>
    <w:rsid w:val="007C7E0C"/>
    <w:rsid w:val="007D04FA"/>
    <w:rsid w:val="007D1D60"/>
    <w:rsid w:val="007D2D55"/>
    <w:rsid w:val="007E06F3"/>
    <w:rsid w:val="007E74C9"/>
    <w:rsid w:val="007E76B0"/>
    <w:rsid w:val="007F1636"/>
    <w:rsid w:val="007F5434"/>
    <w:rsid w:val="007F5ECC"/>
    <w:rsid w:val="00803D3C"/>
    <w:rsid w:val="008109AE"/>
    <w:rsid w:val="008117A4"/>
    <w:rsid w:val="008137F4"/>
    <w:rsid w:val="00813871"/>
    <w:rsid w:val="0081506D"/>
    <w:rsid w:val="0082126B"/>
    <w:rsid w:val="00825EA9"/>
    <w:rsid w:val="00826220"/>
    <w:rsid w:val="00835504"/>
    <w:rsid w:val="00835A09"/>
    <w:rsid w:val="008445CE"/>
    <w:rsid w:val="00845132"/>
    <w:rsid w:val="00846454"/>
    <w:rsid w:val="008516C5"/>
    <w:rsid w:val="00851EBC"/>
    <w:rsid w:val="008648FA"/>
    <w:rsid w:val="00880470"/>
    <w:rsid w:val="00884DAA"/>
    <w:rsid w:val="00886BDC"/>
    <w:rsid w:val="00887222"/>
    <w:rsid w:val="00887E9F"/>
    <w:rsid w:val="0089222E"/>
    <w:rsid w:val="00892866"/>
    <w:rsid w:val="00893E39"/>
    <w:rsid w:val="008940E1"/>
    <w:rsid w:val="008A735D"/>
    <w:rsid w:val="008B4813"/>
    <w:rsid w:val="008B50FB"/>
    <w:rsid w:val="008C2087"/>
    <w:rsid w:val="008C494D"/>
    <w:rsid w:val="008C7EFD"/>
    <w:rsid w:val="008D011A"/>
    <w:rsid w:val="008D19A3"/>
    <w:rsid w:val="008D211E"/>
    <w:rsid w:val="008E58CA"/>
    <w:rsid w:val="008E5FC4"/>
    <w:rsid w:val="008F50AA"/>
    <w:rsid w:val="008F573D"/>
    <w:rsid w:val="00900A95"/>
    <w:rsid w:val="00904203"/>
    <w:rsid w:val="00912AE2"/>
    <w:rsid w:val="00912AE3"/>
    <w:rsid w:val="00921415"/>
    <w:rsid w:val="00921F68"/>
    <w:rsid w:val="00924A32"/>
    <w:rsid w:val="00933435"/>
    <w:rsid w:val="00933822"/>
    <w:rsid w:val="00936E7E"/>
    <w:rsid w:val="00937728"/>
    <w:rsid w:val="00940B80"/>
    <w:rsid w:val="00943E14"/>
    <w:rsid w:val="00944B47"/>
    <w:rsid w:val="00944FE4"/>
    <w:rsid w:val="00946400"/>
    <w:rsid w:val="00946DE2"/>
    <w:rsid w:val="00951161"/>
    <w:rsid w:val="00957FFB"/>
    <w:rsid w:val="00960F2C"/>
    <w:rsid w:val="009643CA"/>
    <w:rsid w:val="00964DA7"/>
    <w:rsid w:val="0096606D"/>
    <w:rsid w:val="00970804"/>
    <w:rsid w:val="00974963"/>
    <w:rsid w:val="009805F8"/>
    <w:rsid w:val="00984BED"/>
    <w:rsid w:val="00994CE5"/>
    <w:rsid w:val="009B5CE6"/>
    <w:rsid w:val="009B5E0F"/>
    <w:rsid w:val="009C0C9A"/>
    <w:rsid w:val="009C1BE8"/>
    <w:rsid w:val="009C31DA"/>
    <w:rsid w:val="009C4565"/>
    <w:rsid w:val="009E02CB"/>
    <w:rsid w:val="009E1FCF"/>
    <w:rsid w:val="009E42D7"/>
    <w:rsid w:val="009E4674"/>
    <w:rsid w:val="009E613D"/>
    <w:rsid w:val="009F11B1"/>
    <w:rsid w:val="009F3CB7"/>
    <w:rsid w:val="009F537F"/>
    <w:rsid w:val="009F5BE1"/>
    <w:rsid w:val="009F6E1B"/>
    <w:rsid w:val="00A11323"/>
    <w:rsid w:val="00A12DB2"/>
    <w:rsid w:val="00A12E28"/>
    <w:rsid w:val="00A12E3A"/>
    <w:rsid w:val="00A137DE"/>
    <w:rsid w:val="00A155BF"/>
    <w:rsid w:val="00A233A7"/>
    <w:rsid w:val="00A3086A"/>
    <w:rsid w:val="00A40715"/>
    <w:rsid w:val="00A41A2B"/>
    <w:rsid w:val="00A44AF0"/>
    <w:rsid w:val="00A53FC3"/>
    <w:rsid w:val="00A54024"/>
    <w:rsid w:val="00A5780E"/>
    <w:rsid w:val="00A64888"/>
    <w:rsid w:val="00A673B6"/>
    <w:rsid w:val="00A6785D"/>
    <w:rsid w:val="00A7051A"/>
    <w:rsid w:val="00A711B5"/>
    <w:rsid w:val="00A765A7"/>
    <w:rsid w:val="00A77828"/>
    <w:rsid w:val="00A80143"/>
    <w:rsid w:val="00A80C21"/>
    <w:rsid w:val="00A919A4"/>
    <w:rsid w:val="00A9393B"/>
    <w:rsid w:val="00AA173D"/>
    <w:rsid w:val="00AA4E2C"/>
    <w:rsid w:val="00AC01F3"/>
    <w:rsid w:val="00AC7BF9"/>
    <w:rsid w:val="00AC7EA8"/>
    <w:rsid w:val="00AD17C8"/>
    <w:rsid w:val="00AD6514"/>
    <w:rsid w:val="00AD7900"/>
    <w:rsid w:val="00AD79CF"/>
    <w:rsid w:val="00AE0DB6"/>
    <w:rsid w:val="00AE55BB"/>
    <w:rsid w:val="00AE64E9"/>
    <w:rsid w:val="00AE6A0B"/>
    <w:rsid w:val="00AF73A1"/>
    <w:rsid w:val="00AF762D"/>
    <w:rsid w:val="00B0233D"/>
    <w:rsid w:val="00B1301D"/>
    <w:rsid w:val="00B13F9C"/>
    <w:rsid w:val="00B14BC5"/>
    <w:rsid w:val="00B21015"/>
    <w:rsid w:val="00B214BF"/>
    <w:rsid w:val="00B21752"/>
    <w:rsid w:val="00B2284D"/>
    <w:rsid w:val="00B30BDD"/>
    <w:rsid w:val="00B326E5"/>
    <w:rsid w:val="00B32C52"/>
    <w:rsid w:val="00B444E9"/>
    <w:rsid w:val="00B45B7C"/>
    <w:rsid w:val="00B51E08"/>
    <w:rsid w:val="00B52772"/>
    <w:rsid w:val="00B52BA0"/>
    <w:rsid w:val="00B543DD"/>
    <w:rsid w:val="00B575C5"/>
    <w:rsid w:val="00B64DDE"/>
    <w:rsid w:val="00B6559D"/>
    <w:rsid w:val="00B731E6"/>
    <w:rsid w:val="00B75854"/>
    <w:rsid w:val="00B766C4"/>
    <w:rsid w:val="00B81ECC"/>
    <w:rsid w:val="00B86DB6"/>
    <w:rsid w:val="00B900D7"/>
    <w:rsid w:val="00B919B7"/>
    <w:rsid w:val="00B95272"/>
    <w:rsid w:val="00B97C78"/>
    <w:rsid w:val="00BA0A06"/>
    <w:rsid w:val="00BA2A91"/>
    <w:rsid w:val="00BA2B45"/>
    <w:rsid w:val="00BA31AA"/>
    <w:rsid w:val="00BA70F7"/>
    <w:rsid w:val="00BB2127"/>
    <w:rsid w:val="00BB3D39"/>
    <w:rsid w:val="00BB46C8"/>
    <w:rsid w:val="00BC086D"/>
    <w:rsid w:val="00BC2D98"/>
    <w:rsid w:val="00BC51E3"/>
    <w:rsid w:val="00BD0637"/>
    <w:rsid w:val="00BD09FD"/>
    <w:rsid w:val="00BD0E47"/>
    <w:rsid w:val="00BD0E4C"/>
    <w:rsid w:val="00BD31E0"/>
    <w:rsid w:val="00BD44A6"/>
    <w:rsid w:val="00BE4B09"/>
    <w:rsid w:val="00BF5E62"/>
    <w:rsid w:val="00BF6FB4"/>
    <w:rsid w:val="00C0211E"/>
    <w:rsid w:val="00C079F9"/>
    <w:rsid w:val="00C103F9"/>
    <w:rsid w:val="00C13F89"/>
    <w:rsid w:val="00C209F0"/>
    <w:rsid w:val="00C21D91"/>
    <w:rsid w:val="00C2517C"/>
    <w:rsid w:val="00C27538"/>
    <w:rsid w:val="00C35DA6"/>
    <w:rsid w:val="00C4062E"/>
    <w:rsid w:val="00C41544"/>
    <w:rsid w:val="00C44390"/>
    <w:rsid w:val="00C525ED"/>
    <w:rsid w:val="00C52D98"/>
    <w:rsid w:val="00C52FD7"/>
    <w:rsid w:val="00C56A6D"/>
    <w:rsid w:val="00C578C4"/>
    <w:rsid w:val="00C5796D"/>
    <w:rsid w:val="00C57CF6"/>
    <w:rsid w:val="00C6251E"/>
    <w:rsid w:val="00C62EA4"/>
    <w:rsid w:val="00C65294"/>
    <w:rsid w:val="00C67078"/>
    <w:rsid w:val="00C75BEC"/>
    <w:rsid w:val="00C813F0"/>
    <w:rsid w:val="00C827BB"/>
    <w:rsid w:val="00C87E1C"/>
    <w:rsid w:val="00CA1F2D"/>
    <w:rsid w:val="00CA3733"/>
    <w:rsid w:val="00CA72BB"/>
    <w:rsid w:val="00CA7714"/>
    <w:rsid w:val="00CB0443"/>
    <w:rsid w:val="00CB4A43"/>
    <w:rsid w:val="00CB6704"/>
    <w:rsid w:val="00CC028D"/>
    <w:rsid w:val="00CC2E20"/>
    <w:rsid w:val="00CD1467"/>
    <w:rsid w:val="00CD1B70"/>
    <w:rsid w:val="00CD350F"/>
    <w:rsid w:val="00CD3AB2"/>
    <w:rsid w:val="00CD4C65"/>
    <w:rsid w:val="00CD556C"/>
    <w:rsid w:val="00CD6523"/>
    <w:rsid w:val="00CE630F"/>
    <w:rsid w:val="00CF033A"/>
    <w:rsid w:val="00CF065B"/>
    <w:rsid w:val="00D02CDB"/>
    <w:rsid w:val="00D03F8B"/>
    <w:rsid w:val="00D0739D"/>
    <w:rsid w:val="00D12D30"/>
    <w:rsid w:val="00D14C54"/>
    <w:rsid w:val="00D175A6"/>
    <w:rsid w:val="00D213CF"/>
    <w:rsid w:val="00D2219B"/>
    <w:rsid w:val="00D23D76"/>
    <w:rsid w:val="00D26872"/>
    <w:rsid w:val="00D30D79"/>
    <w:rsid w:val="00D31102"/>
    <w:rsid w:val="00D33FBF"/>
    <w:rsid w:val="00D3751C"/>
    <w:rsid w:val="00D40ADC"/>
    <w:rsid w:val="00D414A5"/>
    <w:rsid w:val="00D41C0C"/>
    <w:rsid w:val="00D513C0"/>
    <w:rsid w:val="00D565E0"/>
    <w:rsid w:val="00D66026"/>
    <w:rsid w:val="00D66C03"/>
    <w:rsid w:val="00D74213"/>
    <w:rsid w:val="00D74B89"/>
    <w:rsid w:val="00D7752F"/>
    <w:rsid w:val="00D86EB3"/>
    <w:rsid w:val="00D87967"/>
    <w:rsid w:val="00D87F6A"/>
    <w:rsid w:val="00D92087"/>
    <w:rsid w:val="00D92C32"/>
    <w:rsid w:val="00D9536D"/>
    <w:rsid w:val="00D9775A"/>
    <w:rsid w:val="00DA01BC"/>
    <w:rsid w:val="00DA23B0"/>
    <w:rsid w:val="00DA54BA"/>
    <w:rsid w:val="00DB5035"/>
    <w:rsid w:val="00DB6408"/>
    <w:rsid w:val="00DB6EE7"/>
    <w:rsid w:val="00DC3C81"/>
    <w:rsid w:val="00DC49A5"/>
    <w:rsid w:val="00DD0229"/>
    <w:rsid w:val="00DD78B2"/>
    <w:rsid w:val="00DE027D"/>
    <w:rsid w:val="00DE617B"/>
    <w:rsid w:val="00E00BD6"/>
    <w:rsid w:val="00E15BBD"/>
    <w:rsid w:val="00E17973"/>
    <w:rsid w:val="00E2136D"/>
    <w:rsid w:val="00E22534"/>
    <w:rsid w:val="00E233D5"/>
    <w:rsid w:val="00E27279"/>
    <w:rsid w:val="00E2757C"/>
    <w:rsid w:val="00E27A77"/>
    <w:rsid w:val="00E30323"/>
    <w:rsid w:val="00E34495"/>
    <w:rsid w:val="00E34D39"/>
    <w:rsid w:val="00E34F33"/>
    <w:rsid w:val="00E36D61"/>
    <w:rsid w:val="00E37693"/>
    <w:rsid w:val="00E422D4"/>
    <w:rsid w:val="00E432C4"/>
    <w:rsid w:val="00E46B70"/>
    <w:rsid w:val="00E534FB"/>
    <w:rsid w:val="00E53AD7"/>
    <w:rsid w:val="00E56347"/>
    <w:rsid w:val="00E56C4B"/>
    <w:rsid w:val="00E75D2D"/>
    <w:rsid w:val="00E76BA2"/>
    <w:rsid w:val="00E77E02"/>
    <w:rsid w:val="00E82493"/>
    <w:rsid w:val="00E84A65"/>
    <w:rsid w:val="00E911E5"/>
    <w:rsid w:val="00EA1D6B"/>
    <w:rsid w:val="00EA1DD2"/>
    <w:rsid w:val="00EB0631"/>
    <w:rsid w:val="00EB2A9E"/>
    <w:rsid w:val="00EB5954"/>
    <w:rsid w:val="00EC33D4"/>
    <w:rsid w:val="00EE4F55"/>
    <w:rsid w:val="00EF0904"/>
    <w:rsid w:val="00EF2C48"/>
    <w:rsid w:val="00F015A7"/>
    <w:rsid w:val="00F03C3B"/>
    <w:rsid w:val="00F03CD6"/>
    <w:rsid w:val="00F04D35"/>
    <w:rsid w:val="00F07C8A"/>
    <w:rsid w:val="00F10FE6"/>
    <w:rsid w:val="00F11A87"/>
    <w:rsid w:val="00F1595E"/>
    <w:rsid w:val="00F1668D"/>
    <w:rsid w:val="00F16D53"/>
    <w:rsid w:val="00F21C2C"/>
    <w:rsid w:val="00F2217B"/>
    <w:rsid w:val="00F23C8F"/>
    <w:rsid w:val="00F247B7"/>
    <w:rsid w:val="00F2482C"/>
    <w:rsid w:val="00F30516"/>
    <w:rsid w:val="00F34C25"/>
    <w:rsid w:val="00F370F1"/>
    <w:rsid w:val="00F45670"/>
    <w:rsid w:val="00F52E04"/>
    <w:rsid w:val="00F52E9E"/>
    <w:rsid w:val="00F555DA"/>
    <w:rsid w:val="00F6543D"/>
    <w:rsid w:val="00F701F9"/>
    <w:rsid w:val="00F7029E"/>
    <w:rsid w:val="00F70717"/>
    <w:rsid w:val="00F75FE7"/>
    <w:rsid w:val="00F76602"/>
    <w:rsid w:val="00F81B9D"/>
    <w:rsid w:val="00F825B2"/>
    <w:rsid w:val="00F82DB4"/>
    <w:rsid w:val="00F86BA1"/>
    <w:rsid w:val="00F97814"/>
    <w:rsid w:val="00FA04CA"/>
    <w:rsid w:val="00FA04FF"/>
    <w:rsid w:val="00FA0F44"/>
    <w:rsid w:val="00FA158A"/>
    <w:rsid w:val="00FA240F"/>
    <w:rsid w:val="00FA260F"/>
    <w:rsid w:val="00FA30BF"/>
    <w:rsid w:val="00FA42FB"/>
    <w:rsid w:val="00FA6D0D"/>
    <w:rsid w:val="00FB09B2"/>
    <w:rsid w:val="00FB2B2E"/>
    <w:rsid w:val="00FB2B39"/>
    <w:rsid w:val="00FB2D41"/>
    <w:rsid w:val="00FB5C45"/>
    <w:rsid w:val="00FC00CF"/>
    <w:rsid w:val="00FC0B7E"/>
    <w:rsid w:val="00FC55B3"/>
    <w:rsid w:val="00FC6F26"/>
    <w:rsid w:val="00FD102F"/>
    <w:rsid w:val="00FD24EB"/>
    <w:rsid w:val="00FD2A1F"/>
    <w:rsid w:val="00FD2F1D"/>
    <w:rsid w:val="00FD43CB"/>
    <w:rsid w:val="00FE1E47"/>
    <w:rsid w:val="00FE3074"/>
    <w:rsid w:val="00FE33EE"/>
    <w:rsid w:val="00FE5645"/>
    <w:rsid w:val="00FE5D31"/>
    <w:rsid w:val="00FF2E0F"/>
    <w:rsid w:val="00FF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DB6408"/>
    <w:pPr>
      <w:keepNext/>
      <w:tabs>
        <w:tab w:val="left" w:pos="-851"/>
      </w:tabs>
      <w:spacing w:before="240" w:after="120" w:line="360" w:lineRule="auto"/>
      <w:jc w:val="both"/>
      <w:outlineLvl w:val="0"/>
    </w:pPr>
    <w:rPr>
      <w:rFonts w:cs="Arial"/>
      <w:bCs/>
      <w:i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">
    <w:name w:val="Estilo Título 1 +"/>
    <w:basedOn w:val="Ttulo1"/>
    <w:rsid w:val="00DB6408"/>
    <w:pPr>
      <w:keepNext w:val="0"/>
      <w:spacing w:before="0" w:after="0"/>
    </w:pPr>
    <w:rPr>
      <w:rFonts w:cs="Times New Roman"/>
      <w:bCs w:val="0"/>
      <w:iCs/>
      <w:kern w:val="0"/>
      <w:szCs w:val="24"/>
    </w:rPr>
  </w:style>
  <w:style w:type="paragraph" w:styleId="Encabezado">
    <w:name w:val="header"/>
    <w:basedOn w:val="Normal"/>
    <w:rsid w:val="00E76BA2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qFormat/>
    <w:rsid w:val="00E76B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semiHidden/>
    <w:rsid w:val="00E76BA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Refdenotaalpie">
    <w:name w:val="footnote reference"/>
    <w:semiHidden/>
    <w:rsid w:val="00E76BA2"/>
    <w:rPr>
      <w:vertAlign w:val="superscript"/>
    </w:rPr>
  </w:style>
  <w:style w:type="character" w:customStyle="1" w:styleId="apple-style-span">
    <w:name w:val="apple-style-span"/>
    <w:basedOn w:val="Fuentedeprrafopredeter"/>
    <w:rsid w:val="00E76BA2"/>
  </w:style>
  <w:style w:type="character" w:customStyle="1" w:styleId="apple-converted-space">
    <w:name w:val="apple-converted-space"/>
    <w:basedOn w:val="Fuentedeprrafopredeter"/>
    <w:rsid w:val="00E76BA2"/>
  </w:style>
  <w:style w:type="character" w:styleId="Nmerodepgina">
    <w:name w:val="page number"/>
    <w:basedOn w:val="Fuentedeprrafopredeter"/>
    <w:rsid w:val="00E76BA2"/>
  </w:style>
  <w:style w:type="paragraph" w:styleId="Piedepgina">
    <w:name w:val="footer"/>
    <w:basedOn w:val="Normal"/>
    <w:link w:val="PiedepginaCar"/>
    <w:uiPriority w:val="99"/>
    <w:rsid w:val="00BA0A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A0A0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DB6408"/>
    <w:pPr>
      <w:keepNext/>
      <w:tabs>
        <w:tab w:val="left" w:pos="-851"/>
      </w:tabs>
      <w:spacing w:before="240" w:after="120" w:line="360" w:lineRule="auto"/>
      <w:jc w:val="both"/>
      <w:outlineLvl w:val="0"/>
    </w:pPr>
    <w:rPr>
      <w:rFonts w:cs="Arial"/>
      <w:bCs/>
      <w:i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">
    <w:name w:val="Estilo Título 1 +"/>
    <w:basedOn w:val="Ttulo1"/>
    <w:rsid w:val="00DB6408"/>
    <w:pPr>
      <w:keepNext w:val="0"/>
      <w:spacing w:before="0" w:after="0"/>
    </w:pPr>
    <w:rPr>
      <w:rFonts w:cs="Times New Roman"/>
      <w:bCs w:val="0"/>
      <w:iCs/>
      <w:kern w:val="0"/>
      <w:szCs w:val="24"/>
    </w:rPr>
  </w:style>
  <w:style w:type="paragraph" w:styleId="Encabezado">
    <w:name w:val="header"/>
    <w:basedOn w:val="Normal"/>
    <w:rsid w:val="00E76BA2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qFormat/>
    <w:rsid w:val="00E76B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semiHidden/>
    <w:rsid w:val="00E76BA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Refdenotaalpie">
    <w:name w:val="footnote reference"/>
    <w:semiHidden/>
    <w:rsid w:val="00E76BA2"/>
    <w:rPr>
      <w:vertAlign w:val="superscript"/>
    </w:rPr>
  </w:style>
  <w:style w:type="character" w:customStyle="1" w:styleId="apple-style-span">
    <w:name w:val="apple-style-span"/>
    <w:basedOn w:val="Fuentedeprrafopredeter"/>
    <w:rsid w:val="00E76BA2"/>
  </w:style>
  <w:style w:type="character" w:customStyle="1" w:styleId="apple-converted-space">
    <w:name w:val="apple-converted-space"/>
    <w:basedOn w:val="Fuentedeprrafopredeter"/>
    <w:rsid w:val="00E76BA2"/>
  </w:style>
  <w:style w:type="character" w:styleId="Nmerodepgina">
    <w:name w:val="page number"/>
    <w:basedOn w:val="Fuentedeprrafopredeter"/>
    <w:rsid w:val="00E76BA2"/>
  </w:style>
  <w:style w:type="paragraph" w:styleId="Piedepgina">
    <w:name w:val="footer"/>
    <w:basedOn w:val="Normal"/>
    <w:link w:val="PiedepginaCar"/>
    <w:uiPriority w:val="99"/>
    <w:rsid w:val="00BA0A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A0A0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Publico</cp:lastModifiedBy>
  <cp:revision>2</cp:revision>
  <dcterms:created xsi:type="dcterms:W3CDTF">2019-04-17T14:24:00Z</dcterms:created>
  <dcterms:modified xsi:type="dcterms:W3CDTF">2019-04-17T14:24:00Z</dcterms:modified>
</cp:coreProperties>
</file>