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364"/>
      </w:tblGrid>
      <w:tr w:rsidR="00CF5B33" w:rsidRPr="00C311E9" w14:paraId="3D8BA781" w14:textId="77777777" w:rsidTr="00CF5B33">
        <w:tc>
          <w:tcPr>
            <w:tcW w:w="2496" w:type="pct"/>
          </w:tcPr>
          <w:p w14:paraId="4C238E94" w14:textId="034A5947" w:rsidR="00CF5B33" w:rsidRPr="00C311E9" w:rsidRDefault="00CF5B33" w:rsidP="00CF5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drawing>
                <wp:inline distT="0" distB="0" distL="0" distR="0" wp14:anchorId="59DC28DF" wp14:editId="3CAAE61A">
                  <wp:extent cx="525145" cy="700405"/>
                  <wp:effectExtent l="0" t="0" r="8255" b="1079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00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21985D" w14:textId="77777777" w:rsidR="00CF5B33" w:rsidRPr="00313F02" w:rsidRDefault="00CF5B33" w:rsidP="00CF5B33">
            <w:pPr>
              <w:pStyle w:val="Epgrafe"/>
              <w:tabs>
                <w:tab w:val="left" w:pos="2891"/>
              </w:tabs>
              <w:rPr>
                <w:rFonts w:cs="Arial"/>
                <w:sz w:val="18"/>
                <w:szCs w:val="18"/>
              </w:rPr>
            </w:pPr>
            <w:r w:rsidRPr="00313F02">
              <w:rPr>
                <w:rFonts w:cs="Arial"/>
                <w:sz w:val="18"/>
                <w:szCs w:val="18"/>
              </w:rPr>
              <w:t>GOBIERNO DE LA CIUDAD DE BUENOS AIRES</w:t>
            </w:r>
          </w:p>
          <w:p w14:paraId="22DEDE09" w14:textId="77777777" w:rsidR="00CF5B33" w:rsidRPr="00313F02" w:rsidRDefault="00CF5B33" w:rsidP="00CF5B33">
            <w:pPr>
              <w:tabs>
                <w:tab w:val="left" w:pos="289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02">
              <w:rPr>
                <w:rFonts w:ascii="Arial" w:hAnsi="Arial" w:cs="Arial"/>
                <w:sz w:val="18"/>
                <w:szCs w:val="18"/>
              </w:rPr>
              <w:t>Ministerio de Educación</w:t>
            </w:r>
          </w:p>
          <w:p w14:paraId="5AF8C63A" w14:textId="77777777" w:rsidR="00CF5B33" w:rsidRPr="00C311E9" w:rsidRDefault="00CF5B33" w:rsidP="00CF5B33">
            <w:pPr>
              <w:tabs>
                <w:tab w:val="left" w:pos="28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F02">
              <w:rPr>
                <w:rFonts w:ascii="Arial" w:hAnsi="Arial" w:cs="Arial"/>
                <w:sz w:val="18"/>
                <w:szCs w:val="18"/>
              </w:rPr>
              <w:t>Dirección General de Educación Superior</w:t>
            </w:r>
          </w:p>
        </w:tc>
        <w:tc>
          <w:tcPr>
            <w:tcW w:w="2504" w:type="pct"/>
          </w:tcPr>
          <w:p w14:paraId="14D97970" w14:textId="38DE4DED" w:rsidR="00CF5B33" w:rsidRPr="00C311E9" w:rsidRDefault="00CF5B33" w:rsidP="00CF5B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drawing>
                <wp:inline distT="0" distB="0" distL="0" distR="0" wp14:anchorId="6E18E55A" wp14:editId="735FAF8B">
                  <wp:extent cx="846455" cy="680720"/>
                  <wp:effectExtent l="0" t="0" r="0" b="5080"/>
                  <wp:docPr id="2" name="0 Imagen" descr="LenguasViv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LenguasViv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1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6147368" w14:textId="77777777" w:rsidR="00CF5B33" w:rsidRPr="00313F02" w:rsidRDefault="00CF5B33" w:rsidP="00CF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02">
              <w:rPr>
                <w:rFonts w:ascii="Arial" w:hAnsi="Arial" w:cs="Arial"/>
                <w:b/>
                <w:sz w:val="18"/>
                <w:szCs w:val="18"/>
              </w:rPr>
              <w:t xml:space="preserve">INSTITUTO DE ENSEÑANZA SUPERIOR EN </w:t>
            </w:r>
          </w:p>
          <w:p w14:paraId="099C660E" w14:textId="77777777" w:rsidR="00CF5B33" w:rsidRPr="00313F02" w:rsidRDefault="00CF5B33" w:rsidP="00CF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02">
              <w:rPr>
                <w:rFonts w:ascii="Arial" w:hAnsi="Arial" w:cs="Arial"/>
                <w:b/>
                <w:sz w:val="18"/>
                <w:szCs w:val="18"/>
              </w:rPr>
              <w:t>LENGUAS VIVAS</w:t>
            </w:r>
          </w:p>
          <w:p w14:paraId="5003D192" w14:textId="77777777" w:rsidR="00CF5B33" w:rsidRPr="00C311E9" w:rsidRDefault="00CF5B33" w:rsidP="00CF5B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3F02">
              <w:rPr>
                <w:rFonts w:ascii="Arial" w:hAnsi="Arial" w:cs="Arial"/>
                <w:b/>
                <w:sz w:val="18"/>
                <w:szCs w:val="18"/>
              </w:rPr>
              <w:t xml:space="preserve"> “JUAN RAMÓN FERNÁNDEZ”</w:t>
            </w:r>
          </w:p>
        </w:tc>
      </w:tr>
    </w:tbl>
    <w:p w14:paraId="3A8FFF9D" w14:textId="77777777" w:rsidR="00CF5B33" w:rsidRDefault="00CF5B33" w:rsidP="00222B09">
      <w:pPr>
        <w:jc w:val="center"/>
        <w:rPr>
          <w:b/>
        </w:rPr>
      </w:pPr>
    </w:p>
    <w:p w14:paraId="0516E1AC" w14:textId="77777777" w:rsidR="00CF5B33" w:rsidRDefault="00CF5B33" w:rsidP="00CF5B33">
      <w:pPr>
        <w:rPr>
          <w:b/>
        </w:rPr>
      </w:pPr>
    </w:p>
    <w:p w14:paraId="48B34EB3" w14:textId="767FEF95" w:rsidR="00CF5B33" w:rsidRDefault="00CF5B33" w:rsidP="00CF5B33">
      <w:pPr>
        <w:rPr>
          <w:b/>
        </w:rPr>
      </w:pPr>
      <w:r>
        <w:rPr>
          <w:b/>
        </w:rPr>
        <w:t>Departamento: Portugués</w:t>
      </w:r>
    </w:p>
    <w:p w14:paraId="02AED9A3" w14:textId="77777777" w:rsidR="00CF5B33" w:rsidRDefault="00CF5B33" w:rsidP="00CF5B33">
      <w:pPr>
        <w:rPr>
          <w:b/>
        </w:rPr>
      </w:pPr>
    </w:p>
    <w:p w14:paraId="5DD571D3" w14:textId="08DFEB0E" w:rsidR="004263BB" w:rsidRPr="00222B09" w:rsidRDefault="00CF5B33" w:rsidP="00CF5B33">
      <w:pPr>
        <w:rPr>
          <w:b/>
        </w:rPr>
      </w:pPr>
      <w:r>
        <w:rPr>
          <w:b/>
        </w:rPr>
        <w:t xml:space="preserve">Carrera: </w:t>
      </w:r>
      <w:r w:rsidR="004263BB" w:rsidRPr="00222B09">
        <w:rPr>
          <w:b/>
        </w:rPr>
        <w:t>Profesorado de Educación Superior en Portugués</w:t>
      </w:r>
    </w:p>
    <w:p w14:paraId="59AB199B" w14:textId="77777777" w:rsidR="00017262" w:rsidRDefault="00017262"/>
    <w:p w14:paraId="05974AD5" w14:textId="42DE65C7" w:rsidR="00CF5B33" w:rsidRDefault="00CF5B33">
      <w:pPr>
        <w:rPr>
          <w:b/>
        </w:rPr>
      </w:pPr>
      <w:r w:rsidRPr="00A701F2">
        <w:rPr>
          <w:b/>
        </w:rPr>
        <w:t>Trayectoria/Campo:</w:t>
      </w:r>
      <w:r>
        <w:rPr>
          <w:b/>
        </w:rPr>
        <w:t xml:space="preserve"> </w:t>
      </w:r>
      <w:r w:rsidR="00A701F2">
        <w:rPr>
          <w:b/>
        </w:rPr>
        <w:t>Campo de la Formación Específica</w:t>
      </w:r>
    </w:p>
    <w:p w14:paraId="16E79181" w14:textId="77777777" w:rsidR="00003986" w:rsidRDefault="00003986">
      <w:pPr>
        <w:rPr>
          <w:b/>
        </w:rPr>
      </w:pPr>
    </w:p>
    <w:p w14:paraId="4CC5B2B7" w14:textId="62FBC733" w:rsidR="00003986" w:rsidRPr="00CF5B33" w:rsidRDefault="00003986">
      <w:pPr>
        <w:rPr>
          <w:b/>
        </w:rPr>
      </w:pPr>
      <w:r>
        <w:rPr>
          <w:b/>
        </w:rPr>
        <w:t>Instancia curricular: Introducción a los Estudios Interculturales</w:t>
      </w:r>
    </w:p>
    <w:p w14:paraId="61BCAF68" w14:textId="181E80C8" w:rsidR="004263BB" w:rsidRDefault="00CF5B33">
      <w:r>
        <w:t xml:space="preserve"> </w:t>
      </w:r>
    </w:p>
    <w:p w14:paraId="14023A29" w14:textId="58631463" w:rsidR="00017262" w:rsidRPr="00222B09" w:rsidRDefault="00CF5B33">
      <w:pPr>
        <w:rPr>
          <w:b/>
        </w:rPr>
      </w:pPr>
      <w:r>
        <w:rPr>
          <w:b/>
        </w:rPr>
        <w:t xml:space="preserve">Carga horaria y cursada: </w:t>
      </w:r>
      <w:r w:rsidR="00A701F2">
        <w:rPr>
          <w:b/>
        </w:rPr>
        <w:t>6 horas semanales, materia cuatrimestral</w:t>
      </w:r>
    </w:p>
    <w:p w14:paraId="2152C720" w14:textId="77777777" w:rsidR="00CF5B33" w:rsidRDefault="00CF5B33">
      <w:pPr>
        <w:rPr>
          <w:b/>
        </w:rPr>
      </w:pPr>
    </w:p>
    <w:p w14:paraId="51473D24" w14:textId="2524EB55" w:rsidR="004263BB" w:rsidRPr="004D6DAB" w:rsidRDefault="00CF5B33">
      <w:pPr>
        <w:rPr>
          <w:b/>
          <w:lang w:val="pt-BR"/>
        </w:rPr>
      </w:pPr>
      <w:r w:rsidRPr="004D6DAB">
        <w:rPr>
          <w:b/>
          <w:lang w:val="pt-BR"/>
        </w:rPr>
        <w:t xml:space="preserve">Turno: Tarde, </w:t>
      </w:r>
      <w:r w:rsidR="004D6DAB" w:rsidRPr="004D6DAB">
        <w:rPr>
          <w:b/>
          <w:lang w:val="pt-BR"/>
        </w:rPr>
        <w:t>martes de 13:40 a 17:30</w:t>
      </w:r>
      <w:r w:rsidR="00FD3D74">
        <w:rPr>
          <w:b/>
          <w:lang w:val="pt-BR"/>
        </w:rPr>
        <w:t>, Aula 404</w:t>
      </w:r>
    </w:p>
    <w:p w14:paraId="01FA9793" w14:textId="77777777" w:rsidR="00CD32F9" w:rsidRPr="004D6DAB" w:rsidRDefault="00CD32F9">
      <w:pPr>
        <w:rPr>
          <w:b/>
          <w:lang w:val="pt-BR"/>
        </w:rPr>
      </w:pPr>
    </w:p>
    <w:p w14:paraId="32D7CDFE" w14:textId="77777777" w:rsidR="00CD32F9" w:rsidRDefault="00CD32F9" w:rsidP="00CD32F9">
      <w:pPr>
        <w:rPr>
          <w:b/>
        </w:rPr>
      </w:pPr>
      <w:r>
        <w:rPr>
          <w:b/>
        </w:rPr>
        <w:t>Profesor: Álvaro Fernández Bravo</w:t>
      </w:r>
    </w:p>
    <w:p w14:paraId="0595888B" w14:textId="54A4016E" w:rsidR="00CD32F9" w:rsidRDefault="00CD32F9">
      <w:pPr>
        <w:rPr>
          <w:b/>
        </w:rPr>
      </w:pPr>
    </w:p>
    <w:p w14:paraId="5E527B48" w14:textId="52EDE1D7" w:rsidR="00CF5B33" w:rsidRDefault="004C6A95">
      <w:pPr>
        <w:rPr>
          <w:b/>
        </w:rPr>
      </w:pPr>
      <w:r>
        <w:rPr>
          <w:b/>
        </w:rPr>
        <w:t>Año lectivo: 2019</w:t>
      </w:r>
    </w:p>
    <w:p w14:paraId="2017B1B4" w14:textId="77777777" w:rsidR="00222B09" w:rsidRDefault="00222B09">
      <w:pPr>
        <w:rPr>
          <w:b/>
        </w:rPr>
      </w:pPr>
    </w:p>
    <w:p w14:paraId="608E954C" w14:textId="64927F0B" w:rsidR="00CD32F9" w:rsidRPr="00A701F2" w:rsidRDefault="00CD32F9" w:rsidP="00CD32F9">
      <w:pPr>
        <w:spacing w:after="120"/>
        <w:rPr>
          <w:rFonts w:cs="Arial"/>
          <w:b/>
          <w:sz w:val="22"/>
          <w:szCs w:val="22"/>
        </w:rPr>
      </w:pPr>
      <w:r>
        <w:rPr>
          <w:b/>
        </w:rPr>
        <w:t xml:space="preserve">Plan de Estudios: </w:t>
      </w:r>
      <w:r w:rsidRPr="00CD32F9">
        <w:rPr>
          <w:rFonts w:cs="Arial"/>
          <w:b/>
          <w:sz w:val="22"/>
          <w:szCs w:val="22"/>
        </w:rPr>
        <w:t>Profesorado de Portugués (Plan de 4 años)</w:t>
      </w:r>
      <w:r>
        <w:rPr>
          <w:rFonts w:cs="Arial"/>
          <w:b/>
          <w:sz w:val="22"/>
          <w:szCs w:val="22"/>
        </w:rPr>
        <w:t xml:space="preserve"> </w:t>
      </w:r>
      <w:r w:rsidRPr="004D6DAB">
        <w:rPr>
          <w:rFonts w:cs="Arial"/>
          <w:b/>
          <w:sz w:val="22"/>
          <w:szCs w:val="22"/>
          <w:lang w:val="es-AR"/>
        </w:rPr>
        <w:t>RESOLUCIÓN N° 3643-MEGC/14</w:t>
      </w:r>
      <w:r w:rsidR="00A701F2">
        <w:rPr>
          <w:rFonts w:cs="Arial"/>
          <w:b/>
          <w:sz w:val="22"/>
          <w:szCs w:val="22"/>
        </w:rPr>
        <w:t>; Profesorado de Educación Superior en Portugués (Plan de 5 años) RESOLUCIÓN N</w:t>
      </w:r>
      <w:r w:rsidR="00A701F2" w:rsidRPr="004D6DAB">
        <w:rPr>
          <w:rFonts w:cs="Arial"/>
          <w:b/>
          <w:sz w:val="22"/>
          <w:szCs w:val="22"/>
          <w:lang w:val="es-AR"/>
        </w:rPr>
        <w:t>° 4262/GCABA/MEGC/14</w:t>
      </w:r>
    </w:p>
    <w:p w14:paraId="14595E12" w14:textId="77777777" w:rsidR="00222B09" w:rsidRDefault="00222B09"/>
    <w:p w14:paraId="437A8A97" w14:textId="3CD82EE3" w:rsidR="00222B09" w:rsidRPr="004E5192" w:rsidRDefault="00CF5B33" w:rsidP="00077107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AB2BCD" w:rsidRPr="004E5192">
        <w:rPr>
          <w:b/>
        </w:rPr>
        <w:t xml:space="preserve">. </w:t>
      </w:r>
      <w:r w:rsidR="00222B09" w:rsidRPr="004E5192">
        <w:rPr>
          <w:b/>
        </w:rPr>
        <w:t>Fundamentación</w:t>
      </w:r>
    </w:p>
    <w:p w14:paraId="3D9723D4" w14:textId="77777777" w:rsidR="00222B09" w:rsidRDefault="00222B09" w:rsidP="00077107">
      <w:pPr>
        <w:spacing w:line="276" w:lineRule="auto"/>
        <w:jc w:val="both"/>
      </w:pPr>
    </w:p>
    <w:p w14:paraId="0362F3B4" w14:textId="1B3DF024" w:rsidR="00F97190" w:rsidRDefault="00222B09" w:rsidP="00077107">
      <w:pPr>
        <w:jc w:val="both"/>
      </w:pPr>
      <w:r>
        <w:t>La materia propone un recorrido por la noción de cultura entendida como la articulación de dife</w:t>
      </w:r>
      <w:r w:rsidR="00232A0E">
        <w:t>rencias simbólicas</w:t>
      </w:r>
      <w:r w:rsidR="00AB2BCD">
        <w:t xml:space="preserve">, tal como se manifestó y se manifiesta en el mundo </w:t>
      </w:r>
      <w:proofErr w:type="spellStart"/>
      <w:r w:rsidR="00AB2BCD">
        <w:t>lusófono</w:t>
      </w:r>
      <w:proofErr w:type="spellEnd"/>
      <w:r w:rsidR="00AB2BCD">
        <w:t xml:space="preserve"> desde la colonia hasta la actualidad. Se examinarán distintos tipos de</w:t>
      </w:r>
      <w:r w:rsidR="00E176F2">
        <w:t xml:space="preserve"> tensione</w:t>
      </w:r>
      <w:r w:rsidR="00232A0E">
        <w:t>s</w:t>
      </w:r>
      <w:r w:rsidR="00F97190">
        <w:t xml:space="preserve"> en los procesos de formación de la</w:t>
      </w:r>
      <w:r w:rsidR="00A95319">
        <w:t>s</w:t>
      </w:r>
      <w:r w:rsidR="00F97190">
        <w:t xml:space="preserve"> identidad</w:t>
      </w:r>
      <w:r w:rsidR="00A95319">
        <w:t>es</w:t>
      </w:r>
      <w:r w:rsidR="00F97190">
        <w:t xml:space="preserve"> colectiva</w:t>
      </w:r>
      <w:r w:rsidR="00A95319">
        <w:t>s</w:t>
      </w:r>
      <w:r w:rsidR="00C11542">
        <w:t xml:space="preserve"> brasileña</w:t>
      </w:r>
      <w:r w:rsidR="00A95319">
        <w:t xml:space="preserve"> y portuguesa</w:t>
      </w:r>
      <w:r w:rsidR="00AB2BCD">
        <w:t xml:space="preserve">, como el encuentro de europeos y amerindios en el período colonial, la </w:t>
      </w:r>
      <w:r w:rsidR="000B5799">
        <w:t>coexist</w:t>
      </w:r>
      <w:r w:rsidR="00762DF0">
        <w:t xml:space="preserve">encia de </w:t>
      </w:r>
      <w:r w:rsidR="00077107">
        <w:t>negros, blancos y mestizos durante el período esclavista</w:t>
      </w:r>
      <w:r w:rsidR="000B5799">
        <w:t xml:space="preserve"> </w:t>
      </w:r>
      <w:r w:rsidR="00AB2BCD">
        <w:t xml:space="preserve">y </w:t>
      </w:r>
      <w:r w:rsidR="00E56475">
        <w:t>los procesos de modernización</w:t>
      </w:r>
      <w:r w:rsidR="00A95319">
        <w:t xml:space="preserve"> y descolonización</w:t>
      </w:r>
      <w:r w:rsidR="00C11542">
        <w:t>, todos pensados como trayectorias interculturales</w:t>
      </w:r>
      <w:r w:rsidR="00E108AD">
        <w:t xml:space="preserve"> donde se negocian diferencias lingüísticas, sociales</w:t>
      </w:r>
      <w:r w:rsidR="00D932BB">
        <w:t xml:space="preserve"> y antropológicas</w:t>
      </w:r>
      <w:r w:rsidR="000B5799">
        <w:t xml:space="preserve"> </w:t>
      </w:r>
      <w:r w:rsidR="00077107">
        <w:t>reflejad</w:t>
      </w:r>
      <w:r w:rsidR="00D32922">
        <w:t xml:space="preserve">as </w:t>
      </w:r>
      <w:r w:rsidR="000B5799">
        <w:t xml:space="preserve">en </w:t>
      </w:r>
      <w:r w:rsidR="00762DF0">
        <w:t>la subjetividad contemporánea</w:t>
      </w:r>
      <w:r w:rsidR="00F97190">
        <w:t xml:space="preserve">. A tal efecto, </w:t>
      </w:r>
      <w:r w:rsidR="004E5192">
        <w:t xml:space="preserve">el curso </w:t>
      </w:r>
      <w:r w:rsidR="00F97190">
        <w:t>partirá de la noción de cultura como “</w:t>
      </w:r>
      <w:r w:rsidR="00C62159">
        <w:t xml:space="preserve">modo </w:t>
      </w:r>
      <w:r w:rsidR="00F97190">
        <w:t xml:space="preserve">de vida” </w:t>
      </w:r>
      <w:r w:rsidR="004E5192">
        <w:t>(</w:t>
      </w:r>
      <w:proofErr w:type="spellStart"/>
      <w:r w:rsidR="00077107">
        <w:t>Bourriaud</w:t>
      </w:r>
      <w:proofErr w:type="spellEnd"/>
      <w:r w:rsidR="00077107">
        <w:t xml:space="preserve">; </w:t>
      </w:r>
      <w:proofErr w:type="spellStart"/>
      <w:r w:rsidR="004E5192">
        <w:t>Eagleton</w:t>
      </w:r>
      <w:proofErr w:type="spellEnd"/>
      <w:r w:rsidR="00762DF0">
        <w:t xml:space="preserve">; </w:t>
      </w:r>
      <w:r w:rsidR="00077107">
        <w:t xml:space="preserve">Santiago; </w:t>
      </w:r>
      <w:r w:rsidR="00762DF0">
        <w:t>Williams</w:t>
      </w:r>
      <w:r w:rsidR="004E5192">
        <w:t>)</w:t>
      </w:r>
      <w:r w:rsidR="00E108AD">
        <w:t xml:space="preserve"> </w:t>
      </w:r>
      <w:r w:rsidR="004E5192">
        <w:t>y</w:t>
      </w:r>
      <w:r w:rsidR="00C11542">
        <w:t xml:space="preserve"> se</w:t>
      </w:r>
      <w:r w:rsidR="00E108AD">
        <w:t xml:space="preserve"> examinarán su</w:t>
      </w:r>
      <w:r w:rsidR="004E5192">
        <w:t>s huellas cambiantes en la producción literaria</w:t>
      </w:r>
      <w:r w:rsidR="00E108AD">
        <w:t>, histórica</w:t>
      </w:r>
      <w:r w:rsidR="00077107">
        <w:t xml:space="preserve"> y</w:t>
      </w:r>
      <w:r w:rsidR="00762DF0">
        <w:t xml:space="preserve"> cinematográfica, así como en otros soportes de la cultura popular como la música</w:t>
      </w:r>
      <w:r w:rsidR="004E5192">
        <w:t xml:space="preserve">. </w:t>
      </w:r>
      <w:r w:rsidR="00291E4C">
        <w:t>El empleo de fuentes audiovisuale</w:t>
      </w:r>
      <w:r w:rsidR="0019014A">
        <w:t>s permitirá</w:t>
      </w:r>
      <w:r w:rsidR="00291E4C">
        <w:t xml:space="preserve"> acceder tanto a contenidos sociolingüísticos interculturales como a estimular su uso en la experiencia pedagógica. </w:t>
      </w:r>
    </w:p>
    <w:p w14:paraId="166E6A00" w14:textId="77777777" w:rsidR="004E5192" w:rsidRDefault="004E5192" w:rsidP="00077107">
      <w:pPr>
        <w:spacing w:line="276" w:lineRule="auto"/>
        <w:jc w:val="both"/>
      </w:pPr>
    </w:p>
    <w:p w14:paraId="0963ADEF" w14:textId="649D8AAC" w:rsidR="004E5192" w:rsidRDefault="00CF5B33" w:rsidP="00077107">
      <w:pPr>
        <w:spacing w:line="276" w:lineRule="auto"/>
        <w:jc w:val="both"/>
        <w:rPr>
          <w:b/>
        </w:rPr>
      </w:pPr>
      <w:r>
        <w:rPr>
          <w:b/>
        </w:rPr>
        <w:t xml:space="preserve">2. </w:t>
      </w:r>
      <w:r w:rsidR="004E5192" w:rsidRPr="004E5192">
        <w:rPr>
          <w:b/>
        </w:rPr>
        <w:t xml:space="preserve"> Objetivos generales</w:t>
      </w:r>
    </w:p>
    <w:p w14:paraId="0C2FF12D" w14:textId="77777777" w:rsidR="00E108AD" w:rsidRDefault="00E108AD" w:rsidP="00077107">
      <w:pPr>
        <w:spacing w:line="276" w:lineRule="auto"/>
        <w:jc w:val="both"/>
        <w:rPr>
          <w:b/>
        </w:rPr>
      </w:pPr>
    </w:p>
    <w:p w14:paraId="53D50647" w14:textId="56021532" w:rsidR="00D32922" w:rsidRDefault="00E108AD" w:rsidP="00077107">
      <w:pPr>
        <w:jc w:val="both"/>
      </w:pPr>
      <w:r w:rsidRPr="00D32922">
        <w:lastRenderedPageBreak/>
        <w:t>El curso aspira a cubrir un recorrido</w:t>
      </w:r>
      <w:r w:rsidR="00D932BB" w:rsidRPr="00D32922">
        <w:t xml:space="preserve"> general</w:t>
      </w:r>
      <w:r w:rsidRPr="00D32922">
        <w:t xml:space="preserve"> por la noción de cultura a partir de fuentes teóricas</w:t>
      </w:r>
      <w:r w:rsidR="00D932BB" w:rsidRPr="00D32922">
        <w:t xml:space="preserve"> </w:t>
      </w:r>
      <w:r w:rsidR="00A32E52" w:rsidRPr="00D32922">
        <w:t>capaces de proveer instrumentos</w:t>
      </w:r>
      <w:r w:rsidR="00D932BB" w:rsidRPr="00D32922">
        <w:t xml:space="preserve"> conceptuales para comprender la</w:t>
      </w:r>
      <w:r w:rsidR="00A32E52" w:rsidRPr="00D32922">
        <w:t xml:space="preserve"> complejidad inherente</w:t>
      </w:r>
      <w:r w:rsidR="00D932BB" w:rsidRPr="00D32922">
        <w:t xml:space="preserve"> del término</w:t>
      </w:r>
      <w:r w:rsidR="000B5799" w:rsidRPr="00D32922">
        <w:t>, los debates contemporáneos</w:t>
      </w:r>
      <w:r w:rsidR="00077107">
        <w:t xml:space="preserve"> en torno a la noción de interculturalidad</w:t>
      </w:r>
      <w:r w:rsidR="00D932BB" w:rsidRPr="00D32922">
        <w:t xml:space="preserve"> y su trayectoria </w:t>
      </w:r>
      <w:r w:rsidR="000B5799" w:rsidRPr="00D32922">
        <w:t xml:space="preserve">en </w:t>
      </w:r>
      <w:r w:rsidR="00D932BB" w:rsidRPr="00D32922">
        <w:t>la producción simbólica escrita en portugués</w:t>
      </w:r>
      <w:r w:rsidR="00A32E52" w:rsidRPr="00D32922">
        <w:t xml:space="preserve">. En el contexto del mundo </w:t>
      </w:r>
      <w:proofErr w:type="spellStart"/>
      <w:r w:rsidR="00A32E52" w:rsidRPr="00D32922">
        <w:t>lusófono</w:t>
      </w:r>
      <w:proofErr w:type="spellEnd"/>
      <w:r w:rsidR="00A32E52" w:rsidRPr="00D32922">
        <w:t>, la noción de cultura será analizada para reconocer rastros de la experiencia histórica portuguesa en América</w:t>
      </w:r>
      <w:r w:rsidR="00A95319">
        <w:t xml:space="preserve"> y África</w:t>
      </w:r>
      <w:r w:rsidR="00A32E52" w:rsidRPr="00D32922">
        <w:t xml:space="preserve"> y su impacto en la dimensión lingüística. </w:t>
      </w:r>
      <w:r w:rsidR="0010643F">
        <w:t xml:space="preserve">Asimismo la materia proveerá instrumentos conceptuales para entender y analizar la multiplicidad de culturas presentes en el aula a partir de la heterogeneidad de las culturas </w:t>
      </w:r>
      <w:proofErr w:type="spellStart"/>
      <w:r w:rsidR="0010643F">
        <w:t>lusófonas</w:t>
      </w:r>
      <w:proofErr w:type="spellEnd"/>
      <w:r w:rsidR="0010643F">
        <w:t xml:space="preserve"> y los debates contemporáneos en torno la diversidad cultural. </w:t>
      </w:r>
    </w:p>
    <w:p w14:paraId="09EBF620" w14:textId="77777777" w:rsidR="00C62159" w:rsidRDefault="00C62159" w:rsidP="00077107">
      <w:pPr>
        <w:spacing w:line="276" w:lineRule="auto"/>
        <w:jc w:val="both"/>
      </w:pPr>
    </w:p>
    <w:p w14:paraId="78CE8B04" w14:textId="77777777" w:rsidR="00A65212" w:rsidRDefault="00A65212" w:rsidP="00077107">
      <w:pPr>
        <w:spacing w:line="276" w:lineRule="auto"/>
        <w:jc w:val="both"/>
      </w:pPr>
    </w:p>
    <w:p w14:paraId="102E16E2" w14:textId="333D4B1B" w:rsidR="00C62159" w:rsidRPr="00C62159" w:rsidRDefault="00CF5B33" w:rsidP="00077107">
      <w:pPr>
        <w:spacing w:line="276" w:lineRule="auto"/>
        <w:jc w:val="both"/>
        <w:rPr>
          <w:b/>
        </w:rPr>
      </w:pPr>
      <w:r>
        <w:rPr>
          <w:b/>
        </w:rPr>
        <w:t xml:space="preserve">3. </w:t>
      </w:r>
      <w:r w:rsidR="00C62159" w:rsidRPr="00C62159">
        <w:rPr>
          <w:b/>
        </w:rPr>
        <w:t xml:space="preserve"> Objetivos específicos</w:t>
      </w:r>
    </w:p>
    <w:p w14:paraId="3C4DCFEA" w14:textId="77777777" w:rsidR="00C62159" w:rsidRDefault="00C62159" w:rsidP="00077107">
      <w:pPr>
        <w:spacing w:line="276" w:lineRule="auto"/>
        <w:jc w:val="both"/>
      </w:pPr>
    </w:p>
    <w:p w14:paraId="6AB0B631" w14:textId="3E2DE44C" w:rsidR="000B5799" w:rsidRPr="00D32922" w:rsidRDefault="00C62159" w:rsidP="00077107">
      <w:pPr>
        <w:pStyle w:val="Prrafodelista"/>
        <w:numPr>
          <w:ilvl w:val="0"/>
          <w:numId w:val="1"/>
        </w:numPr>
        <w:jc w:val="both"/>
      </w:pPr>
      <w:r>
        <w:t xml:space="preserve">Comprender y analizar la relación entre lengua y cultura. </w:t>
      </w:r>
      <w:r w:rsidR="00D932BB" w:rsidRPr="00D32922">
        <w:t>Términos como “</w:t>
      </w:r>
      <w:proofErr w:type="spellStart"/>
      <w:r w:rsidR="00D932BB" w:rsidRPr="00D32922">
        <w:t>desleixo</w:t>
      </w:r>
      <w:proofErr w:type="spellEnd"/>
      <w:r w:rsidR="00D932BB" w:rsidRPr="00D32922">
        <w:t xml:space="preserve">” </w:t>
      </w:r>
      <w:r w:rsidR="00762DF0" w:rsidRPr="00D32922">
        <w:t xml:space="preserve">o “saudade” </w:t>
      </w:r>
      <w:r w:rsidR="00D932BB" w:rsidRPr="00D32922">
        <w:t>por ejemplo, albergan para el histor</w:t>
      </w:r>
      <w:r w:rsidR="00885748">
        <w:t xml:space="preserve">iador </w:t>
      </w:r>
      <w:proofErr w:type="spellStart"/>
      <w:r w:rsidR="00762DF0" w:rsidRPr="00D32922">
        <w:t>Sérgio</w:t>
      </w:r>
      <w:proofErr w:type="spellEnd"/>
      <w:r w:rsidR="00762DF0" w:rsidRPr="00D32922">
        <w:t xml:space="preserve"> </w:t>
      </w:r>
      <w:proofErr w:type="spellStart"/>
      <w:r w:rsidR="00762DF0" w:rsidRPr="00D32922">
        <w:t>Buarque</w:t>
      </w:r>
      <w:proofErr w:type="spellEnd"/>
      <w:r w:rsidR="00762DF0" w:rsidRPr="00D32922">
        <w:t xml:space="preserve"> de Holanda</w:t>
      </w:r>
      <w:r w:rsidR="00D932BB" w:rsidRPr="00D32922">
        <w:t xml:space="preserve"> una profunda dimensión sociocultural e histórica que permite entender algunos de los rasgos sobresalientes de la experiencia colonial </w:t>
      </w:r>
      <w:r w:rsidR="00FA456F">
        <w:t xml:space="preserve">portuguesa </w:t>
      </w:r>
      <w:r w:rsidR="00D932BB" w:rsidRPr="00D32922">
        <w:t xml:space="preserve">y su proyección en el Brasil </w:t>
      </w:r>
      <w:r w:rsidR="00762DF0" w:rsidRPr="00D32922">
        <w:t>contemporáneo</w:t>
      </w:r>
      <w:r w:rsidR="00D932BB" w:rsidRPr="00D32922">
        <w:t xml:space="preserve">. </w:t>
      </w:r>
      <w:r w:rsidR="00762DF0" w:rsidRPr="00D32922">
        <w:t>Ambos términos serán estudiados tanto en fuentes primarias (obras literarias, filmes, canciones) como en bibliografía secundaria que recupera y examina la posición</w:t>
      </w:r>
      <w:r w:rsidR="00D32922" w:rsidRPr="00D32922">
        <w:t>, la genealogía</w:t>
      </w:r>
      <w:r w:rsidR="00762DF0" w:rsidRPr="00D32922">
        <w:t xml:space="preserve"> y las representaciones de cada</w:t>
      </w:r>
      <w:r w:rsidR="00D32922" w:rsidRPr="00D32922">
        <w:t xml:space="preserve"> vocablo</w:t>
      </w:r>
      <w:r w:rsidR="00762DF0" w:rsidRPr="00D32922">
        <w:t>.</w:t>
      </w:r>
    </w:p>
    <w:p w14:paraId="2CA2C06F" w14:textId="34F03BB9" w:rsidR="00C62159" w:rsidRDefault="00D932BB" w:rsidP="00077107">
      <w:pPr>
        <w:pStyle w:val="Prrafodelista"/>
        <w:numPr>
          <w:ilvl w:val="0"/>
          <w:numId w:val="1"/>
        </w:numPr>
        <w:jc w:val="both"/>
      </w:pPr>
      <w:r w:rsidRPr="00D32922">
        <w:t>El programa propone así interrogar los diferentes</w:t>
      </w:r>
      <w:r w:rsidR="00227F7F" w:rsidRPr="00D32922">
        <w:t xml:space="preserve"> y cambiantes</w:t>
      </w:r>
      <w:r w:rsidRPr="00D32922">
        <w:t xml:space="preserve"> sentidos de</w:t>
      </w:r>
      <w:r w:rsidR="000B5799" w:rsidRPr="00D32922">
        <w:t>l término</w:t>
      </w:r>
      <w:r w:rsidRPr="00D32922">
        <w:t xml:space="preserve"> “cultura”</w:t>
      </w:r>
      <w:r w:rsidR="00767300">
        <w:t xml:space="preserve"> tal como resulta</w:t>
      </w:r>
      <w:r w:rsidR="00222437">
        <w:t xml:space="preserve"> discutido en la teoría cultural contemporánea</w:t>
      </w:r>
      <w:r w:rsidRPr="00D32922">
        <w:t xml:space="preserve"> y su manifestación en </w:t>
      </w:r>
      <w:r w:rsidR="000B5799" w:rsidRPr="00D32922">
        <w:t>fuentes portuguesas y brasileñas</w:t>
      </w:r>
      <w:r w:rsidR="00A95319">
        <w:t>, así como su relación con la cultura africana transatlántica</w:t>
      </w:r>
      <w:r w:rsidR="000B5799" w:rsidRPr="00D32922">
        <w:t xml:space="preserve">. </w:t>
      </w:r>
    </w:p>
    <w:p w14:paraId="44FF93DE" w14:textId="48E9B897" w:rsidR="00C62159" w:rsidRDefault="00762DF0" w:rsidP="00077107">
      <w:pPr>
        <w:pStyle w:val="Prrafodelista"/>
        <w:numPr>
          <w:ilvl w:val="0"/>
          <w:numId w:val="1"/>
        </w:numPr>
        <w:jc w:val="both"/>
      </w:pPr>
      <w:r w:rsidRPr="00D32922">
        <w:t>A partir de la acepción de cultura como “for</w:t>
      </w:r>
      <w:r w:rsidR="00227F7F" w:rsidRPr="00D32922">
        <w:t>ma de vida” se analizarán obras</w:t>
      </w:r>
      <w:r w:rsidRPr="00D32922">
        <w:t xml:space="preserve"> que </w:t>
      </w:r>
      <w:r w:rsidR="00AF7079">
        <w:t xml:space="preserve">abordan </w:t>
      </w:r>
      <w:r w:rsidRPr="00D32922">
        <w:t>estereotipos del malandro brasileño (Al</w:t>
      </w:r>
      <w:r w:rsidR="00227F7F" w:rsidRPr="00D32922">
        <w:t xml:space="preserve">meida; </w:t>
      </w:r>
      <w:proofErr w:type="spellStart"/>
      <w:r w:rsidR="00227F7F" w:rsidRPr="00D32922">
        <w:t>Candido</w:t>
      </w:r>
      <w:proofErr w:type="spellEnd"/>
      <w:r w:rsidR="00227F7F" w:rsidRPr="00D32922">
        <w:t xml:space="preserve">; Chico </w:t>
      </w:r>
      <w:proofErr w:type="spellStart"/>
      <w:r w:rsidR="00227F7F" w:rsidRPr="00D32922">
        <w:t>Buarqu</w:t>
      </w:r>
      <w:r w:rsidR="00767300">
        <w:t>e</w:t>
      </w:r>
      <w:proofErr w:type="spellEnd"/>
      <w:r w:rsidR="00767300">
        <w:t>) para estudiar su representación</w:t>
      </w:r>
      <w:r w:rsidR="00AF7079">
        <w:t xml:space="preserve"> y se analizará el lugar del estereotipo en la teoría cultural contemporánea (</w:t>
      </w:r>
      <w:proofErr w:type="spellStart"/>
      <w:r w:rsidR="00AF7079">
        <w:t>Bhabha</w:t>
      </w:r>
      <w:proofErr w:type="spellEnd"/>
      <w:r w:rsidR="00AF7079">
        <w:t>)</w:t>
      </w:r>
      <w:r w:rsidR="00B603BE">
        <w:t xml:space="preserve">. </w:t>
      </w:r>
    </w:p>
    <w:p w14:paraId="5A8BF4D8" w14:textId="3161D15E" w:rsidR="00C62159" w:rsidRDefault="00B603BE" w:rsidP="00077107">
      <w:pPr>
        <w:pStyle w:val="Prrafodelista"/>
        <w:numPr>
          <w:ilvl w:val="0"/>
          <w:numId w:val="1"/>
        </w:numPr>
        <w:jc w:val="both"/>
      </w:pPr>
      <w:r>
        <w:t>S</w:t>
      </w:r>
      <w:r w:rsidR="00D32922">
        <w:t>e leerán</w:t>
      </w:r>
      <w:r>
        <w:t xml:space="preserve"> también, en este mismo marco teórico,</w:t>
      </w:r>
      <w:r w:rsidR="00D32922">
        <w:t xml:space="preserve"> textos que visitan las relaciones </w:t>
      </w:r>
      <w:r>
        <w:t xml:space="preserve">interculturales entre amos y esclavos, blancos y negros y las tensiones raciales y de género sexual en el ámbito de la Casa-Grande y la </w:t>
      </w:r>
      <w:proofErr w:type="spellStart"/>
      <w:r>
        <w:t>Senzala</w:t>
      </w:r>
      <w:proofErr w:type="spellEnd"/>
      <w:r>
        <w:t xml:space="preserve"> para reconocer la formación de esta estructura social</w:t>
      </w:r>
      <w:r w:rsidR="00222437">
        <w:t xml:space="preserve"> en la sociedad esclavista</w:t>
      </w:r>
      <w:r>
        <w:t xml:space="preserve"> y sus proyecc</w:t>
      </w:r>
      <w:r w:rsidR="00D14CDB">
        <w:t>iones contemporáneas (</w:t>
      </w:r>
      <w:r>
        <w:t>Freyre; Ventura; Avelar)</w:t>
      </w:r>
      <w:r w:rsidR="00227F7F" w:rsidRPr="00D32922">
        <w:t xml:space="preserve">. </w:t>
      </w:r>
      <w:r w:rsidR="00A95319">
        <w:t>En este mismo sentido se incorporarán referencias a la experiencia colonial portuguesa en África y sus efectos contemporáneos (</w:t>
      </w:r>
      <w:r w:rsidR="00291E4C">
        <w:t xml:space="preserve">Santiago; </w:t>
      </w:r>
      <w:r w:rsidR="00A95319">
        <w:t>Gomes).</w:t>
      </w:r>
    </w:p>
    <w:p w14:paraId="27415B5B" w14:textId="082FA785" w:rsidR="00C62159" w:rsidRDefault="00B603BE" w:rsidP="00077107">
      <w:pPr>
        <w:pStyle w:val="Prrafodelista"/>
        <w:numPr>
          <w:ilvl w:val="0"/>
          <w:numId w:val="1"/>
        </w:numPr>
        <w:jc w:val="both"/>
      </w:pPr>
      <w:r>
        <w:t>El curso también prevé abordar la posición de las lenguas indígenas en el contexto del portugués brasileño y analizar cómo la cultura contemporánea representa</w:t>
      </w:r>
      <w:r w:rsidR="00077107">
        <w:t xml:space="preserve"> y se relaciona con e</w:t>
      </w:r>
      <w:r>
        <w:t>l mundo ame</w:t>
      </w:r>
      <w:r w:rsidR="00222437">
        <w:t>r</w:t>
      </w:r>
      <w:r>
        <w:t>indio (</w:t>
      </w:r>
      <w:r w:rsidR="00767300">
        <w:t xml:space="preserve">E. </w:t>
      </w:r>
      <w:proofErr w:type="spellStart"/>
      <w:r>
        <w:t>Viveiros</w:t>
      </w:r>
      <w:proofErr w:type="spellEnd"/>
      <w:r>
        <w:t xml:space="preserve"> de Castro; Andrea </w:t>
      </w:r>
      <w:proofErr w:type="spellStart"/>
      <w:r>
        <w:t>Tonacci</w:t>
      </w:r>
      <w:proofErr w:type="spellEnd"/>
      <w:r>
        <w:t xml:space="preserve">). </w:t>
      </w:r>
    </w:p>
    <w:p w14:paraId="2DB7DA5D" w14:textId="283BA03C" w:rsidR="00B603BE" w:rsidRPr="00D32922" w:rsidRDefault="00B603BE" w:rsidP="00077107">
      <w:pPr>
        <w:pStyle w:val="Prrafodelista"/>
        <w:numPr>
          <w:ilvl w:val="0"/>
          <w:numId w:val="1"/>
        </w:numPr>
        <w:jc w:val="both"/>
      </w:pPr>
      <w:r>
        <w:t xml:space="preserve">Por último, </w:t>
      </w:r>
      <w:r w:rsidR="00222437">
        <w:t>el programa plantea examinar</w:t>
      </w:r>
      <w:r w:rsidR="00077107">
        <w:t xml:space="preserve"> y revisar</w:t>
      </w:r>
      <w:r w:rsidR="00222437">
        <w:t xml:space="preserve"> la relación entre identidad y nación, en su formulación moderna y cosmopolita (de Souza Santos; Santiago; </w:t>
      </w:r>
      <w:proofErr w:type="spellStart"/>
      <w:r w:rsidR="00222437">
        <w:t>Schwarz</w:t>
      </w:r>
      <w:proofErr w:type="spellEnd"/>
      <w:r w:rsidR="00C62159">
        <w:t xml:space="preserve">; Eduardo </w:t>
      </w:r>
      <w:proofErr w:type="spellStart"/>
      <w:r w:rsidR="00C62159">
        <w:t>Coutinho</w:t>
      </w:r>
      <w:proofErr w:type="spellEnd"/>
      <w:r w:rsidR="00222437">
        <w:t xml:space="preserve">). </w:t>
      </w:r>
    </w:p>
    <w:p w14:paraId="0EF41AFA" w14:textId="47CF9F55" w:rsidR="00227F7F" w:rsidRDefault="00227F7F" w:rsidP="00077107">
      <w:pPr>
        <w:pStyle w:val="Prrafodelista"/>
        <w:numPr>
          <w:ilvl w:val="0"/>
          <w:numId w:val="1"/>
        </w:numPr>
        <w:jc w:val="both"/>
      </w:pPr>
      <w:r w:rsidRPr="00D32922">
        <w:t>El curso incorporar</w:t>
      </w:r>
      <w:r w:rsidR="00C62159">
        <w:t>á junto a lectura de libros y artículos,</w:t>
      </w:r>
      <w:r w:rsidRPr="00D32922">
        <w:t xml:space="preserve"> filmes y </w:t>
      </w:r>
      <w:r w:rsidR="00C62159">
        <w:t>música que permitan</w:t>
      </w:r>
      <w:r w:rsidR="00767300">
        <w:t xml:space="preserve"> a los estudiantes el acceso a representaciones del</w:t>
      </w:r>
      <w:r w:rsidR="00C62159">
        <w:t xml:space="preserve"> registro lingüístico. Los materiales audiovisuales p</w:t>
      </w:r>
      <w:r w:rsidR="00D32922" w:rsidRPr="00D32922">
        <w:t>uede</w:t>
      </w:r>
      <w:r w:rsidR="00C62159">
        <w:t>n</w:t>
      </w:r>
      <w:r w:rsidR="00D32922" w:rsidRPr="00D32922">
        <w:t xml:space="preserve"> ser puesto</w:t>
      </w:r>
      <w:r w:rsidR="00C62159">
        <w:t>s</w:t>
      </w:r>
      <w:r w:rsidR="00D32922" w:rsidRPr="00D32922">
        <w:t xml:space="preserve"> a dialogar con </w:t>
      </w:r>
      <w:r w:rsidR="00D32922" w:rsidRPr="00D32922">
        <w:lastRenderedPageBreak/>
        <w:t>articulaciones de la identidad</w:t>
      </w:r>
      <w:r w:rsidR="00C62159">
        <w:t xml:space="preserve"> como formacio</w:t>
      </w:r>
      <w:r w:rsidR="00222437">
        <w:t>n</w:t>
      </w:r>
      <w:r w:rsidR="00C62159">
        <w:t>es comunitarias, nacionales y</w:t>
      </w:r>
      <w:r w:rsidR="00222437">
        <w:t xml:space="preserve"> global</w:t>
      </w:r>
      <w:r w:rsidR="00C62159">
        <w:t>es</w:t>
      </w:r>
      <w:r w:rsidRPr="00D32922">
        <w:t xml:space="preserve">. </w:t>
      </w:r>
    </w:p>
    <w:p w14:paraId="7F824BD0" w14:textId="77777777" w:rsidR="00CD32F9" w:rsidRDefault="00CD32F9" w:rsidP="00CD32F9">
      <w:pPr>
        <w:pStyle w:val="Prrafodelista"/>
        <w:jc w:val="both"/>
      </w:pPr>
    </w:p>
    <w:p w14:paraId="5C3D9F97" w14:textId="54B4C81D" w:rsidR="00F97190" w:rsidRPr="00077107" w:rsidRDefault="00CF5B33">
      <w:pPr>
        <w:rPr>
          <w:b/>
        </w:rPr>
      </w:pPr>
      <w:r w:rsidRPr="00CF5B33">
        <w:rPr>
          <w:b/>
        </w:rPr>
        <w:t>4</w:t>
      </w:r>
      <w:r>
        <w:t>.</w:t>
      </w:r>
      <w:r w:rsidR="00077107" w:rsidRPr="00077107">
        <w:rPr>
          <w:b/>
        </w:rPr>
        <w:t xml:space="preserve"> Contenidos mínimos</w:t>
      </w:r>
    </w:p>
    <w:p w14:paraId="3F41324A" w14:textId="77777777" w:rsidR="00077107" w:rsidRDefault="00077107"/>
    <w:p w14:paraId="1BEAF147" w14:textId="0A2D5423" w:rsidR="00077107" w:rsidRPr="00077107" w:rsidRDefault="00077107" w:rsidP="00077107">
      <w:pPr>
        <w:pStyle w:val="Textonotapie"/>
        <w:jc w:val="both"/>
        <w:rPr>
          <w:rFonts w:asciiTheme="minorHAnsi" w:hAnsiTheme="minorHAnsi"/>
          <w:sz w:val="24"/>
          <w:szCs w:val="24"/>
        </w:rPr>
      </w:pPr>
      <w:r w:rsidRPr="00077107">
        <w:rPr>
          <w:rFonts w:asciiTheme="minorHAnsi" w:hAnsiTheme="minorHAnsi"/>
          <w:sz w:val="24"/>
          <w:szCs w:val="24"/>
        </w:rPr>
        <w:t>1. La noción de cultura. Poli</w:t>
      </w:r>
      <w:r w:rsidR="00FA456F">
        <w:rPr>
          <w:rFonts w:asciiTheme="minorHAnsi" w:hAnsiTheme="minorHAnsi"/>
          <w:sz w:val="24"/>
          <w:szCs w:val="24"/>
        </w:rPr>
        <w:t xml:space="preserve">semia del concepto y dificultades para </w:t>
      </w:r>
      <w:r w:rsidRPr="00077107">
        <w:rPr>
          <w:rFonts w:asciiTheme="minorHAnsi" w:hAnsiTheme="minorHAnsi"/>
          <w:sz w:val="24"/>
          <w:szCs w:val="24"/>
        </w:rPr>
        <w:t>su definición.</w:t>
      </w:r>
    </w:p>
    <w:p w14:paraId="1F36ED56" w14:textId="77777777" w:rsidR="00077107" w:rsidRPr="00077107" w:rsidRDefault="00077107" w:rsidP="00077107">
      <w:pPr>
        <w:pStyle w:val="Textonotapie"/>
        <w:jc w:val="both"/>
        <w:rPr>
          <w:rFonts w:asciiTheme="minorHAnsi" w:hAnsiTheme="minorHAnsi"/>
          <w:sz w:val="24"/>
          <w:szCs w:val="24"/>
        </w:rPr>
      </w:pPr>
      <w:r w:rsidRPr="00077107">
        <w:rPr>
          <w:rFonts w:asciiTheme="minorHAnsi" w:hAnsiTheme="minorHAnsi"/>
          <w:sz w:val="24"/>
          <w:szCs w:val="24"/>
        </w:rPr>
        <w:t>2. Cultura y comunidades socio-lingüísticas. Procesos y debates interculturales contemporáneos.</w:t>
      </w:r>
    </w:p>
    <w:p w14:paraId="193BCD18" w14:textId="77777777" w:rsidR="00077107" w:rsidRPr="00077107" w:rsidRDefault="00077107" w:rsidP="00077107">
      <w:pPr>
        <w:pStyle w:val="Textonotapie"/>
        <w:jc w:val="both"/>
        <w:rPr>
          <w:rFonts w:asciiTheme="minorHAnsi" w:hAnsiTheme="minorHAnsi"/>
          <w:sz w:val="24"/>
          <w:szCs w:val="24"/>
        </w:rPr>
      </w:pPr>
      <w:r w:rsidRPr="00077107">
        <w:rPr>
          <w:rFonts w:asciiTheme="minorHAnsi" w:hAnsiTheme="minorHAnsi"/>
          <w:sz w:val="24"/>
          <w:szCs w:val="24"/>
        </w:rPr>
        <w:t>3. Estudio de algunos conceptos centrales desde la perspectiva intercultural. Expresiones de la identidad; representaciones sociales y estereotipos; etnocentrismo y relativismo cultural; género, ritual y mito; relación identidad nación-estado.</w:t>
      </w:r>
    </w:p>
    <w:p w14:paraId="2637C4D2" w14:textId="77777777" w:rsidR="00077107" w:rsidRPr="00077107" w:rsidRDefault="00077107" w:rsidP="00077107">
      <w:pPr>
        <w:pStyle w:val="Textonotapie"/>
        <w:jc w:val="both"/>
        <w:rPr>
          <w:rFonts w:asciiTheme="minorHAnsi" w:hAnsiTheme="minorHAnsi"/>
          <w:sz w:val="24"/>
          <w:szCs w:val="24"/>
        </w:rPr>
      </w:pPr>
      <w:r w:rsidRPr="00077107">
        <w:rPr>
          <w:rFonts w:asciiTheme="minorHAnsi" w:hAnsiTheme="minorHAnsi"/>
          <w:sz w:val="24"/>
          <w:szCs w:val="24"/>
        </w:rPr>
        <w:t>4. Relación entre lengua y cultura. Diferentes perspectivas teóricas para su  caracterización y análisis. Políticas lingüísticas y ciudadanía.</w:t>
      </w:r>
    </w:p>
    <w:p w14:paraId="4486817C" w14:textId="77777777" w:rsidR="00077107" w:rsidRDefault="00077107" w:rsidP="00077107">
      <w:pPr>
        <w:jc w:val="both"/>
      </w:pPr>
      <w:r w:rsidRPr="00077107">
        <w:t>5. Interculturalidad y plurilingüismo. La reflexión intercultural en la clase de LE.</w:t>
      </w:r>
    </w:p>
    <w:p w14:paraId="559CF906" w14:textId="77777777" w:rsidR="00CF5B33" w:rsidRDefault="00CF5B33" w:rsidP="00077107">
      <w:pPr>
        <w:jc w:val="both"/>
      </w:pPr>
    </w:p>
    <w:p w14:paraId="770B948F" w14:textId="020A3792" w:rsidR="00077107" w:rsidRPr="00D14CDB" w:rsidRDefault="00CF5B33" w:rsidP="00077107">
      <w:pPr>
        <w:jc w:val="both"/>
        <w:rPr>
          <w:b/>
        </w:rPr>
      </w:pPr>
      <w:r w:rsidRPr="00CF5B33">
        <w:rPr>
          <w:b/>
        </w:rPr>
        <w:t>5.</w:t>
      </w:r>
      <w:r w:rsidR="00077107" w:rsidRPr="00D14CDB">
        <w:rPr>
          <w:b/>
        </w:rPr>
        <w:t xml:space="preserve"> Contenido </w:t>
      </w:r>
      <w:r>
        <w:rPr>
          <w:b/>
        </w:rPr>
        <w:t xml:space="preserve">de la instancia </w:t>
      </w:r>
      <w:r w:rsidR="00077107" w:rsidRPr="00D14CDB">
        <w:rPr>
          <w:b/>
        </w:rPr>
        <w:t>curricular</w:t>
      </w:r>
    </w:p>
    <w:p w14:paraId="0959731F" w14:textId="77777777" w:rsidR="00077107" w:rsidRDefault="00077107" w:rsidP="00077107">
      <w:pPr>
        <w:jc w:val="both"/>
      </w:pPr>
    </w:p>
    <w:p w14:paraId="31FEA374" w14:textId="77777777" w:rsidR="00077107" w:rsidRDefault="00077107" w:rsidP="00077107">
      <w:r>
        <w:t>Todos los textos y películas incluidos en las unidades son de lectura u observación obligatoria. En la bibliografía final se incluyen fuentes de consulta adicional que serán empleadas en las clases.</w:t>
      </w:r>
    </w:p>
    <w:p w14:paraId="47A221FC" w14:textId="77777777" w:rsidR="00077107" w:rsidRDefault="00077107" w:rsidP="00077107">
      <w:pPr>
        <w:jc w:val="both"/>
      </w:pPr>
    </w:p>
    <w:p w14:paraId="01D39104" w14:textId="05A74361" w:rsidR="00D14CDB" w:rsidRDefault="00D14CDB" w:rsidP="00077107">
      <w:pPr>
        <w:jc w:val="both"/>
      </w:pPr>
      <w:r w:rsidRPr="00AF7079">
        <w:rPr>
          <w:b/>
        </w:rPr>
        <w:t>Unidad I.</w:t>
      </w:r>
      <w:r>
        <w:t xml:space="preserve"> Debates en torno al término “cultura”. Cultura como práctica y actividad (agri</w:t>
      </w:r>
      <w:r w:rsidRPr="00080A05">
        <w:rPr>
          <w:i/>
        </w:rPr>
        <w:t>cultura</w:t>
      </w:r>
      <w:r>
        <w:t xml:space="preserve">; </w:t>
      </w:r>
      <w:proofErr w:type="spellStart"/>
      <w:r>
        <w:t>Eagleton</w:t>
      </w:r>
      <w:proofErr w:type="spellEnd"/>
      <w:r>
        <w:t>); transformaciones y cambios en el significado del término. De la idea de “perfección” a la noción de “artes” y a su sentido en tanto “</w:t>
      </w:r>
      <w:r w:rsidR="00767300">
        <w:t xml:space="preserve">acabado </w:t>
      </w:r>
      <w:r>
        <w:t>modo de vida material, intelectual y espiritual</w:t>
      </w:r>
      <w:r w:rsidR="004D3270">
        <w:t>”</w:t>
      </w:r>
      <w:r>
        <w:t xml:space="preserve"> (R. Williams 1960: iv). </w:t>
      </w:r>
      <w:r w:rsidR="00E176F2">
        <w:t xml:space="preserve">Código lingüístico y código religioso en la conquista. </w:t>
      </w:r>
      <w:r w:rsidR="00EA3C9B">
        <w:t>Revisión</w:t>
      </w:r>
      <w:r w:rsidR="00767300">
        <w:t xml:space="preserve"> sistem</w:t>
      </w:r>
      <w:r w:rsidR="00EA3C9B">
        <w:t>á</w:t>
      </w:r>
      <w:r w:rsidR="00767300">
        <w:t>tica de los conceptos de unidad y de pureza</w:t>
      </w:r>
      <w:r w:rsidR="00EA3C9B">
        <w:t xml:space="preserve"> sociolingüística</w:t>
      </w:r>
      <w:r w:rsidR="004C6A95">
        <w:t xml:space="preserve"> a partir de fuentes literarias: “O amante do comandante” de </w:t>
      </w:r>
      <w:proofErr w:type="spellStart"/>
      <w:r w:rsidR="004C6A95">
        <w:t>Mia</w:t>
      </w:r>
      <w:proofErr w:type="spellEnd"/>
      <w:r w:rsidR="004C6A95">
        <w:t xml:space="preserve"> </w:t>
      </w:r>
      <w:proofErr w:type="spellStart"/>
      <w:r w:rsidR="004C6A95">
        <w:t>Couto</w:t>
      </w:r>
      <w:proofErr w:type="spellEnd"/>
      <w:r w:rsidR="004C6A95">
        <w:t xml:space="preserve"> y caps. 1-3 de </w:t>
      </w:r>
      <w:proofErr w:type="spellStart"/>
      <w:r w:rsidR="004C6A95" w:rsidRPr="004C6A95">
        <w:rPr>
          <w:i/>
        </w:rPr>
        <w:t>Raízes</w:t>
      </w:r>
      <w:proofErr w:type="spellEnd"/>
      <w:r w:rsidR="004C6A95" w:rsidRPr="004C6A95">
        <w:rPr>
          <w:i/>
        </w:rPr>
        <w:t xml:space="preserve"> do Brasil</w:t>
      </w:r>
      <w:r w:rsidR="004C6A95">
        <w:t xml:space="preserve"> de </w:t>
      </w:r>
      <w:proofErr w:type="spellStart"/>
      <w:r w:rsidR="004C6A95">
        <w:t>Sérgio</w:t>
      </w:r>
      <w:proofErr w:type="spellEnd"/>
      <w:r w:rsidR="004C6A95">
        <w:t xml:space="preserve"> </w:t>
      </w:r>
      <w:proofErr w:type="spellStart"/>
      <w:r w:rsidR="004C6A95">
        <w:t>Buarque</w:t>
      </w:r>
      <w:proofErr w:type="spellEnd"/>
      <w:r w:rsidR="004C6A95">
        <w:t xml:space="preserve"> de Holanda</w:t>
      </w:r>
      <w:r w:rsidR="00767300">
        <w:t xml:space="preserve">. </w:t>
      </w:r>
      <w:r w:rsidR="004D3270">
        <w:t>(5 clases)</w:t>
      </w:r>
    </w:p>
    <w:p w14:paraId="51F3D107" w14:textId="77777777" w:rsidR="00767300" w:rsidRDefault="00767300" w:rsidP="00077107">
      <w:pPr>
        <w:jc w:val="both"/>
      </w:pPr>
    </w:p>
    <w:p w14:paraId="57F6FB22" w14:textId="137350E9" w:rsidR="007D363B" w:rsidRPr="004D6DAB" w:rsidRDefault="00767300" w:rsidP="00077107">
      <w:pPr>
        <w:jc w:val="both"/>
      </w:pPr>
      <w:r>
        <w:t xml:space="preserve">Terry </w:t>
      </w:r>
      <w:proofErr w:type="spellStart"/>
      <w:r>
        <w:t>Eagleton</w:t>
      </w:r>
      <w:proofErr w:type="spellEnd"/>
      <w:r>
        <w:t>. “</w:t>
      </w:r>
      <w:proofErr w:type="spellStart"/>
      <w:r>
        <w:t>Vers</w:t>
      </w:r>
      <w:r w:rsidRPr="004D6DAB">
        <w:t>ões</w:t>
      </w:r>
      <w:proofErr w:type="spellEnd"/>
      <w:r w:rsidRPr="004D6DAB">
        <w:t xml:space="preserve"> de cultura” en </w:t>
      </w:r>
      <w:r w:rsidRPr="004D6DAB">
        <w:rPr>
          <w:i/>
        </w:rPr>
        <w:t xml:space="preserve">A </w:t>
      </w:r>
      <w:proofErr w:type="spellStart"/>
      <w:r w:rsidRPr="004D6DAB">
        <w:rPr>
          <w:i/>
        </w:rPr>
        <w:t>idéia</w:t>
      </w:r>
      <w:proofErr w:type="spellEnd"/>
      <w:r w:rsidRPr="004D6DAB">
        <w:rPr>
          <w:i/>
        </w:rPr>
        <w:t xml:space="preserve"> de cultura</w:t>
      </w:r>
      <w:r w:rsidRPr="004D6DAB">
        <w:t xml:space="preserve">. Traducción al portugués de Sandra Castello Branco. São Paulo: </w:t>
      </w:r>
      <w:proofErr w:type="spellStart"/>
      <w:r w:rsidRPr="004D6DAB">
        <w:t>Edusp</w:t>
      </w:r>
      <w:proofErr w:type="spellEnd"/>
      <w:r w:rsidRPr="004D6DAB">
        <w:t>, 2003</w:t>
      </w:r>
      <w:r w:rsidR="001F177F" w:rsidRPr="004D6DAB">
        <w:t>, pp. 9-50.</w:t>
      </w:r>
    </w:p>
    <w:p w14:paraId="2AC3F02D" w14:textId="77777777" w:rsidR="004D3270" w:rsidRPr="004D6DAB" w:rsidRDefault="004D3270" w:rsidP="00077107">
      <w:pPr>
        <w:jc w:val="both"/>
      </w:pPr>
    </w:p>
    <w:p w14:paraId="5384916B" w14:textId="217EDE0E" w:rsidR="007D363B" w:rsidRPr="004D6DAB" w:rsidRDefault="007D363B" w:rsidP="00077107">
      <w:pPr>
        <w:jc w:val="both"/>
        <w:rPr>
          <w:lang w:val="en-GB"/>
        </w:rPr>
      </w:pPr>
      <w:r w:rsidRPr="004D6DAB">
        <w:rPr>
          <w:lang w:val="en-US"/>
        </w:rPr>
        <w:t xml:space="preserve">Raymond Williams. </w:t>
      </w:r>
      <w:proofErr w:type="spellStart"/>
      <w:r w:rsidRPr="004D6DAB">
        <w:rPr>
          <w:lang w:val="en-US"/>
        </w:rPr>
        <w:t>Introducción</w:t>
      </w:r>
      <w:proofErr w:type="spellEnd"/>
      <w:r w:rsidRPr="004D6DAB">
        <w:rPr>
          <w:lang w:val="en-US"/>
        </w:rPr>
        <w:t xml:space="preserve"> a </w:t>
      </w:r>
      <w:r w:rsidRPr="0070139B">
        <w:rPr>
          <w:rFonts w:cs="Times New Roman"/>
          <w:i/>
          <w:lang w:val="en-GB"/>
        </w:rPr>
        <w:t>Culture and Society, 1780-1950</w:t>
      </w:r>
      <w:r>
        <w:rPr>
          <w:rFonts w:cs="Times New Roman"/>
          <w:lang w:val="en-GB"/>
        </w:rPr>
        <w:t xml:space="preserve">. </w:t>
      </w:r>
      <w:r w:rsidRPr="0070139B">
        <w:rPr>
          <w:rFonts w:cs="Times New Roman"/>
          <w:lang w:val="en-GB"/>
        </w:rPr>
        <w:t>New York</w:t>
      </w:r>
      <w:r w:rsidR="00377E21">
        <w:rPr>
          <w:rFonts w:cs="Times New Roman"/>
          <w:lang w:val="en-GB"/>
        </w:rPr>
        <w:t xml:space="preserve">: Doubleday &amp; Company, </w:t>
      </w:r>
      <w:proofErr w:type="spellStart"/>
      <w:r w:rsidR="00377E21">
        <w:rPr>
          <w:rFonts w:cs="Times New Roman"/>
          <w:lang w:val="en-GB"/>
        </w:rPr>
        <w:t>Inc</w:t>
      </w:r>
      <w:proofErr w:type="spellEnd"/>
      <w:r w:rsidR="00377E21">
        <w:rPr>
          <w:rFonts w:cs="Times New Roman"/>
          <w:lang w:val="en-GB"/>
        </w:rPr>
        <w:t>, 1958</w:t>
      </w:r>
      <w:r>
        <w:rPr>
          <w:rFonts w:cs="Times New Roman"/>
          <w:lang w:val="en-GB"/>
        </w:rPr>
        <w:t>, pp- xi-xviii</w:t>
      </w:r>
      <w:r w:rsidRPr="0070139B">
        <w:rPr>
          <w:rFonts w:cs="Times New Roman"/>
          <w:lang w:val="en-GB"/>
        </w:rPr>
        <w:t>.</w:t>
      </w:r>
      <w:r w:rsidR="00AF7079">
        <w:rPr>
          <w:rFonts w:cs="Times New Roman"/>
          <w:lang w:val="en-GB"/>
        </w:rPr>
        <w:t xml:space="preserve"> Hay </w:t>
      </w:r>
      <w:proofErr w:type="spellStart"/>
      <w:r w:rsidR="00AF7079">
        <w:rPr>
          <w:rFonts w:cs="Times New Roman"/>
          <w:lang w:val="en-GB"/>
        </w:rPr>
        <w:t>traducción</w:t>
      </w:r>
      <w:proofErr w:type="spellEnd"/>
      <w:r w:rsidR="00AF7079">
        <w:rPr>
          <w:rFonts w:cs="Times New Roman"/>
          <w:lang w:val="en-GB"/>
        </w:rPr>
        <w:t xml:space="preserve"> al </w:t>
      </w:r>
      <w:proofErr w:type="spellStart"/>
      <w:r w:rsidR="00AF7079">
        <w:rPr>
          <w:rFonts w:cs="Times New Roman"/>
          <w:lang w:val="en-GB"/>
        </w:rPr>
        <w:t>portugués</w:t>
      </w:r>
      <w:proofErr w:type="spellEnd"/>
      <w:r w:rsidR="00AF7079">
        <w:rPr>
          <w:rFonts w:cs="Times New Roman"/>
          <w:lang w:val="en-GB"/>
        </w:rPr>
        <w:t xml:space="preserve">, </w:t>
      </w:r>
      <w:proofErr w:type="spellStart"/>
      <w:r w:rsidR="00AF7079" w:rsidRPr="00AF7079">
        <w:rPr>
          <w:rFonts w:cs="Times New Roman"/>
          <w:i/>
          <w:lang w:val="en-GB"/>
        </w:rPr>
        <w:t>Cultura</w:t>
      </w:r>
      <w:proofErr w:type="spellEnd"/>
      <w:r w:rsidR="00AF7079" w:rsidRPr="00AF7079">
        <w:rPr>
          <w:rFonts w:cs="Times New Roman"/>
          <w:i/>
          <w:lang w:val="en-GB"/>
        </w:rPr>
        <w:t xml:space="preserve"> e </w:t>
      </w:r>
      <w:proofErr w:type="spellStart"/>
      <w:r w:rsidR="00AF7079" w:rsidRPr="00AF7079">
        <w:rPr>
          <w:rFonts w:cs="Times New Roman"/>
          <w:i/>
          <w:lang w:val="en-GB"/>
        </w:rPr>
        <w:t>Sociedade</w:t>
      </w:r>
      <w:proofErr w:type="spellEnd"/>
      <w:r w:rsidR="00AF7079" w:rsidRPr="00AF7079">
        <w:rPr>
          <w:rFonts w:cs="Times New Roman"/>
          <w:i/>
          <w:lang w:val="en-GB"/>
        </w:rPr>
        <w:t xml:space="preserve">: de Coleridge </w:t>
      </w:r>
      <w:proofErr w:type="gramStart"/>
      <w:r w:rsidR="00AF7079" w:rsidRPr="00AF7079">
        <w:rPr>
          <w:rFonts w:cs="Times New Roman"/>
          <w:i/>
          <w:lang w:val="en-GB"/>
        </w:rPr>
        <w:t>a</w:t>
      </w:r>
      <w:proofErr w:type="gramEnd"/>
      <w:r w:rsidR="00AF7079" w:rsidRPr="00AF7079">
        <w:rPr>
          <w:rFonts w:cs="Times New Roman"/>
          <w:i/>
          <w:lang w:val="en-GB"/>
        </w:rPr>
        <w:t xml:space="preserve"> Orwell</w:t>
      </w:r>
      <w:r>
        <w:rPr>
          <w:rFonts w:cs="Times New Roman"/>
          <w:lang w:val="en-GB"/>
        </w:rPr>
        <w:t>.</w:t>
      </w:r>
      <w:r w:rsidR="00AF7079">
        <w:rPr>
          <w:rFonts w:cs="Times New Roman"/>
          <w:lang w:val="en-GB"/>
        </w:rPr>
        <w:t xml:space="preserve"> São Paulo: 2014</w:t>
      </w:r>
      <w:r w:rsidR="000A38F3">
        <w:rPr>
          <w:rFonts w:cs="Times New Roman"/>
          <w:lang w:val="en-GB"/>
        </w:rPr>
        <w:t>.</w:t>
      </w:r>
      <w:r>
        <w:rPr>
          <w:rFonts w:cs="Times New Roman"/>
          <w:lang w:val="en-GB"/>
        </w:rPr>
        <w:t xml:space="preserve"> </w:t>
      </w:r>
    </w:p>
    <w:p w14:paraId="11A6EB70" w14:textId="390D3712" w:rsidR="00767300" w:rsidRPr="004D6DAB" w:rsidRDefault="00767300" w:rsidP="00077107">
      <w:pPr>
        <w:jc w:val="both"/>
        <w:rPr>
          <w:lang w:val="en-GB"/>
        </w:rPr>
      </w:pPr>
      <w:r w:rsidRPr="004D6DAB">
        <w:rPr>
          <w:lang w:val="en-GB"/>
        </w:rPr>
        <w:t xml:space="preserve"> </w:t>
      </w:r>
    </w:p>
    <w:p w14:paraId="3E70B763" w14:textId="45ADF126" w:rsidR="007D363B" w:rsidRDefault="00767300" w:rsidP="00077107">
      <w:pPr>
        <w:jc w:val="both"/>
        <w:rPr>
          <w:lang w:val="pt-BR"/>
        </w:rPr>
      </w:pPr>
      <w:r>
        <w:rPr>
          <w:lang w:val="pt-BR"/>
        </w:rPr>
        <w:t xml:space="preserve">Silviano Santiago. </w:t>
      </w:r>
      <w:r w:rsidR="007D363B">
        <w:rPr>
          <w:lang w:val="pt-BR"/>
        </w:rPr>
        <w:t xml:space="preserve">“O entre-lugar do discurso latino-americano” </w:t>
      </w:r>
      <w:proofErr w:type="spellStart"/>
      <w:r w:rsidR="007D363B">
        <w:rPr>
          <w:lang w:val="pt-BR"/>
        </w:rPr>
        <w:t>en</w:t>
      </w:r>
      <w:proofErr w:type="spellEnd"/>
      <w:r w:rsidR="007D363B">
        <w:rPr>
          <w:lang w:val="pt-BR"/>
        </w:rPr>
        <w:t xml:space="preserve"> Silviano Santiago. </w:t>
      </w:r>
      <w:r w:rsidR="007D363B" w:rsidRPr="007D363B">
        <w:rPr>
          <w:i/>
          <w:lang w:val="pt-BR"/>
        </w:rPr>
        <w:t>Ensaios Antológicos de Silviano Santiago.</w:t>
      </w:r>
      <w:r w:rsidR="007D363B">
        <w:rPr>
          <w:lang w:val="pt-BR"/>
        </w:rPr>
        <w:t xml:space="preserve"> Renato Cordeiro Gómez, org. São Paulo: Nova Alexandria, 2013</w:t>
      </w:r>
      <w:r w:rsidR="00377E21">
        <w:rPr>
          <w:lang w:val="pt-BR"/>
        </w:rPr>
        <w:t xml:space="preserve"> [1978]</w:t>
      </w:r>
      <w:r w:rsidR="004D3270">
        <w:rPr>
          <w:lang w:val="pt-BR"/>
        </w:rPr>
        <w:t>, pp. 10-30</w:t>
      </w:r>
      <w:r w:rsidR="001E3D24">
        <w:rPr>
          <w:lang w:val="pt-BR"/>
        </w:rPr>
        <w:t>.</w:t>
      </w:r>
    </w:p>
    <w:p w14:paraId="495B4AD4" w14:textId="77777777" w:rsidR="00AF7079" w:rsidRDefault="00AF7079" w:rsidP="00077107">
      <w:pPr>
        <w:jc w:val="both"/>
        <w:rPr>
          <w:lang w:val="pt-BR"/>
        </w:rPr>
      </w:pPr>
    </w:p>
    <w:p w14:paraId="0CACCA9F" w14:textId="77777777" w:rsidR="00AF7079" w:rsidRDefault="00AF7079" w:rsidP="00AF7079">
      <w:r>
        <w:t xml:space="preserve">Raúl Antelo. “Guerra Cultural” en Revista </w:t>
      </w:r>
      <w:proofErr w:type="spellStart"/>
      <w:r w:rsidRPr="00E176F2">
        <w:rPr>
          <w:i/>
        </w:rPr>
        <w:t>Cult</w:t>
      </w:r>
      <w:proofErr w:type="spellEnd"/>
      <w:r>
        <w:t xml:space="preserve">, No. 17. Accesible en </w:t>
      </w:r>
      <w:hyperlink r:id="rId10" w:history="1">
        <w:r w:rsidRPr="00B72F10">
          <w:rPr>
            <w:rStyle w:val="Hipervnculo"/>
          </w:rPr>
          <w:t>http://revistacult.uol.com.br/home/2010/03/ensaio-guerra-cultural/</w:t>
        </w:r>
      </w:hyperlink>
    </w:p>
    <w:p w14:paraId="2DDB33E9" w14:textId="77777777" w:rsidR="00EA3C9B" w:rsidRDefault="00EA3C9B" w:rsidP="00AF7079"/>
    <w:p w14:paraId="4D6339CD" w14:textId="290B8E8E" w:rsidR="00EA3C9B" w:rsidRDefault="00EA3C9B" w:rsidP="00AF7079">
      <w:pPr>
        <w:rPr>
          <w:lang w:val="pt-BR"/>
        </w:rPr>
      </w:pPr>
      <w:r w:rsidRPr="004D6DAB">
        <w:rPr>
          <w:lang w:val="pt-BR"/>
        </w:rPr>
        <w:t xml:space="preserve">Sérgio Buarque de Holanda. </w:t>
      </w:r>
      <w:r w:rsidRPr="004D6DAB">
        <w:rPr>
          <w:i/>
          <w:lang w:val="pt-BR"/>
        </w:rPr>
        <w:t>Raízes do Brasil</w:t>
      </w:r>
      <w:r w:rsidRPr="004D6DAB">
        <w:rPr>
          <w:lang w:val="pt-BR"/>
        </w:rPr>
        <w:t>, capítulos 1, “As Fronteiras da Europa”</w:t>
      </w:r>
      <w:r w:rsidR="004D6DAB">
        <w:rPr>
          <w:lang w:val="pt-BR"/>
        </w:rPr>
        <w:t xml:space="preserve"> al 3</w:t>
      </w:r>
      <w:r w:rsidRPr="004D6DAB">
        <w:rPr>
          <w:lang w:val="pt-BR"/>
        </w:rPr>
        <w:t>, “</w:t>
      </w:r>
      <w:r w:rsidR="004D6DAB">
        <w:rPr>
          <w:lang w:val="pt-BR"/>
        </w:rPr>
        <w:t>Herança Rural”. São</w:t>
      </w:r>
      <w:r w:rsidRPr="004D6DAB">
        <w:rPr>
          <w:lang w:val="pt-BR"/>
        </w:rPr>
        <w:t xml:space="preserve"> Paulo: Companhia das Letras, 1995, pp. 29-</w:t>
      </w:r>
      <w:r w:rsidR="00441839">
        <w:rPr>
          <w:lang w:val="pt-BR"/>
        </w:rPr>
        <w:t>64</w:t>
      </w:r>
      <w:r w:rsidRPr="004D6DAB">
        <w:rPr>
          <w:lang w:val="pt-BR"/>
        </w:rPr>
        <w:t xml:space="preserve">. </w:t>
      </w:r>
    </w:p>
    <w:p w14:paraId="238F7E4A" w14:textId="77777777" w:rsidR="006C3D95" w:rsidRDefault="006C3D95" w:rsidP="00AF7079">
      <w:pPr>
        <w:rPr>
          <w:lang w:val="pt-BR"/>
        </w:rPr>
      </w:pPr>
    </w:p>
    <w:p w14:paraId="52ECB333" w14:textId="71B5903B" w:rsidR="006C3D95" w:rsidRPr="004D6DAB" w:rsidRDefault="006C3D95" w:rsidP="00AF7079">
      <w:pPr>
        <w:rPr>
          <w:lang w:val="pt-BR"/>
        </w:rPr>
      </w:pPr>
      <w:r>
        <w:rPr>
          <w:lang w:val="pt-BR"/>
        </w:rPr>
        <w:lastRenderedPageBreak/>
        <w:t xml:space="preserve">Mia Couto. </w:t>
      </w:r>
      <w:r w:rsidR="004C6A95">
        <w:rPr>
          <w:lang w:val="pt-BR"/>
        </w:rPr>
        <w:t xml:space="preserve">“O amante do comandante” </w:t>
      </w:r>
      <w:proofErr w:type="spellStart"/>
      <w:r w:rsidR="004C6A95">
        <w:rPr>
          <w:lang w:val="pt-BR"/>
        </w:rPr>
        <w:t>en</w:t>
      </w:r>
      <w:proofErr w:type="spellEnd"/>
      <w:r w:rsidR="004C6A95">
        <w:rPr>
          <w:lang w:val="pt-BR"/>
        </w:rPr>
        <w:t xml:space="preserve"> </w:t>
      </w:r>
      <w:r w:rsidRPr="006C3D95">
        <w:rPr>
          <w:i/>
          <w:lang w:val="pt-BR"/>
        </w:rPr>
        <w:t>Na berma de nenhuma estrada e outros contos</w:t>
      </w:r>
      <w:r>
        <w:rPr>
          <w:lang w:val="pt-BR"/>
        </w:rPr>
        <w:t xml:space="preserve">. São Paulo: Companhia Das Letras, 2016. </w:t>
      </w:r>
    </w:p>
    <w:p w14:paraId="466141A5" w14:textId="77777777" w:rsidR="00DF6A31" w:rsidRPr="004D6DAB" w:rsidRDefault="00DF6A31" w:rsidP="00077107">
      <w:pPr>
        <w:jc w:val="both"/>
        <w:rPr>
          <w:lang w:val="pt-BR"/>
        </w:rPr>
      </w:pPr>
    </w:p>
    <w:p w14:paraId="17F6D19C" w14:textId="0EE2D440" w:rsidR="00DF6A31" w:rsidRPr="009D516C" w:rsidRDefault="00EA3C9B" w:rsidP="00077107">
      <w:pPr>
        <w:jc w:val="both"/>
        <w:rPr>
          <w:lang w:val="pt-BR"/>
        </w:rPr>
      </w:pPr>
      <w:r w:rsidRPr="00131983">
        <w:rPr>
          <w:b/>
        </w:rPr>
        <w:t>Unidad II</w:t>
      </w:r>
      <w:r w:rsidR="00DF6A31" w:rsidRPr="00131983">
        <w:rPr>
          <w:b/>
        </w:rPr>
        <w:t>.</w:t>
      </w:r>
      <w:r w:rsidR="00DF6A31">
        <w:t xml:space="preserve"> </w:t>
      </w:r>
      <w:r w:rsidR="00E046BF">
        <w:t>Identidad, estereotipo y nación</w:t>
      </w:r>
      <w:r>
        <w:t xml:space="preserve"> en la perspectiva intercultural. </w:t>
      </w:r>
      <w:r w:rsidR="004D6DAB">
        <w:t xml:space="preserve">Comparación y contraste entre la experiencia colonial hispánica y portuguesa: ciudad, provincia, latifundio y “cordialidad” en </w:t>
      </w:r>
      <w:proofErr w:type="spellStart"/>
      <w:r w:rsidR="004D6DAB" w:rsidRPr="004D6DAB">
        <w:rPr>
          <w:i/>
        </w:rPr>
        <w:t>Raízes</w:t>
      </w:r>
      <w:proofErr w:type="spellEnd"/>
      <w:r w:rsidR="004D6DAB" w:rsidRPr="004D6DAB">
        <w:rPr>
          <w:i/>
        </w:rPr>
        <w:t xml:space="preserve"> do Brasil</w:t>
      </w:r>
      <w:r w:rsidR="004D6DAB">
        <w:t xml:space="preserve">. </w:t>
      </w:r>
      <w:r w:rsidR="004D3270">
        <w:t xml:space="preserve">Identidad y estereotipo en </w:t>
      </w:r>
      <w:proofErr w:type="spellStart"/>
      <w:r w:rsidR="004D3270" w:rsidRPr="00E046BF">
        <w:rPr>
          <w:i/>
        </w:rPr>
        <w:t>Memórias</w:t>
      </w:r>
      <w:proofErr w:type="spellEnd"/>
      <w:r w:rsidR="004D3270" w:rsidRPr="00E046BF">
        <w:rPr>
          <w:i/>
        </w:rPr>
        <w:t xml:space="preserve"> de </w:t>
      </w:r>
      <w:proofErr w:type="spellStart"/>
      <w:r w:rsidR="004D3270" w:rsidRPr="00E046BF">
        <w:rPr>
          <w:i/>
        </w:rPr>
        <w:t>um</w:t>
      </w:r>
      <w:proofErr w:type="spellEnd"/>
      <w:r w:rsidR="004D3270" w:rsidRPr="00E046BF">
        <w:rPr>
          <w:i/>
        </w:rPr>
        <w:t xml:space="preserve"> sargento de </w:t>
      </w:r>
      <w:proofErr w:type="spellStart"/>
      <w:r w:rsidR="004D3270" w:rsidRPr="00E046BF">
        <w:rPr>
          <w:i/>
        </w:rPr>
        <w:t>milícias</w:t>
      </w:r>
      <w:proofErr w:type="spellEnd"/>
      <w:r w:rsidR="004D3270">
        <w:t xml:space="preserve"> de Manuel Antonio de Almeida</w:t>
      </w:r>
      <w:r w:rsidR="00E046BF">
        <w:t xml:space="preserve">, según Antonio </w:t>
      </w:r>
      <w:proofErr w:type="spellStart"/>
      <w:r w:rsidR="00E046BF">
        <w:t>Candido</w:t>
      </w:r>
      <w:proofErr w:type="spellEnd"/>
      <w:r w:rsidR="00E046BF">
        <w:t xml:space="preserve">. El pícaro (o malandro) en la cultura brasileña: </w:t>
      </w:r>
      <w:r w:rsidR="000D7651">
        <w:t xml:space="preserve">apropiación y canonización de un personaje marginal como símbolo nacional. </w:t>
      </w:r>
      <w:r w:rsidR="00E16F6D">
        <w:t>Las ideas europeas en el</w:t>
      </w:r>
      <w:r w:rsidR="00EE72E0">
        <w:t xml:space="preserve"> mundo americano: el desacuerdo entre la representación y su contexto como </w:t>
      </w:r>
      <w:r w:rsidR="00E16F6D">
        <w:t>instancia de análisis</w:t>
      </w:r>
      <w:r w:rsidR="009D516C" w:rsidRPr="004D6DAB">
        <w:rPr>
          <w:lang w:val="es-AR"/>
        </w:rPr>
        <w:t xml:space="preserve">. </w:t>
      </w:r>
      <w:r w:rsidR="009D516C">
        <w:rPr>
          <w:lang w:val="pt-BR"/>
        </w:rPr>
        <w:t xml:space="preserve">(5 </w:t>
      </w:r>
      <w:proofErr w:type="spellStart"/>
      <w:r w:rsidR="009D516C">
        <w:rPr>
          <w:lang w:val="pt-BR"/>
        </w:rPr>
        <w:t>clases</w:t>
      </w:r>
      <w:proofErr w:type="spellEnd"/>
      <w:r w:rsidR="009D516C">
        <w:rPr>
          <w:lang w:val="pt-BR"/>
        </w:rPr>
        <w:t>)</w:t>
      </w:r>
    </w:p>
    <w:p w14:paraId="06A0A97F" w14:textId="77777777" w:rsidR="00EA3C9B" w:rsidRDefault="00EA3C9B" w:rsidP="00077107">
      <w:pPr>
        <w:jc w:val="both"/>
        <w:rPr>
          <w:lang w:val="pt-BR"/>
        </w:rPr>
      </w:pPr>
    </w:p>
    <w:p w14:paraId="2E016E4B" w14:textId="0D393DF4" w:rsidR="004D6DAB" w:rsidRDefault="004D6DAB" w:rsidP="004D6DAB">
      <w:pPr>
        <w:rPr>
          <w:lang w:val="pt-BR"/>
        </w:rPr>
      </w:pPr>
      <w:r w:rsidRPr="004D6DAB">
        <w:rPr>
          <w:lang w:val="pt-BR"/>
        </w:rPr>
        <w:t xml:space="preserve">Sérgio Buarque de Holanda. </w:t>
      </w:r>
      <w:r w:rsidRPr="004D6DAB">
        <w:rPr>
          <w:i/>
          <w:lang w:val="pt-BR"/>
        </w:rPr>
        <w:t>Raízes do Brasil</w:t>
      </w:r>
      <w:r>
        <w:rPr>
          <w:lang w:val="pt-BR"/>
        </w:rPr>
        <w:t>, capítulos 4</w:t>
      </w:r>
      <w:r w:rsidRPr="004D6DAB">
        <w:rPr>
          <w:lang w:val="pt-BR"/>
        </w:rPr>
        <w:t>, “</w:t>
      </w:r>
      <w:r>
        <w:rPr>
          <w:lang w:val="pt-BR"/>
        </w:rPr>
        <w:t>O semeador e o ladrilhador</w:t>
      </w:r>
      <w:r w:rsidRPr="004D6DAB">
        <w:rPr>
          <w:lang w:val="pt-BR"/>
        </w:rPr>
        <w:t>”</w:t>
      </w:r>
      <w:r>
        <w:rPr>
          <w:lang w:val="pt-BR"/>
        </w:rPr>
        <w:t xml:space="preserve"> y 5</w:t>
      </w:r>
      <w:r w:rsidRPr="004D6DAB">
        <w:rPr>
          <w:lang w:val="pt-BR"/>
        </w:rPr>
        <w:t>, “</w:t>
      </w:r>
      <w:r>
        <w:rPr>
          <w:lang w:val="pt-BR"/>
        </w:rPr>
        <w:t>O homem cordial”. São</w:t>
      </w:r>
      <w:r w:rsidRPr="004D6DAB">
        <w:rPr>
          <w:lang w:val="pt-BR"/>
        </w:rPr>
        <w:t xml:space="preserve"> Paulo: Co</w:t>
      </w:r>
      <w:r w:rsidR="00441839">
        <w:rPr>
          <w:lang w:val="pt-BR"/>
        </w:rPr>
        <w:t>mpanhia das Letras, 1995, pp. 65</w:t>
      </w:r>
      <w:r w:rsidRPr="004D6DAB">
        <w:rPr>
          <w:lang w:val="pt-BR"/>
        </w:rPr>
        <w:t>-</w:t>
      </w:r>
      <w:r>
        <w:rPr>
          <w:lang w:val="pt-BR"/>
        </w:rPr>
        <w:t>92</w:t>
      </w:r>
      <w:r w:rsidRPr="004D6DAB">
        <w:rPr>
          <w:lang w:val="pt-BR"/>
        </w:rPr>
        <w:t xml:space="preserve">. </w:t>
      </w:r>
    </w:p>
    <w:p w14:paraId="43F1637A" w14:textId="77777777" w:rsidR="004D6DAB" w:rsidRDefault="004D6DAB" w:rsidP="004D6DAB">
      <w:pPr>
        <w:rPr>
          <w:lang w:val="pt-BR"/>
        </w:rPr>
      </w:pPr>
    </w:p>
    <w:p w14:paraId="4F4B832D" w14:textId="76683BD3" w:rsidR="004D6DAB" w:rsidRDefault="004D6DAB" w:rsidP="004D6DAB">
      <w:pPr>
        <w:rPr>
          <w:lang w:val="pt-BR"/>
        </w:rPr>
      </w:pPr>
      <w:r>
        <w:rPr>
          <w:lang w:val="pt-BR"/>
        </w:rPr>
        <w:t xml:space="preserve">Nelson Pereira Dos Santos. </w:t>
      </w:r>
      <w:r w:rsidRPr="00441839">
        <w:rPr>
          <w:i/>
          <w:lang w:val="pt-BR"/>
        </w:rPr>
        <w:t>Como era gostoso o meu francês</w:t>
      </w:r>
      <w:r>
        <w:rPr>
          <w:lang w:val="pt-BR"/>
        </w:rPr>
        <w:t xml:space="preserve">. São Paulo: 1971. </w:t>
      </w:r>
      <w:proofErr w:type="spellStart"/>
      <w:r>
        <w:rPr>
          <w:lang w:val="pt-BR"/>
        </w:rPr>
        <w:t>Accesible</w:t>
      </w:r>
      <w:proofErr w:type="spellEnd"/>
      <w:r>
        <w:rPr>
          <w:lang w:val="pt-BR"/>
        </w:rPr>
        <w:t xml:space="preserve"> em </w:t>
      </w:r>
      <w:proofErr w:type="spellStart"/>
      <w:r>
        <w:rPr>
          <w:lang w:val="pt-BR"/>
        </w:rPr>
        <w:t>youtube</w:t>
      </w:r>
      <w:proofErr w:type="spellEnd"/>
      <w:r>
        <w:rPr>
          <w:lang w:val="pt-BR"/>
        </w:rPr>
        <w:t xml:space="preserve">, </w:t>
      </w:r>
      <w:hyperlink r:id="rId11" w:history="1">
        <w:r w:rsidRPr="0089773B">
          <w:rPr>
            <w:rStyle w:val="Hipervnculo"/>
            <w:lang w:val="pt-BR"/>
          </w:rPr>
          <w:t>https://www.youtube.com/watch?v=TdOERIxqz94</w:t>
        </w:r>
      </w:hyperlink>
    </w:p>
    <w:p w14:paraId="7355649A" w14:textId="77777777" w:rsidR="004D6DAB" w:rsidRPr="004D6DAB" w:rsidRDefault="004D6DAB" w:rsidP="00077107">
      <w:pPr>
        <w:jc w:val="both"/>
        <w:rPr>
          <w:lang w:val="pt-BR"/>
        </w:rPr>
      </w:pPr>
    </w:p>
    <w:p w14:paraId="5C931D8A" w14:textId="78CB3A34" w:rsidR="00EA3C9B" w:rsidRPr="004D6DAB" w:rsidRDefault="004D3270" w:rsidP="00077107">
      <w:pPr>
        <w:jc w:val="both"/>
        <w:rPr>
          <w:lang w:val="pt-BR"/>
        </w:rPr>
      </w:pPr>
      <w:proofErr w:type="spellStart"/>
      <w:r w:rsidRPr="004D6DAB">
        <w:rPr>
          <w:lang w:val="pt-BR"/>
        </w:rPr>
        <w:t>Antonio</w:t>
      </w:r>
      <w:proofErr w:type="spellEnd"/>
      <w:r w:rsidRPr="004D6DAB">
        <w:rPr>
          <w:lang w:val="pt-BR"/>
        </w:rPr>
        <w:t xml:space="preserve"> Candido, “Dialética da malandragem” </w:t>
      </w:r>
      <w:proofErr w:type="spellStart"/>
      <w:r w:rsidRPr="004D6DAB">
        <w:rPr>
          <w:lang w:val="pt-BR"/>
        </w:rPr>
        <w:t>en</w:t>
      </w:r>
      <w:proofErr w:type="spellEnd"/>
      <w:r w:rsidRPr="004D6DAB">
        <w:rPr>
          <w:lang w:val="pt-BR"/>
        </w:rPr>
        <w:t xml:space="preserve"> </w:t>
      </w:r>
      <w:r w:rsidRPr="004D6DAB">
        <w:rPr>
          <w:i/>
          <w:lang w:val="pt-BR"/>
        </w:rPr>
        <w:t>O discurso e a Cidade</w:t>
      </w:r>
      <w:r w:rsidR="004C6A95">
        <w:rPr>
          <w:lang w:val="pt-BR"/>
        </w:rPr>
        <w:t>. Sã</w:t>
      </w:r>
      <w:bookmarkStart w:id="0" w:name="_GoBack"/>
      <w:bookmarkEnd w:id="0"/>
      <w:r w:rsidRPr="004D6DAB">
        <w:rPr>
          <w:lang w:val="pt-BR"/>
        </w:rPr>
        <w:t>o Paulo: Duas Cidades, 1993</w:t>
      </w:r>
      <w:r w:rsidR="00110BCD" w:rsidRPr="004D6DAB">
        <w:rPr>
          <w:lang w:val="pt-BR"/>
        </w:rPr>
        <w:t>, 17-46</w:t>
      </w:r>
      <w:r w:rsidRPr="004D6DAB">
        <w:rPr>
          <w:lang w:val="pt-BR"/>
        </w:rPr>
        <w:t xml:space="preserve">. </w:t>
      </w:r>
    </w:p>
    <w:p w14:paraId="605805C4" w14:textId="77777777" w:rsidR="00E046BF" w:rsidRDefault="00E046BF" w:rsidP="00077107">
      <w:pPr>
        <w:jc w:val="both"/>
      </w:pPr>
    </w:p>
    <w:p w14:paraId="2BE22CA9" w14:textId="36794896" w:rsidR="00E046BF" w:rsidRDefault="00E046BF" w:rsidP="00077107">
      <w:pPr>
        <w:jc w:val="both"/>
        <w:rPr>
          <w:lang w:val="pt-BR"/>
        </w:rPr>
      </w:pPr>
      <w:r w:rsidRPr="004D6DAB">
        <w:rPr>
          <w:lang w:val="pt-BR"/>
        </w:rPr>
        <w:t>Silviano Santiago. “Atra</w:t>
      </w:r>
      <w:r>
        <w:rPr>
          <w:lang w:val="pt-BR"/>
        </w:rPr>
        <w:t xml:space="preserve">ção do mundo. Políticas de globalização e de identidade na moderna cultura brasileira” </w:t>
      </w:r>
      <w:proofErr w:type="spellStart"/>
      <w:r>
        <w:rPr>
          <w:lang w:val="pt-BR"/>
        </w:rPr>
        <w:t>en</w:t>
      </w:r>
      <w:proofErr w:type="spellEnd"/>
      <w:r>
        <w:rPr>
          <w:lang w:val="pt-BR"/>
        </w:rPr>
        <w:t xml:space="preserve"> </w:t>
      </w:r>
      <w:r w:rsidRPr="000D7651">
        <w:rPr>
          <w:i/>
          <w:lang w:val="pt-BR"/>
        </w:rPr>
        <w:t>O cosmopolitismo do pobre</w:t>
      </w:r>
      <w:r>
        <w:rPr>
          <w:lang w:val="pt-BR"/>
        </w:rPr>
        <w:t>. Belo Horizonte: Editora da UFMG, 2004, pp. 11-44.</w:t>
      </w:r>
    </w:p>
    <w:p w14:paraId="406BD219" w14:textId="77777777" w:rsidR="00EE72E0" w:rsidRDefault="00EE72E0" w:rsidP="00077107">
      <w:pPr>
        <w:jc w:val="both"/>
        <w:rPr>
          <w:lang w:val="pt-BR"/>
        </w:rPr>
      </w:pPr>
    </w:p>
    <w:p w14:paraId="0367DF54" w14:textId="6AB31A29" w:rsidR="00EE72E0" w:rsidRPr="004D6DAB" w:rsidRDefault="00EE72E0" w:rsidP="00077107">
      <w:pPr>
        <w:jc w:val="both"/>
        <w:rPr>
          <w:lang w:val="es-AR"/>
        </w:rPr>
      </w:pPr>
      <w:r>
        <w:rPr>
          <w:lang w:val="pt-BR"/>
        </w:rPr>
        <w:t xml:space="preserve">Roberto Schwarz. “As </w:t>
      </w:r>
      <w:proofErr w:type="spellStart"/>
      <w:r>
        <w:rPr>
          <w:lang w:val="pt-BR"/>
        </w:rPr>
        <w:t>idéias</w:t>
      </w:r>
      <w:proofErr w:type="spellEnd"/>
      <w:r>
        <w:rPr>
          <w:lang w:val="pt-BR"/>
        </w:rPr>
        <w:t xml:space="preserve"> fora do lugar” </w:t>
      </w:r>
      <w:proofErr w:type="spellStart"/>
      <w:r>
        <w:rPr>
          <w:lang w:val="pt-BR"/>
        </w:rPr>
        <w:t>en</w:t>
      </w:r>
      <w:proofErr w:type="spellEnd"/>
      <w:r>
        <w:rPr>
          <w:lang w:val="pt-BR"/>
        </w:rPr>
        <w:t xml:space="preserve"> </w:t>
      </w:r>
      <w:r w:rsidRPr="00EE72E0">
        <w:rPr>
          <w:i/>
          <w:lang w:val="pt-BR"/>
        </w:rPr>
        <w:t>Ao vencedor as batatas</w:t>
      </w:r>
      <w:r>
        <w:rPr>
          <w:lang w:val="pt-BR"/>
        </w:rPr>
        <w:t xml:space="preserve">. </w:t>
      </w:r>
      <w:r w:rsidRPr="004D6DAB">
        <w:rPr>
          <w:lang w:val="es-AR"/>
        </w:rPr>
        <w:t>São Paulo: Duas Cidades, 1977, pp. 4-28.</w:t>
      </w:r>
    </w:p>
    <w:p w14:paraId="2C09A244" w14:textId="77777777" w:rsidR="00E046BF" w:rsidRPr="004D6DAB" w:rsidRDefault="00E046BF" w:rsidP="00077107">
      <w:pPr>
        <w:jc w:val="both"/>
        <w:rPr>
          <w:lang w:val="es-AR"/>
        </w:rPr>
      </w:pPr>
    </w:p>
    <w:p w14:paraId="08A2C47A" w14:textId="3C902AA1" w:rsidR="00E046BF" w:rsidRPr="004D6DAB" w:rsidRDefault="00E046BF" w:rsidP="00077107">
      <w:pPr>
        <w:jc w:val="both"/>
        <w:rPr>
          <w:lang w:val="pt-BR"/>
        </w:rPr>
      </w:pPr>
      <w:r w:rsidRPr="00080A05">
        <w:rPr>
          <w:b/>
        </w:rPr>
        <w:t>Unidad III.</w:t>
      </w:r>
      <w:r w:rsidRPr="00080A05">
        <w:t xml:space="preserve"> Indios y negros</w:t>
      </w:r>
      <w:r w:rsidR="00131983" w:rsidRPr="00080A05">
        <w:t xml:space="preserve"> en la</w:t>
      </w:r>
      <w:r w:rsidR="00080A05" w:rsidRPr="00080A05">
        <w:t>s representaciones de la</w:t>
      </w:r>
      <w:r w:rsidR="00131983" w:rsidRPr="00080A05">
        <w:t xml:space="preserve"> identidad </w:t>
      </w:r>
      <w:r w:rsidR="00080A05" w:rsidRPr="00080A05">
        <w:t>colectiva</w:t>
      </w:r>
      <w:r w:rsidRPr="00080A05">
        <w:t xml:space="preserve">. </w:t>
      </w:r>
      <w:r w:rsidR="00131983" w:rsidRPr="00080A05">
        <w:t xml:space="preserve">Cultura material e identidades mestizas: amos </w:t>
      </w:r>
      <w:r w:rsidR="007B7C4D">
        <w:t xml:space="preserve">y esclavos en espacios comunes; comida, mitología y prácticas de la vida cotidiana como superficie para el análisis intercultural. Familia y posiciones de género en las comunidades </w:t>
      </w:r>
      <w:r w:rsidR="00291E4C">
        <w:t xml:space="preserve">híbridas. El perspectivismo amerindio como recurso conceptual para aproximarse a una metafísica caníbal. </w:t>
      </w:r>
      <w:r w:rsidR="009D516C" w:rsidRPr="004D6DAB">
        <w:rPr>
          <w:lang w:val="pt-BR"/>
        </w:rPr>
        <w:t xml:space="preserve">(6 </w:t>
      </w:r>
      <w:proofErr w:type="spellStart"/>
      <w:r w:rsidR="009D516C" w:rsidRPr="004D6DAB">
        <w:rPr>
          <w:lang w:val="pt-BR"/>
        </w:rPr>
        <w:t>clases</w:t>
      </w:r>
      <w:proofErr w:type="spellEnd"/>
      <w:r w:rsidR="009D516C" w:rsidRPr="004D6DAB">
        <w:rPr>
          <w:lang w:val="pt-BR"/>
        </w:rPr>
        <w:t>)</w:t>
      </w:r>
    </w:p>
    <w:p w14:paraId="7E512171" w14:textId="77777777" w:rsidR="00EE72E0" w:rsidRDefault="00EE72E0" w:rsidP="00077107">
      <w:pPr>
        <w:jc w:val="both"/>
        <w:rPr>
          <w:lang w:val="pt-BR"/>
        </w:rPr>
      </w:pPr>
    </w:p>
    <w:p w14:paraId="097CD986" w14:textId="471F690D" w:rsidR="00EE72E0" w:rsidRDefault="00EE72E0" w:rsidP="00077107">
      <w:pPr>
        <w:jc w:val="both"/>
        <w:rPr>
          <w:lang w:val="pt-BR"/>
        </w:rPr>
      </w:pPr>
      <w:r>
        <w:rPr>
          <w:lang w:val="pt-BR"/>
        </w:rPr>
        <w:t xml:space="preserve">Gilberto Freyre. </w:t>
      </w:r>
      <w:r w:rsidR="00291E4C">
        <w:rPr>
          <w:lang w:val="pt-BR"/>
        </w:rPr>
        <w:t xml:space="preserve">Introdução y </w:t>
      </w:r>
      <w:r w:rsidR="00131983">
        <w:rPr>
          <w:lang w:val="pt-BR"/>
        </w:rPr>
        <w:t xml:space="preserve">Capítulos </w:t>
      </w:r>
      <w:r w:rsidR="009D516C">
        <w:rPr>
          <w:lang w:val="pt-BR"/>
        </w:rPr>
        <w:t xml:space="preserve">1, “Características gerais da colonização portuguesa” y 4, “O </w:t>
      </w:r>
      <w:proofErr w:type="spellStart"/>
      <w:r w:rsidR="009D516C">
        <w:rPr>
          <w:lang w:val="pt-BR"/>
        </w:rPr>
        <w:t>esclavo</w:t>
      </w:r>
      <w:proofErr w:type="spellEnd"/>
      <w:r w:rsidR="009D516C">
        <w:rPr>
          <w:lang w:val="pt-BR"/>
        </w:rPr>
        <w:t xml:space="preserve"> negro na vida sexual e de família do brasileiro” de </w:t>
      </w:r>
      <w:r w:rsidR="009D516C" w:rsidRPr="009D516C">
        <w:rPr>
          <w:i/>
          <w:lang w:val="pt-BR"/>
        </w:rPr>
        <w:t>Casa-Grande e Senzala</w:t>
      </w:r>
      <w:r w:rsidR="009D516C">
        <w:rPr>
          <w:lang w:val="pt-BR"/>
        </w:rPr>
        <w:t xml:space="preserve">. </w:t>
      </w:r>
      <w:proofErr w:type="spellStart"/>
      <w:r w:rsidR="009D516C">
        <w:rPr>
          <w:lang w:val="pt-BR"/>
        </w:rPr>
        <w:t>En</w:t>
      </w:r>
      <w:proofErr w:type="spellEnd"/>
      <w:r w:rsidR="009D516C">
        <w:rPr>
          <w:lang w:val="pt-BR"/>
        </w:rPr>
        <w:t xml:space="preserve"> Silviano Santiago, org. </w:t>
      </w:r>
      <w:r w:rsidR="009D516C" w:rsidRPr="00F372E3">
        <w:rPr>
          <w:i/>
          <w:lang w:val="pt-BR"/>
        </w:rPr>
        <w:t>Intérpretes do Brasil</w:t>
      </w:r>
      <w:r w:rsidR="009D516C">
        <w:rPr>
          <w:lang w:val="pt-BR"/>
        </w:rPr>
        <w:t>, vol</w:t>
      </w:r>
      <w:r w:rsidR="00A114AB">
        <w:rPr>
          <w:lang w:val="pt-BR"/>
        </w:rPr>
        <w:t xml:space="preserve">. II. </w:t>
      </w:r>
      <w:proofErr w:type="spellStart"/>
      <w:r w:rsidR="00A114AB">
        <w:rPr>
          <w:lang w:val="pt-BR"/>
        </w:rPr>
        <w:t>Rí</w:t>
      </w:r>
      <w:r w:rsidR="009D516C">
        <w:rPr>
          <w:lang w:val="pt-BR"/>
        </w:rPr>
        <w:t>o</w:t>
      </w:r>
      <w:proofErr w:type="spellEnd"/>
      <w:r w:rsidR="009D516C">
        <w:rPr>
          <w:lang w:val="pt-BR"/>
        </w:rPr>
        <w:t xml:space="preserve"> de Janeiro: Nova Aguilar, 2000, pp. 189-309 y 478-584.</w:t>
      </w:r>
    </w:p>
    <w:p w14:paraId="289CF5AE" w14:textId="77777777" w:rsidR="00131983" w:rsidRDefault="00131983" w:rsidP="00077107">
      <w:pPr>
        <w:jc w:val="both"/>
        <w:rPr>
          <w:lang w:val="pt-BR"/>
        </w:rPr>
      </w:pPr>
    </w:p>
    <w:p w14:paraId="2889D926" w14:textId="740D8AD1" w:rsidR="00131983" w:rsidRPr="004D6DAB" w:rsidRDefault="00131983" w:rsidP="00077107">
      <w:pPr>
        <w:jc w:val="both"/>
        <w:rPr>
          <w:lang w:val="pt-BR"/>
        </w:rPr>
      </w:pPr>
      <w:r>
        <w:rPr>
          <w:lang w:val="pt-BR"/>
        </w:rPr>
        <w:t xml:space="preserve">Roberto Ventura. </w:t>
      </w:r>
      <w:r w:rsidR="00291E4C" w:rsidRPr="004D6DAB">
        <w:rPr>
          <w:i/>
          <w:lang w:val="pt-BR"/>
        </w:rPr>
        <w:t>Casa-Grande e Senzala</w:t>
      </w:r>
      <w:r w:rsidR="00291E4C" w:rsidRPr="004D6DAB">
        <w:rPr>
          <w:lang w:val="pt-BR"/>
        </w:rPr>
        <w:t xml:space="preserve">. São Paulo: </w:t>
      </w:r>
      <w:proofErr w:type="spellStart"/>
      <w:r w:rsidR="00291E4C" w:rsidRPr="004D6DAB">
        <w:rPr>
          <w:lang w:val="pt-BR"/>
        </w:rPr>
        <w:t>Publifolha</w:t>
      </w:r>
      <w:proofErr w:type="spellEnd"/>
      <w:r w:rsidR="00291E4C" w:rsidRPr="004D6DAB">
        <w:rPr>
          <w:lang w:val="pt-BR"/>
        </w:rPr>
        <w:t>, 2000.</w:t>
      </w:r>
    </w:p>
    <w:p w14:paraId="478F2BE9" w14:textId="77777777" w:rsidR="009D516C" w:rsidRPr="004D6DAB" w:rsidRDefault="009D516C" w:rsidP="00077107">
      <w:pPr>
        <w:jc w:val="both"/>
        <w:rPr>
          <w:lang w:val="pt-BR"/>
        </w:rPr>
      </w:pPr>
    </w:p>
    <w:p w14:paraId="5A9467D5" w14:textId="538ED90C" w:rsidR="009D516C" w:rsidRPr="004D6DAB" w:rsidRDefault="009D516C" w:rsidP="00077107">
      <w:pPr>
        <w:jc w:val="both"/>
        <w:rPr>
          <w:lang w:val="es-AR"/>
        </w:rPr>
      </w:pPr>
      <w:proofErr w:type="spellStart"/>
      <w:r w:rsidRPr="004D6DAB">
        <w:rPr>
          <w:lang w:val="pt-BR"/>
        </w:rPr>
        <w:t>Idelber</w:t>
      </w:r>
      <w:proofErr w:type="spellEnd"/>
      <w:r w:rsidRPr="004D6DAB">
        <w:rPr>
          <w:lang w:val="pt-BR"/>
        </w:rPr>
        <w:t xml:space="preserve"> Avelar. “Cenas dizíveis e indizíveis. </w:t>
      </w:r>
      <w:r>
        <w:t xml:space="preserve">Raza e </w:t>
      </w:r>
      <w:proofErr w:type="spellStart"/>
      <w:r>
        <w:t>sexualidade</w:t>
      </w:r>
      <w:proofErr w:type="spellEnd"/>
      <w:r>
        <w:t xml:space="preserve"> en Gilberto Freyre” en </w:t>
      </w:r>
      <w:r w:rsidRPr="004D6DAB">
        <w:rPr>
          <w:i/>
          <w:lang w:val="es-AR"/>
        </w:rPr>
        <w:t>Luzobrazilian Review</w:t>
      </w:r>
      <w:r w:rsidRPr="004D6DAB">
        <w:rPr>
          <w:lang w:val="es-AR"/>
        </w:rPr>
        <w:t>, 01/2012, pp. 168-186. Accesible en academia.edu</w:t>
      </w:r>
    </w:p>
    <w:p w14:paraId="4D03CFEF" w14:textId="77777777" w:rsidR="00E046BF" w:rsidRDefault="00E046BF" w:rsidP="00077107">
      <w:pPr>
        <w:jc w:val="both"/>
      </w:pPr>
    </w:p>
    <w:p w14:paraId="395DA18A" w14:textId="1B3162C0" w:rsidR="00131983" w:rsidRDefault="00131983" w:rsidP="00077107">
      <w:pPr>
        <w:jc w:val="both"/>
      </w:pPr>
      <w:r>
        <w:t xml:space="preserve">Andrea </w:t>
      </w:r>
      <w:proofErr w:type="spellStart"/>
      <w:r>
        <w:t>Tonacci</w:t>
      </w:r>
      <w:proofErr w:type="spellEnd"/>
      <w:r>
        <w:t xml:space="preserve">. </w:t>
      </w:r>
      <w:proofErr w:type="spellStart"/>
      <w:r w:rsidR="007B7C4D" w:rsidRPr="007B7C4D">
        <w:rPr>
          <w:i/>
        </w:rPr>
        <w:t>Serras</w:t>
      </w:r>
      <w:proofErr w:type="spellEnd"/>
      <w:r w:rsidR="007B7C4D" w:rsidRPr="007B7C4D">
        <w:rPr>
          <w:i/>
        </w:rPr>
        <w:t xml:space="preserve"> da desorden</w:t>
      </w:r>
      <w:r w:rsidR="007B7C4D">
        <w:t>. São Paulo: 2006 (filme)</w:t>
      </w:r>
    </w:p>
    <w:p w14:paraId="580AEC18" w14:textId="77777777" w:rsidR="00131983" w:rsidRDefault="00131983" w:rsidP="00077107">
      <w:pPr>
        <w:jc w:val="both"/>
      </w:pPr>
    </w:p>
    <w:p w14:paraId="264CEC93" w14:textId="649D2A78" w:rsidR="00E046BF" w:rsidRPr="004D6DAB" w:rsidRDefault="00131983" w:rsidP="00077107">
      <w:pPr>
        <w:jc w:val="both"/>
        <w:rPr>
          <w:lang w:val="es-AR"/>
        </w:rPr>
      </w:pPr>
      <w:r w:rsidRPr="004D6DAB">
        <w:rPr>
          <w:lang w:val="pt-BR"/>
        </w:rPr>
        <w:lastRenderedPageBreak/>
        <w:t>Eduardo Viveiros de Castro</w:t>
      </w:r>
      <w:r w:rsidR="007B7C4D" w:rsidRPr="004D6DAB">
        <w:rPr>
          <w:lang w:val="pt-BR"/>
        </w:rPr>
        <w:t xml:space="preserve">. </w:t>
      </w:r>
      <w:r w:rsidR="00291E4C" w:rsidRPr="004D6DAB">
        <w:rPr>
          <w:lang w:val="pt-BR"/>
        </w:rPr>
        <w:t xml:space="preserve">“Perspectivismo e </w:t>
      </w:r>
      <w:proofErr w:type="spellStart"/>
      <w:r w:rsidR="00291E4C" w:rsidRPr="004D6DAB">
        <w:rPr>
          <w:lang w:val="pt-BR"/>
        </w:rPr>
        <w:t>multinaturalismo</w:t>
      </w:r>
      <w:proofErr w:type="spellEnd"/>
      <w:r w:rsidR="00291E4C" w:rsidRPr="004D6DAB">
        <w:rPr>
          <w:lang w:val="pt-BR"/>
        </w:rPr>
        <w:t xml:space="preserve"> na América indígena” </w:t>
      </w:r>
      <w:proofErr w:type="spellStart"/>
      <w:r w:rsidR="00291E4C" w:rsidRPr="004D6DAB">
        <w:rPr>
          <w:lang w:val="pt-BR"/>
        </w:rPr>
        <w:t>en</w:t>
      </w:r>
      <w:proofErr w:type="spellEnd"/>
      <w:r w:rsidR="00291E4C" w:rsidRPr="004D6DAB">
        <w:rPr>
          <w:lang w:val="pt-BR"/>
        </w:rPr>
        <w:t xml:space="preserve"> </w:t>
      </w:r>
      <w:r w:rsidR="00291E4C" w:rsidRPr="004D6DAB">
        <w:rPr>
          <w:i/>
          <w:lang w:val="pt-BR"/>
        </w:rPr>
        <w:t xml:space="preserve">A </w:t>
      </w:r>
      <w:proofErr w:type="spellStart"/>
      <w:r w:rsidR="00291E4C" w:rsidRPr="004D6DAB">
        <w:rPr>
          <w:i/>
          <w:lang w:val="pt-BR"/>
        </w:rPr>
        <w:t>inconstancia</w:t>
      </w:r>
      <w:proofErr w:type="spellEnd"/>
      <w:r w:rsidR="00291E4C" w:rsidRPr="004D6DAB">
        <w:rPr>
          <w:i/>
          <w:lang w:val="pt-BR"/>
        </w:rPr>
        <w:t xml:space="preserve"> da alma selvagem</w:t>
      </w:r>
      <w:r w:rsidR="00291E4C" w:rsidRPr="004D6DAB">
        <w:rPr>
          <w:lang w:val="pt-BR"/>
        </w:rPr>
        <w:t xml:space="preserve">. </w:t>
      </w:r>
      <w:r w:rsidR="00291E4C">
        <w:t>S</w:t>
      </w:r>
      <w:r w:rsidR="00291E4C" w:rsidRPr="004D6DAB">
        <w:rPr>
          <w:lang w:val="es-AR"/>
        </w:rPr>
        <w:t>ão Paulo: Cosac e Naify, 2002, pp. 247-399.</w:t>
      </w:r>
    </w:p>
    <w:p w14:paraId="4D46AD9A" w14:textId="77777777" w:rsidR="00131983" w:rsidRDefault="00131983" w:rsidP="00077107">
      <w:pPr>
        <w:jc w:val="both"/>
      </w:pPr>
    </w:p>
    <w:p w14:paraId="1E252B90" w14:textId="50E578E4" w:rsidR="00DF6A31" w:rsidRDefault="00DF6A31" w:rsidP="00077107">
      <w:pPr>
        <w:jc w:val="both"/>
      </w:pPr>
      <w:r w:rsidRPr="00E16F6D">
        <w:rPr>
          <w:b/>
        </w:rPr>
        <w:t>Unidad IV</w:t>
      </w:r>
      <w:r>
        <w:t xml:space="preserve">. </w:t>
      </w:r>
      <w:r w:rsidR="007520AD">
        <w:t xml:space="preserve">La nación </w:t>
      </w:r>
      <w:proofErr w:type="spellStart"/>
      <w:r w:rsidR="007520AD">
        <w:t>deconstrui</w:t>
      </w:r>
      <w:r w:rsidR="00080A05">
        <w:t>da</w:t>
      </w:r>
      <w:proofErr w:type="spellEnd"/>
      <w:r w:rsidR="00080A05">
        <w:t xml:space="preserve">. Identidades cosmopolitas y diálogos </w:t>
      </w:r>
      <w:r w:rsidR="0010643F">
        <w:t xml:space="preserve">entre las voces nacionales y el contexto global. </w:t>
      </w:r>
      <w:r w:rsidR="00A95319">
        <w:t xml:space="preserve">La ciudad como territorio de contacto. Rastros y presencia de la emigración y la inmigración en el mundo portugués: el cosmopolita pobre como indicio de la interculturalidad contemporánea; abordajes al problema de la diáspora en el mundo actual. </w:t>
      </w:r>
      <w:r w:rsidR="00291E4C">
        <w:t>El portugués como “lengua exótica.”</w:t>
      </w:r>
    </w:p>
    <w:p w14:paraId="28C67C03" w14:textId="14F7DEBC" w:rsidR="0010643F" w:rsidRDefault="009D516C" w:rsidP="00077107">
      <w:pPr>
        <w:jc w:val="both"/>
      </w:pPr>
      <w:r>
        <w:t>(4 clases)</w:t>
      </w:r>
    </w:p>
    <w:p w14:paraId="2A297EF2" w14:textId="77777777" w:rsidR="009D516C" w:rsidRDefault="009D516C" w:rsidP="00077107">
      <w:pPr>
        <w:jc w:val="both"/>
      </w:pPr>
    </w:p>
    <w:p w14:paraId="7851C3E8" w14:textId="7FAA0321" w:rsidR="0010643F" w:rsidRDefault="0010643F" w:rsidP="00077107">
      <w:pPr>
        <w:jc w:val="both"/>
      </w:pPr>
      <w:proofErr w:type="spellStart"/>
      <w:r>
        <w:t>Silviano</w:t>
      </w:r>
      <w:proofErr w:type="spellEnd"/>
      <w:r>
        <w:t xml:space="preserve"> Santiago. “O cosmopolitismo do pobre” en </w:t>
      </w:r>
      <w:r w:rsidR="00A95319" w:rsidRPr="004D6DAB">
        <w:rPr>
          <w:i/>
        </w:rPr>
        <w:t>O cosmopolitismo do pobre</w:t>
      </w:r>
      <w:r w:rsidR="00A95319" w:rsidRPr="004D6DAB">
        <w:t>. Belo Horizonte: UFMG, 2004, pp. 45-63.</w:t>
      </w:r>
    </w:p>
    <w:p w14:paraId="629E2097" w14:textId="77777777" w:rsidR="00DF6A31" w:rsidRDefault="00DF6A31" w:rsidP="00077107">
      <w:pPr>
        <w:jc w:val="both"/>
      </w:pPr>
    </w:p>
    <w:p w14:paraId="7B50027A" w14:textId="77777777" w:rsidR="00AE5AA5" w:rsidRPr="00AE5AA5" w:rsidRDefault="00AE5AA5" w:rsidP="00AE5AA5">
      <w:pPr>
        <w:jc w:val="both"/>
        <w:rPr>
          <w:lang w:val="pt-BR"/>
        </w:rPr>
      </w:pPr>
      <w:r w:rsidRPr="004D6DAB">
        <w:rPr>
          <w:lang w:val="pt-BR"/>
        </w:rPr>
        <w:t xml:space="preserve">Miguel Gomes. </w:t>
      </w:r>
      <w:proofErr w:type="spellStart"/>
      <w:r w:rsidRPr="004D6DAB">
        <w:rPr>
          <w:i/>
          <w:lang w:val="pt-BR"/>
        </w:rPr>
        <w:t>Tabú</w:t>
      </w:r>
      <w:proofErr w:type="spellEnd"/>
      <w:r w:rsidRPr="004D6DAB">
        <w:rPr>
          <w:i/>
          <w:lang w:val="pt-BR"/>
        </w:rPr>
        <w:t>.</w:t>
      </w:r>
      <w:r w:rsidRPr="004D6DAB">
        <w:rPr>
          <w:lang w:val="pt-BR"/>
        </w:rPr>
        <w:t xml:space="preserve"> Lisboa: 2012 (</w:t>
      </w:r>
      <w:proofErr w:type="spellStart"/>
      <w:r w:rsidRPr="004D6DAB">
        <w:rPr>
          <w:lang w:val="pt-BR"/>
        </w:rPr>
        <w:t>film</w:t>
      </w:r>
      <w:proofErr w:type="spellEnd"/>
      <w:r w:rsidRPr="004D6DAB">
        <w:rPr>
          <w:lang w:val="pt-BR"/>
        </w:rPr>
        <w:t>)</w:t>
      </w:r>
    </w:p>
    <w:p w14:paraId="3131CB8A" w14:textId="77777777" w:rsidR="004D3270" w:rsidRDefault="004D3270" w:rsidP="004D3270">
      <w:pPr>
        <w:jc w:val="both"/>
        <w:rPr>
          <w:lang w:val="pt-BR"/>
        </w:rPr>
      </w:pPr>
    </w:p>
    <w:p w14:paraId="658CD3D4" w14:textId="1C54A123" w:rsidR="00E16F6D" w:rsidRPr="004D6DAB" w:rsidRDefault="00E16F6D" w:rsidP="0010643F">
      <w:pPr>
        <w:rPr>
          <w:lang w:val="es-AR"/>
        </w:rPr>
      </w:pPr>
      <w:r>
        <w:rPr>
          <w:lang w:val="pt-BR"/>
        </w:rPr>
        <w:t xml:space="preserve">Roberto </w:t>
      </w:r>
      <w:r w:rsidR="0010643F">
        <w:rPr>
          <w:lang w:val="pt-BR"/>
        </w:rPr>
        <w:t xml:space="preserve">Schwarz. “Nacional por </w:t>
      </w:r>
      <w:proofErr w:type="spellStart"/>
      <w:r w:rsidR="0010643F">
        <w:rPr>
          <w:lang w:val="pt-BR"/>
        </w:rPr>
        <w:t>substraçã</w:t>
      </w:r>
      <w:r>
        <w:rPr>
          <w:lang w:val="pt-BR"/>
        </w:rPr>
        <w:t>o</w:t>
      </w:r>
      <w:proofErr w:type="spellEnd"/>
      <w:r>
        <w:rPr>
          <w:lang w:val="pt-BR"/>
        </w:rPr>
        <w:t xml:space="preserve">”. São Paulo: </w:t>
      </w:r>
      <w:r w:rsidRPr="0010643F">
        <w:rPr>
          <w:i/>
          <w:lang w:val="pt-BR"/>
        </w:rPr>
        <w:t>Folha de São Paulo</w:t>
      </w:r>
      <w:r w:rsidR="0010643F">
        <w:rPr>
          <w:lang w:val="pt-BR"/>
        </w:rPr>
        <w:t xml:space="preserve">, 7 de junho de 1986. </w:t>
      </w:r>
      <w:r w:rsidR="0010643F" w:rsidRPr="004D6DAB">
        <w:rPr>
          <w:lang w:val="es-AR"/>
        </w:rPr>
        <w:t xml:space="preserve">Accesible </w:t>
      </w:r>
      <w:r w:rsidRPr="004D6DAB">
        <w:rPr>
          <w:lang w:val="es-AR"/>
        </w:rPr>
        <w:t>en</w:t>
      </w:r>
      <w:r w:rsidR="0010643F" w:rsidRPr="004D6DAB">
        <w:rPr>
          <w:lang w:val="es-AR"/>
        </w:rPr>
        <w:t xml:space="preserve">  </w:t>
      </w:r>
      <w:hyperlink r:id="rId12" w:history="1">
        <w:r w:rsidR="0010643F" w:rsidRPr="004D6DAB">
          <w:rPr>
            <w:rStyle w:val="Hipervnculo"/>
            <w:lang w:val="es-AR"/>
          </w:rPr>
          <w:t>http://almanaque.folha.uol.com.br/ilustrada_07jun1986.htm</w:t>
        </w:r>
      </w:hyperlink>
    </w:p>
    <w:p w14:paraId="1CAF3B9F" w14:textId="77777777" w:rsidR="0010643F" w:rsidRDefault="0010643F" w:rsidP="0010643F"/>
    <w:p w14:paraId="7B0CA796" w14:textId="59F02941" w:rsidR="00A95319" w:rsidRDefault="00A95319" w:rsidP="0010643F">
      <w:r w:rsidRPr="004D6DAB">
        <w:rPr>
          <w:lang w:val="pt-BR"/>
        </w:rPr>
        <w:t xml:space="preserve">Eduardo Coutinho. </w:t>
      </w:r>
      <w:r w:rsidRPr="004D6DAB">
        <w:rPr>
          <w:i/>
          <w:lang w:val="pt-BR"/>
        </w:rPr>
        <w:t>Edifício Máster</w:t>
      </w:r>
      <w:r w:rsidR="00F8430A" w:rsidRPr="004D6DAB">
        <w:rPr>
          <w:lang w:val="pt-BR"/>
        </w:rPr>
        <w:t>. Rio de Janeiro: 2002</w:t>
      </w:r>
      <w:r w:rsidRPr="004D6DAB">
        <w:rPr>
          <w:lang w:val="pt-BR"/>
        </w:rPr>
        <w:t xml:space="preserve"> </w:t>
      </w:r>
      <w:r w:rsidR="00291E4C" w:rsidRPr="004D6DAB">
        <w:rPr>
          <w:lang w:val="pt-BR"/>
        </w:rPr>
        <w:t>(</w:t>
      </w:r>
      <w:proofErr w:type="spellStart"/>
      <w:r w:rsidR="00291E4C" w:rsidRPr="004D6DAB">
        <w:rPr>
          <w:lang w:val="pt-BR"/>
        </w:rPr>
        <w:t>film</w:t>
      </w:r>
      <w:proofErr w:type="spellEnd"/>
      <w:r w:rsidR="00291E4C" w:rsidRPr="004D6DAB">
        <w:rPr>
          <w:lang w:val="pt-BR"/>
        </w:rPr>
        <w:t xml:space="preserve">). </w:t>
      </w:r>
      <w:r>
        <w:t xml:space="preserve">Accesible en </w:t>
      </w:r>
      <w:proofErr w:type="spellStart"/>
      <w:r>
        <w:t>youtube</w:t>
      </w:r>
      <w:proofErr w:type="spellEnd"/>
      <w:r>
        <w:t xml:space="preserve"> en </w:t>
      </w:r>
      <w:hyperlink r:id="rId13" w:history="1">
        <w:r w:rsidRPr="00B72F10">
          <w:rPr>
            <w:rStyle w:val="Hipervnculo"/>
          </w:rPr>
          <w:t>https://www.youtube.com/results?search_query=Edificio+M%C3%A1ster</w:t>
        </w:r>
      </w:hyperlink>
    </w:p>
    <w:p w14:paraId="5D028E17" w14:textId="77777777" w:rsidR="00CF5B33" w:rsidRDefault="00CF5B33">
      <w:pPr>
        <w:rPr>
          <w:b/>
        </w:rPr>
      </w:pPr>
    </w:p>
    <w:p w14:paraId="4611EF16" w14:textId="38713912" w:rsidR="00CF5B33" w:rsidRDefault="00CF5B33">
      <w:pPr>
        <w:rPr>
          <w:b/>
        </w:rPr>
      </w:pPr>
      <w:r>
        <w:rPr>
          <w:b/>
        </w:rPr>
        <w:t xml:space="preserve">6. </w:t>
      </w:r>
      <w:r w:rsidR="00F13D80">
        <w:rPr>
          <w:b/>
        </w:rPr>
        <w:t>Metodología de trabajo</w:t>
      </w:r>
    </w:p>
    <w:p w14:paraId="4372F11A" w14:textId="77777777" w:rsidR="00CF5B33" w:rsidRDefault="00CF5B33"/>
    <w:p w14:paraId="0DE6F05B" w14:textId="12CBEA4E" w:rsidR="00CF5B33" w:rsidRDefault="00CF5B33" w:rsidP="00CF5B33">
      <w:r>
        <w:t xml:space="preserve">Dado que es una materia cuatrimestral, el programa cubrirá los contenidos mínimos y se concentrará en núcleos conceptuales relativos a la interculturalidad de las sociedades </w:t>
      </w:r>
      <w:proofErr w:type="spellStart"/>
      <w:r>
        <w:t>lusófonas</w:t>
      </w:r>
      <w:proofErr w:type="spellEnd"/>
      <w:r>
        <w:t xml:space="preserve">, tal como están planteados en las unidades del programa. Las clases tendrán un formato expositivo pero promoverán una alta participación de los alumnos en la discusión de la bibliografía y filmografía obligatoria, que debe ser leída y vista con anticipación a la clase. Los contenidos podrán ser materia de exposiciones orales y trabajos prácticos. El profesor empleará referencias de la bibliografía general no obligatoria y recomendará su consulta para los trabajos prácticos a realizar durante el curso. </w:t>
      </w:r>
    </w:p>
    <w:p w14:paraId="2B98544E" w14:textId="77777777" w:rsidR="00CF5B33" w:rsidRPr="00CF5B33" w:rsidRDefault="00CF5B33"/>
    <w:p w14:paraId="390DEA98" w14:textId="77777777" w:rsidR="00CF5B33" w:rsidRDefault="00CF5B33">
      <w:pPr>
        <w:rPr>
          <w:b/>
        </w:rPr>
      </w:pPr>
    </w:p>
    <w:p w14:paraId="5A184420" w14:textId="7EC4F93B" w:rsidR="004263BB" w:rsidRDefault="00CF5B33">
      <w:pPr>
        <w:rPr>
          <w:b/>
        </w:rPr>
      </w:pPr>
      <w:r>
        <w:rPr>
          <w:b/>
        </w:rPr>
        <w:t>7</w:t>
      </w:r>
      <w:r w:rsidR="00E16F6D" w:rsidRPr="00E16F6D">
        <w:rPr>
          <w:b/>
        </w:rPr>
        <w:t xml:space="preserve">. </w:t>
      </w:r>
      <w:r w:rsidR="004263BB" w:rsidRPr="00E16F6D">
        <w:rPr>
          <w:b/>
        </w:rPr>
        <w:t>Bibliografía</w:t>
      </w:r>
    </w:p>
    <w:p w14:paraId="5F1B8A29" w14:textId="77777777" w:rsidR="00F372E3" w:rsidRDefault="00F372E3">
      <w:pPr>
        <w:rPr>
          <w:b/>
        </w:rPr>
      </w:pPr>
    </w:p>
    <w:p w14:paraId="3E902801" w14:textId="55847F57" w:rsidR="00F372E3" w:rsidRPr="00F372E3" w:rsidRDefault="00F372E3">
      <w:r w:rsidRPr="00F372E3">
        <w:t xml:space="preserve">Adriana Amante y Florencia </w:t>
      </w:r>
      <w:proofErr w:type="spellStart"/>
      <w:r w:rsidRPr="00F372E3">
        <w:t>Garram</w:t>
      </w:r>
      <w:r w:rsidR="000A2DD1">
        <w:t>u</w:t>
      </w:r>
      <w:r w:rsidRPr="00F372E3">
        <w:t>ño</w:t>
      </w:r>
      <w:proofErr w:type="spellEnd"/>
      <w:r w:rsidRPr="00F372E3">
        <w:t xml:space="preserve">. </w:t>
      </w:r>
      <w:r w:rsidRPr="00F372E3">
        <w:rPr>
          <w:i/>
        </w:rPr>
        <w:t>Absurdo Brasil. Polémicas en la cultura brasileña</w:t>
      </w:r>
      <w:r w:rsidRPr="00F372E3">
        <w:t xml:space="preserve">. Buenos Aires: </w:t>
      </w:r>
      <w:proofErr w:type="spellStart"/>
      <w:r w:rsidRPr="00F372E3">
        <w:t>Biblos</w:t>
      </w:r>
      <w:proofErr w:type="spellEnd"/>
      <w:r w:rsidRPr="00F372E3">
        <w:t>, 2000.</w:t>
      </w:r>
    </w:p>
    <w:p w14:paraId="3360EEC7" w14:textId="77777777" w:rsidR="00E176F2" w:rsidRDefault="00E176F2"/>
    <w:p w14:paraId="1EC3CF96" w14:textId="074FDDEA" w:rsidR="00E176F2" w:rsidRDefault="00E176F2">
      <w:r>
        <w:t xml:space="preserve">Raúl Antelo. “Guerra Cultural” en Revista </w:t>
      </w:r>
      <w:proofErr w:type="spellStart"/>
      <w:r w:rsidRPr="00E176F2">
        <w:rPr>
          <w:i/>
        </w:rPr>
        <w:t>Cult</w:t>
      </w:r>
      <w:proofErr w:type="spellEnd"/>
      <w:r>
        <w:t xml:space="preserve">, No. 17. Accesible en </w:t>
      </w:r>
      <w:hyperlink r:id="rId14" w:history="1">
        <w:r w:rsidRPr="00B72F10">
          <w:rPr>
            <w:rStyle w:val="Hipervnculo"/>
          </w:rPr>
          <w:t>http://revistacult.uol.com.br/home/2010/03/ensaio-guerra-cultural/</w:t>
        </w:r>
      </w:hyperlink>
    </w:p>
    <w:p w14:paraId="7FDEDD50" w14:textId="77777777" w:rsidR="00A65212" w:rsidRDefault="00A65212"/>
    <w:p w14:paraId="4DA6FD15" w14:textId="1A934F1F" w:rsidR="00013654" w:rsidRDefault="00013654" w:rsidP="00CD32F9">
      <w:pPr>
        <w:jc w:val="both"/>
      </w:pPr>
      <w:proofErr w:type="spellStart"/>
      <w:r>
        <w:t>Idelber</w:t>
      </w:r>
      <w:proofErr w:type="spellEnd"/>
      <w:r>
        <w:t xml:space="preserve"> Avelar. </w:t>
      </w:r>
      <w:proofErr w:type="spellStart"/>
      <w:r w:rsidRPr="00013654">
        <w:rPr>
          <w:i/>
        </w:rPr>
        <w:t>Crônicas</w:t>
      </w:r>
      <w:proofErr w:type="spellEnd"/>
      <w:r w:rsidRPr="00013654">
        <w:rPr>
          <w:i/>
        </w:rPr>
        <w:t xml:space="preserve"> do estado de </w:t>
      </w:r>
      <w:proofErr w:type="spellStart"/>
      <w:r w:rsidRPr="00013654">
        <w:rPr>
          <w:i/>
        </w:rPr>
        <w:t>excecão</w:t>
      </w:r>
      <w:proofErr w:type="spellEnd"/>
      <w:r>
        <w:t xml:space="preserve">. Rio de Janeiro: Beco do </w:t>
      </w:r>
      <w:proofErr w:type="spellStart"/>
      <w:r>
        <w:t>Azougue</w:t>
      </w:r>
      <w:proofErr w:type="spellEnd"/>
      <w:r>
        <w:t>, 2014</w:t>
      </w:r>
    </w:p>
    <w:p w14:paraId="1A47F668" w14:textId="77777777" w:rsidR="00013654" w:rsidRDefault="00013654" w:rsidP="00CD32F9">
      <w:pPr>
        <w:jc w:val="both"/>
      </w:pPr>
    </w:p>
    <w:p w14:paraId="0F5BB5CC" w14:textId="04D48FDF" w:rsidR="00CD32F9" w:rsidRPr="004D6DAB" w:rsidRDefault="00A65212" w:rsidP="00CD32F9">
      <w:pPr>
        <w:jc w:val="both"/>
        <w:rPr>
          <w:lang w:val="es-AR"/>
        </w:rPr>
      </w:pPr>
      <w:proofErr w:type="spellStart"/>
      <w:r>
        <w:lastRenderedPageBreak/>
        <w:t>Homi</w:t>
      </w:r>
      <w:proofErr w:type="spellEnd"/>
      <w:r>
        <w:t xml:space="preserve"> K. </w:t>
      </w:r>
      <w:proofErr w:type="spellStart"/>
      <w:r>
        <w:t>Bhabha</w:t>
      </w:r>
      <w:proofErr w:type="spellEnd"/>
      <w:r>
        <w:t xml:space="preserve">. </w:t>
      </w:r>
      <w:r w:rsidR="00CD32F9" w:rsidRPr="004D6DAB">
        <w:rPr>
          <w:lang w:val="es-AR"/>
        </w:rPr>
        <w:t>“La otra pregunta. El estereotipo, la discriminación y el discurso del colonialismo</w:t>
      </w:r>
      <w:r w:rsidR="00CD32F9" w:rsidRPr="00CD32F9">
        <w:t>” en</w:t>
      </w:r>
      <w:r w:rsidR="00CD32F9">
        <w:rPr>
          <w:i/>
        </w:rPr>
        <w:t xml:space="preserve"> </w:t>
      </w:r>
      <w:r w:rsidRPr="00A65212">
        <w:rPr>
          <w:i/>
        </w:rPr>
        <w:t>El lugar de la cultura.</w:t>
      </w:r>
      <w:r>
        <w:t xml:space="preserve"> Traducción de César </w:t>
      </w:r>
      <w:proofErr w:type="spellStart"/>
      <w:r>
        <w:t>Aira</w:t>
      </w:r>
      <w:proofErr w:type="spellEnd"/>
      <w:r>
        <w:t>. Buenos Aires: Manantial, 2002</w:t>
      </w:r>
      <w:r w:rsidR="00CD32F9">
        <w:t xml:space="preserve">, </w:t>
      </w:r>
      <w:r w:rsidR="00CD32F9" w:rsidRPr="004D6DAB">
        <w:rPr>
          <w:lang w:val="es-AR"/>
        </w:rPr>
        <w:t>pp. 91-110. (hay edición en portugués)</w:t>
      </w:r>
    </w:p>
    <w:p w14:paraId="063708FD" w14:textId="77777777" w:rsidR="003A57B3" w:rsidRDefault="003A57B3"/>
    <w:p w14:paraId="5EE8CC4C" w14:textId="7D262C76" w:rsidR="00F8430A" w:rsidRPr="004D6DAB" w:rsidRDefault="00A65212" w:rsidP="00E16F6D">
      <w:pPr>
        <w:rPr>
          <w:lang w:val="pt-BR"/>
        </w:rPr>
      </w:pPr>
      <w:r>
        <w:t xml:space="preserve">Nicolás </w:t>
      </w:r>
      <w:proofErr w:type="spellStart"/>
      <w:r>
        <w:t>Bourriaud</w:t>
      </w:r>
      <w:proofErr w:type="spellEnd"/>
      <w:r>
        <w:t xml:space="preserve">. </w:t>
      </w:r>
      <w:r w:rsidRPr="00A65212">
        <w:rPr>
          <w:i/>
        </w:rPr>
        <w:t>Formas de vida. El arte moderno y la invención de sí</w:t>
      </w:r>
      <w:r>
        <w:t xml:space="preserve">. </w:t>
      </w:r>
      <w:r w:rsidRPr="004D6DAB">
        <w:rPr>
          <w:lang w:val="pt-BR"/>
        </w:rPr>
        <w:t xml:space="preserve">Murcia: </w:t>
      </w:r>
      <w:proofErr w:type="spellStart"/>
      <w:r w:rsidRPr="004D6DAB">
        <w:rPr>
          <w:lang w:val="pt-BR"/>
        </w:rPr>
        <w:t>Cendeac</w:t>
      </w:r>
      <w:proofErr w:type="spellEnd"/>
      <w:r w:rsidRPr="004D6DAB">
        <w:rPr>
          <w:lang w:val="pt-BR"/>
        </w:rPr>
        <w:t xml:space="preserve">, 1999. </w:t>
      </w:r>
    </w:p>
    <w:p w14:paraId="23F2558E" w14:textId="77777777" w:rsidR="00F8430A" w:rsidRPr="004D6DAB" w:rsidRDefault="00F8430A" w:rsidP="00E16F6D">
      <w:pPr>
        <w:rPr>
          <w:lang w:val="pt-BR"/>
        </w:rPr>
      </w:pPr>
    </w:p>
    <w:p w14:paraId="73A5F1E3" w14:textId="204F23F1" w:rsidR="00E16F6D" w:rsidRPr="004D6DAB" w:rsidRDefault="00E16F6D" w:rsidP="00E16F6D">
      <w:pPr>
        <w:rPr>
          <w:lang w:val="pt-BR"/>
        </w:rPr>
      </w:pPr>
      <w:r w:rsidRPr="004D6DAB">
        <w:rPr>
          <w:lang w:val="pt-BR"/>
        </w:rPr>
        <w:t xml:space="preserve">Chico Buarque de Holanda. </w:t>
      </w:r>
      <w:r w:rsidRPr="004D6DAB">
        <w:rPr>
          <w:i/>
          <w:lang w:val="pt-BR"/>
        </w:rPr>
        <w:t>Opera do malandro</w:t>
      </w:r>
      <w:r w:rsidRPr="004D6DAB">
        <w:rPr>
          <w:lang w:val="pt-BR"/>
        </w:rPr>
        <w:t xml:space="preserve">. </w:t>
      </w:r>
      <w:r w:rsidR="009D516C" w:rsidRPr="004D6DAB">
        <w:rPr>
          <w:lang w:val="pt-BR"/>
        </w:rPr>
        <w:t>São Paulo: 1980.</w:t>
      </w:r>
      <w:r w:rsidR="00013654">
        <w:rPr>
          <w:lang w:val="pt-BR"/>
        </w:rPr>
        <w:t xml:space="preserve"> </w:t>
      </w:r>
    </w:p>
    <w:p w14:paraId="020FFAE7" w14:textId="77777777" w:rsidR="00E16F6D" w:rsidRPr="004D6DAB" w:rsidRDefault="00E16F6D">
      <w:pPr>
        <w:rPr>
          <w:lang w:val="pt-BR"/>
        </w:rPr>
      </w:pPr>
    </w:p>
    <w:p w14:paraId="403D7BA3" w14:textId="09EBCBC0" w:rsidR="00E16F6D" w:rsidRPr="004D6DAB" w:rsidRDefault="00E16F6D">
      <w:pPr>
        <w:rPr>
          <w:lang w:val="pt-BR"/>
        </w:rPr>
      </w:pPr>
      <w:r w:rsidRPr="004D6DAB">
        <w:rPr>
          <w:lang w:val="pt-BR"/>
        </w:rPr>
        <w:t xml:space="preserve">Sérgio Buarque de Holanda. </w:t>
      </w:r>
      <w:r w:rsidRPr="004D6DAB">
        <w:rPr>
          <w:i/>
          <w:lang w:val="pt-BR"/>
        </w:rPr>
        <w:t>Raízes do Brasil</w:t>
      </w:r>
      <w:r w:rsidRPr="004D6DAB">
        <w:rPr>
          <w:lang w:val="pt-BR"/>
        </w:rPr>
        <w:t xml:space="preserve">. </w:t>
      </w:r>
      <w:r w:rsidR="009D516C" w:rsidRPr="004D6DAB">
        <w:rPr>
          <w:lang w:val="pt-BR"/>
        </w:rPr>
        <w:t>São Paulo: Companhia das Letras, 1995.</w:t>
      </w:r>
    </w:p>
    <w:p w14:paraId="687373E6" w14:textId="77777777" w:rsidR="00A65212" w:rsidRPr="004D6DAB" w:rsidRDefault="00A65212">
      <w:pPr>
        <w:rPr>
          <w:lang w:val="pt-BR"/>
        </w:rPr>
      </w:pPr>
    </w:p>
    <w:p w14:paraId="30323A56" w14:textId="5B41CDE1" w:rsidR="00A65212" w:rsidRPr="001F177F" w:rsidRDefault="00A65212">
      <w:pPr>
        <w:rPr>
          <w:lang w:val="pt-BR"/>
        </w:rPr>
      </w:pPr>
      <w:proofErr w:type="spellStart"/>
      <w:r w:rsidRPr="004D6DAB">
        <w:rPr>
          <w:lang w:val="pt-BR"/>
        </w:rPr>
        <w:t>Antonio</w:t>
      </w:r>
      <w:proofErr w:type="spellEnd"/>
      <w:r w:rsidRPr="004D6DAB">
        <w:rPr>
          <w:lang w:val="pt-BR"/>
        </w:rPr>
        <w:t xml:space="preserve"> Candido. </w:t>
      </w:r>
      <w:r w:rsidR="001F177F" w:rsidRPr="004D6DAB">
        <w:rPr>
          <w:i/>
          <w:lang w:val="pt-BR"/>
        </w:rPr>
        <w:t>O discurso da cidade.</w:t>
      </w:r>
      <w:r w:rsidR="001F177F" w:rsidRPr="004D6DAB">
        <w:rPr>
          <w:lang w:val="pt-BR"/>
        </w:rPr>
        <w:t xml:space="preserve"> S</w:t>
      </w:r>
      <w:r w:rsidR="001F177F">
        <w:rPr>
          <w:lang w:val="pt-BR"/>
        </w:rPr>
        <w:t xml:space="preserve">ão Paulo: Duas cidades, 2003. </w:t>
      </w:r>
    </w:p>
    <w:p w14:paraId="4AE79E10" w14:textId="77777777" w:rsidR="00F372E3" w:rsidRPr="004D6DAB" w:rsidRDefault="00F372E3">
      <w:pPr>
        <w:rPr>
          <w:lang w:val="pt-BR"/>
        </w:rPr>
      </w:pPr>
    </w:p>
    <w:p w14:paraId="59543787" w14:textId="77777777" w:rsidR="0019014A" w:rsidRPr="004D6DAB" w:rsidRDefault="00F372E3">
      <w:pPr>
        <w:rPr>
          <w:lang w:val="pt-BR"/>
        </w:rPr>
      </w:pPr>
      <w:r w:rsidRPr="004D6DAB">
        <w:rPr>
          <w:lang w:val="pt-BR"/>
        </w:rPr>
        <w:t xml:space="preserve">Daniel Caetano, org. </w:t>
      </w:r>
      <w:r w:rsidRPr="004D6DAB">
        <w:rPr>
          <w:i/>
          <w:lang w:val="pt-BR"/>
        </w:rPr>
        <w:t>Serras da Desordem</w:t>
      </w:r>
      <w:r w:rsidRPr="004D6DAB">
        <w:rPr>
          <w:lang w:val="pt-BR"/>
        </w:rPr>
        <w:t>. São Paulo: Azougue, 2008.</w:t>
      </w:r>
    </w:p>
    <w:p w14:paraId="399A0F1E" w14:textId="77777777" w:rsidR="0019014A" w:rsidRPr="004D6DAB" w:rsidRDefault="0019014A">
      <w:pPr>
        <w:rPr>
          <w:lang w:val="pt-BR"/>
        </w:rPr>
      </w:pPr>
    </w:p>
    <w:p w14:paraId="32A79CA9" w14:textId="2FD8144B" w:rsidR="00F372E3" w:rsidRPr="004D6DAB" w:rsidRDefault="0019014A">
      <w:pPr>
        <w:rPr>
          <w:lang w:val="pt-BR"/>
        </w:rPr>
      </w:pPr>
      <w:r w:rsidRPr="004D6DAB">
        <w:rPr>
          <w:lang w:val="pt-BR"/>
        </w:rPr>
        <w:t xml:space="preserve">Pedro Costa. </w:t>
      </w:r>
      <w:r w:rsidRPr="004D6DAB">
        <w:rPr>
          <w:i/>
          <w:lang w:val="pt-BR"/>
        </w:rPr>
        <w:t>Ossos</w:t>
      </w:r>
      <w:r w:rsidRPr="004D6DAB">
        <w:rPr>
          <w:lang w:val="pt-BR"/>
        </w:rPr>
        <w:t>. Lisboa: 1997 [filme]</w:t>
      </w:r>
    </w:p>
    <w:p w14:paraId="33DC99BD" w14:textId="77777777" w:rsidR="0010643F" w:rsidRPr="004D6DAB" w:rsidRDefault="0010643F">
      <w:pPr>
        <w:rPr>
          <w:lang w:val="pt-BR"/>
        </w:rPr>
      </w:pPr>
    </w:p>
    <w:p w14:paraId="3102BEA7" w14:textId="08D52A23" w:rsidR="0010643F" w:rsidRDefault="0010643F">
      <w:proofErr w:type="spellStart"/>
      <w:r>
        <w:t>Partha</w:t>
      </w:r>
      <w:proofErr w:type="spellEnd"/>
      <w:r>
        <w:t xml:space="preserve"> </w:t>
      </w:r>
      <w:proofErr w:type="spellStart"/>
      <w:r>
        <w:t>Chatterjee</w:t>
      </w:r>
      <w:proofErr w:type="spellEnd"/>
      <w:r>
        <w:t xml:space="preserve">. </w:t>
      </w:r>
      <w:r w:rsidRPr="0010643F">
        <w:rPr>
          <w:i/>
        </w:rPr>
        <w:t>La nación en tiempo heterogéneo.</w:t>
      </w:r>
      <w:r>
        <w:t xml:space="preserve"> Buenos Aires: siglo xxi, 2008. </w:t>
      </w:r>
    </w:p>
    <w:p w14:paraId="3A19CBDB" w14:textId="77777777" w:rsidR="00A65212" w:rsidRDefault="00A65212"/>
    <w:p w14:paraId="0AAE6DB3" w14:textId="38ED3A35" w:rsidR="00A65212" w:rsidRDefault="00A65212">
      <w:r>
        <w:t xml:space="preserve">Jacques </w:t>
      </w:r>
      <w:proofErr w:type="spellStart"/>
      <w:r>
        <w:t>Derrida</w:t>
      </w:r>
      <w:proofErr w:type="spellEnd"/>
      <w:r>
        <w:t xml:space="preserve">. </w:t>
      </w:r>
      <w:r w:rsidRPr="00A65212">
        <w:rPr>
          <w:i/>
        </w:rPr>
        <w:t>El monolingüismo del otro.</w:t>
      </w:r>
      <w:r>
        <w:t xml:space="preserve"> Buenos Aires: Manantial, 2003.</w:t>
      </w:r>
    </w:p>
    <w:p w14:paraId="3A193228" w14:textId="77777777" w:rsidR="00E16F6D" w:rsidRDefault="00E16F6D"/>
    <w:p w14:paraId="7B00CC17" w14:textId="5FD6FA88" w:rsidR="003A57B3" w:rsidRDefault="003A57B3">
      <w:r w:rsidRPr="004D6DAB">
        <w:rPr>
          <w:lang w:val="pt-BR"/>
        </w:rPr>
        <w:t xml:space="preserve">Terry </w:t>
      </w:r>
      <w:proofErr w:type="spellStart"/>
      <w:r w:rsidRPr="004D6DAB">
        <w:rPr>
          <w:lang w:val="pt-BR"/>
        </w:rPr>
        <w:t>Eagleton</w:t>
      </w:r>
      <w:proofErr w:type="spellEnd"/>
      <w:r w:rsidRPr="004D6DAB">
        <w:rPr>
          <w:lang w:val="pt-BR"/>
        </w:rPr>
        <w:t xml:space="preserve">. </w:t>
      </w:r>
      <w:r w:rsidR="00F97190" w:rsidRPr="004D6DAB">
        <w:rPr>
          <w:i/>
          <w:lang w:val="pt-BR"/>
        </w:rPr>
        <w:t xml:space="preserve">A </w:t>
      </w:r>
      <w:proofErr w:type="spellStart"/>
      <w:r w:rsidR="00F97190" w:rsidRPr="004D6DAB">
        <w:rPr>
          <w:i/>
          <w:lang w:val="pt-BR"/>
        </w:rPr>
        <w:t>idéia</w:t>
      </w:r>
      <w:proofErr w:type="spellEnd"/>
      <w:r w:rsidR="00F97190" w:rsidRPr="004D6DAB">
        <w:rPr>
          <w:i/>
          <w:lang w:val="pt-BR"/>
        </w:rPr>
        <w:t xml:space="preserve"> de cultura.</w:t>
      </w:r>
      <w:r w:rsidR="00F97190" w:rsidRPr="004D6DAB">
        <w:rPr>
          <w:lang w:val="pt-BR"/>
        </w:rPr>
        <w:t xml:space="preserve"> </w:t>
      </w:r>
      <w:r w:rsidR="00F97190">
        <w:t xml:space="preserve">San Pablo: </w:t>
      </w:r>
      <w:proofErr w:type="spellStart"/>
      <w:r w:rsidR="00F97190">
        <w:t>Unesp</w:t>
      </w:r>
      <w:proofErr w:type="spellEnd"/>
      <w:r w:rsidR="00F97190">
        <w:t>, 2003.</w:t>
      </w:r>
    </w:p>
    <w:p w14:paraId="45444207" w14:textId="77777777" w:rsidR="00996947" w:rsidRDefault="00996947"/>
    <w:p w14:paraId="263B5CFA" w14:textId="27DF1D9E" w:rsidR="00F8430A" w:rsidRDefault="00996947" w:rsidP="00996947">
      <w:r>
        <w:t>Álvaro Fernández Bravo</w:t>
      </w:r>
      <w:r w:rsidR="00F8430A">
        <w:t xml:space="preserve">, </w:t>
      </w:r>
      <w:proofErr w:type="spellStart"/>
      <w:r w:rsidR="00F8430A">
        <w:t>comp</w:t>
      </w:r>
      <w:r>
        <w:t>.</w:t>
      </w:r>
      <w:proofErr w:type="spellEnd"/>
      <w:r w:rsidR="00F8430A">
        <w:t xml:space="preserve"> </w:t>
      </w:r>
      <w:r w:rsidR="00F8430A" w:rsidRPr="00F8430A">
        <w:rPr>
          <w:i/>
        </w:rPr>
        <w:t>Mitos y leyendas de Sudamérica</w:t>
      </w:r>
      <w:r w:rsidR="00F8430A">
        <w:t>. Buenos Aires: La Marca editora, 2015.</w:t>
      </w:r>
      <w:r w:rsidRPr="0010643F">
        <w:t xml:space="preserve"> </w:t>
      </w:r>
    </w:p>
    <w:p w14:paraId="6C61F8C4" w14:textId="77777777" w:rsidR="00F8430A" w:rsidRDefault="00F8430A" w:rsidP="00996947"/>
    <w:p w14:paraId="02EEB4AD" w14:textId="05917623" w:rsidR="00996947" w:rsidRDefault="00F8430A" w:rsidP="00996947">
      <w:r>
        <w:t xml:space="preserve">-----. </w:t>
      </w:r>
      <w:r w:rsidR="00996947" w:rsidRPr="0010643F">
        <w:t>“</w:t>
      </w:r>
      <w:proofErr w:type="spellStart"/>
      <w:r w:rsidR="00996947" w:rsidRPr="0010643F">
        <w:t>Silviano</w:t>
      </w:r>
      <w:proofErr w:type="spellEnd"/>
      <w:r w:rsidR="00996947" w:rsidRPr="0010643F">
        <w:t xml:space="preserve"> Santiago: apología de la impureza” en </w:t>
      </w:r>
      <w:r w:rsidR="00996947" w:rsidRPr="0010643F">
        <w:rPr>
          <w:i/>
        </w:rPr>
        <w:t xml:space="preserve">NECC – </w:t>
      </w:r>
      <w:proofErr w:type="spellStart"/>
      <w:r w:rsidR="00996947" w:rsidRPr="0010643F">
        <w:rPr>
          <w:i/>
        </w:rPr>
        <w:t>Cadernos</w:t>
      </w:r>
      <w:proofErr w:type="spellEnd"/>
      <w:r w:rsidR="00996947" w:rsidRPr="0010643F">
        <w:rPr>
          <w:i/>
        </w:rPr>
        <w:t xml:space="preserve"> de </w:t>
      </w:r>
      <w:proofErr w:type="spellStart"/>
      <w:r w:rsidR="00996947" w:rsidRPr="0010643F">
        <w:rPr>
          <w:i/>
        </w:rPr>
        <w:t>Estudos</w:t>
      </w:r>
      <w:proofErr w:type="spellEnd"/>
      <w:r w:rsidR="00996947" w:rsidRPr="0010643F">
        <w:rPr>
          <w:i/>
        </w:rPr>
        <w:t xml:space="preserve"> </w:t>
      </w:r>
      <w:proofErr w:type="spellStart"/>
      <w:r w:rsidR="00996947" w:rsidRPr="0010643F">
        <w:rPr>
          <w:i/>
        </w:rPr>
        <w:t>Culturais</w:t>
      </w:r>
      <w:proofErr w:type="spellEnd"/>
      <w:r w:rsidR="00996947" w:rsidRPr="0010643F">
        <w:t xml:space="preserve"> Vol. 6, No. 11, </w:t>
      </w:r>
      <w:proofErr w:type="spellStart"/>
      <w:r w:rsidR="00996947" w:rsidRPr="0010643F">
        <w:t>jan</w:t>
      </w:r>
      <w:proofErr w:type="spellEnd"/>
      <w:r w:rsidR="00996947" w:rsidRPr="0010643F">
        <w:t xml:space="preserve">-jun. 2014. Campo Grande: </w:t>
      </w:r>
      <w:proofErr w:type="spellStart"/>
      <w:r w:rsidR="00996947" w:rsidRPr="0010643F">
        <w:t>Universidade</w:t>
      </w:r>
      <w:proofErr w:type="spellEnd"/>
      <w:r w:rsidR="00996947" w:rsidRPr="0010643F">
        <w:t xml:space="preserve"> Federal de Mato Grosso do Sul, Brasil, pp. 9-15.  </w:t>
      </w:r>
    </w:p>
    <w:p w14:paraId="1A960839" w14:textId="77777777" w:rsidR="00996947" w:rsidRDefault="00996947" w:rsidP="00996947"/>
    <w:p w14:paraId="08C62F1B" w14:textId="77777777" w:rsidR="00996947" w:rsidRDefault="00996947" w:rsidP="00996947">
      <w:r>
        <w:t xml:space="preserve">----- y Florencia </w:t>
      </w:r>
      <w:proofErr w:type="spellStart"/>
      <w:r>
        <w:t>Garramuño</w:t>
      </w:r>
      <w:proofErr w:type="spellEnd"/>
      <w:r>
        <w:t xml:space="preserve">, </w:t>
      </w:r>
      <w:proofErr w:type="spellStart"/>
      <w:r>
        <w:t>comps</w:t>
      </w:r>
      <w:proofErr w:type="spellEnd"/>
      <w:r>
        <w:t xml:space="preserve">. </w:t>
      </w:r>
      <w:r w:rsidRPr="0010643F">
        <w:rPr>
          <w:i/>
        </w:rPr>
        <w:t>Sujetos en tránsito:(in)migración, exilio y diáspora en la cultura latinoamericana</w:t>
      </w:r>
      <w:r w:rsidRPr="0010643F">
        <w:t xml:space="preserve">. Coedición con Florencia </w:t>
      </w:r>
      <w:proofErr w:type="spellStart"/>
      <w:r w:rsidRPr="0010643F">
        <w:t>Garramuño</w:t>
      </w:r>
      <w:proofErr w:type="spellEnd"/>
      <w:r w:rsidRPr="0010643F">
        <w:t xml:space="preserve"> y Saúl </w:t>
      </w:r>
      <w:proofErr w:type="spellStart"/>
      <w:r w:rsidRPr="0010643F">
        <w:t>Sosnowski</w:t>
      </w:r>
      <w:proofErr w:type="spellEnd"/>
      <w:r w:rsidRPr="0010643F">
        <w:t>. Buenos Aires: Alianza</w:t>
      </w:r>
      <w:r>
        <w:t>, 2003</w:t>
      </w:r>
      <w:r w:rsidRPr="0010643F">
        <w:t>.</w:t>
      </w:r>
    </w:p>
    <w:p w14:paraId="0E3E2E93" w14:textId="77777777" w:rsidR="0019014A" w:rsidRDefault="0019014A" w:rsidP="00996947"/>
    <w:p w14:paraId="08528C5A" w14:textId="77777777" w:rsidR="0019014A" w:rsidRPr="004D6DAB" w:rsidRDefault="0019014A" w:rsidP="0019014A">
      <w:pPr>
        <w:rPr>
          <w:lang w:val="pt-BR"/>
        </w:rPr>
      </w:pPr>
      <w:r>
        <w:t xml:space="preserve">---- y </w:t>
      </w:r>
      <w:proofErr w:type="spellStart"/>
      <w:r>
        <w:t>Jens</w:t>
      </w:r>
      <w:proofErr w:type="spellEnd"/>
      <w:r>
        <w:t xml:space="preserve"> </w:t>
      </w:r>
      <w:proofErr w:type="spellStart"/>
      <w:r>
        <w:t>Andermann</w:t>
      </w:r>
      <w:proofErr w:type="spellEnd"/>
      <w:r>
        <w:t xml:space="preserve">, </w:t>
      </w:r>
      <w:proofErr w:type="spellStart"/>
      <w:r>
        <w:t>comps</w:t>
      </w:r>
      <w:proofErr w:type="spellEnd"/>
      <w:r>
        <w:t xml:space="preserve">. </w:t>
      </w:r>
      <w:r w:rsidRPr="0019014A">
        <w:rPr>
          <w:i/>
        </w:rPr>
        <w:t>La escena y la pantalla. Cine contemporáneo y el retorno de lo real</w:t>
      </w:r>
      <w:r>
        <w:t xml:space="preserve">. </w:t>
      </w:r>
      <w:r w:rsidRPr="004D6DAB">
        <w:rPr>
          <w:lang w:val="pt-BR"/>
        </w:rPr>
        <w:t xml:space="preserve">Buenos Aires: </w:t>
      </w:r>
      <w:proofErr w:type="spellStart"/>
      <w:r w:rsidRPr="004D6DAB">
        <w:rPr>
          <w:lang w:val="pt-BR"/>
        </w:rPr>
        <w:t>Colihue</w:t>
      </w:r>
      <w:proofErr w:type="spellEnd"/>
      <w:r w:rsidRPr="004D6DAB">
        <w:rPr>
          <w:lang w:val="pt-BR"/>
        </w:rPr>
        <w:t>, 2013.</w:t>
      </w:r>
    </w:p>
    <w:p w14:paraId="18707DC9" w14:textId="77777777" w:rsidR="0019014A" w:rsidRPr="004D6DAB" w:rsidRDefault="0019014A" w:rsidP="00996947">
      <w:pPr>
        <w:rPr>
          <w:lang w:val="pt-BR"/>
        </w:rPr>
      </w:pPr>
    </w:p>
    <w:p w14:paraId="2E964E61" w14:textId="5749A838" w:rsidR="0019014A" w:rsidRDefault="0019014A" w:rsidP="00996947">
      <w:r w:rsidRPr="004D6DAB">
        <w:rPr>
          <w:lang w:val="pt-BR"/>
        </w:rPr>
        <w:t xml:space="preserve">Gilberto Freyre. </w:t>
      </w:r>
      <w:r w:rsidRPr="004D6DAB">
        <w:rPr>
          <w:i/>
          <w:lang w:val="pt-BR"/>
        </w:rPr>
        <w:t>Casa-Grande e Senzala</w:t>
      </w:r>
      <w:r w:rsidRPr="004D6DAB">
        <w:rPr>
          <w:lang w:val="pt-BR"/>
        </w:rPr>
        <w:t xml:space="preserve">. </w:t>
      </w:r>
      <w:proofErr w:type="spellStart"/>
      <w:r>
        <w:rPr>
          <w:lang w:val="pt-BR"/>
        </w:rPr>
        <w:t>En</w:t>
      </w:r>
      <w:proofErr w:type="spellEnd"/>
      <w:r>
        <w:rPr>
          <w:lang w:val="pt-BR"/>
        </w:rPr>
        <w:t xml:space="preserve"> Silviano Santiago, org. </w:t>
      </w:r>
      <w:r w:rsidRPr="00F372E3">
        <w:rPr>
          <w:i/>
          <w:lang w:val="pt-BR"/>
        </w:rPr>
        <w:t>Intérpretes do Brasil</w:t>
      </w:r>
      <w:r>
        <w:rPr>
          <w:lang w:val="pt-BR"/>
        </w:rPr>
        <w:t xml:space="preserve">, </w:t>
      </w:r>
      <w:proofErr w:type="spellStart"/>
      <w:r>
        <w:rPr>
          <w:lang w:val="pt-BR"/>
        </w:rPr>
        <w:t>vol</w:t>
      </w:r>
      <w:proofErr w:type="spellEnd"/>
      <w:r>
        <w:rPr>
          <w:lang w:val="pt-BR"/>
        </w:rPr>
        <w:t xml:space="preserve"> II. </w:t>
      </w:r>
      <w:r w:rsidRPr="004D6DAB">
        <w:rPr>
          <w:lang w:val="es-AR"/>
        </w:rPr>
        <w:t>Rio de Janeiro: Nova Aguilar, 2000</w:t>
      </w:r>
    </w:p>
    <w:p w14:paraId="3609D25C" w14:textId="77777777" w:rsidR="00996947" w:rsidRDefault="00996947" w:rsidP="00996947"/>
    <w:p w14:paraId="31D7EC10" w14:textId="57055957" w:rsidR="00996947" w:rsidRPr="004D6DAB" w:rsidRDefault="00996947" w:rsidP="00996947">
      <w:pPr>
        <w:rPr>
          <w:lang w:val="pt-BR"/>
        </w:rPr>
      </w:pPr>
      <w:r>
        <w:t xml:space="preserve">Florencia </w:t>
      </w:r>
      <w:proofErr w:type="spellStart"/>
      <w:r>
        <w:t>Garramuño</w:t>
      </w:r>
      <w:proofErr w:type="spellEnd"/>
      <w:r>
        <w:t xml:space="preserve">. </w:t>
      </w:r>
      <w:r w:rsidRPr="00F372E3">
        <w:rPr>
          <w:i/>
        </w:rPr>
        <w:t xml:space="preserve">Mundos en común. </w:t>
      </w:r>
      <w:r w:rsidR="00F372E3" w:rsidRPr="00F372E3">
        <w:rPr>
          <w:i/>
        </w:rPr>
        <w:t xml:space="preserve">Ensayos sobre la </w:t>
      </w:r>
      <w:proofErr w:type="spellStart"/>
      <w:r w:rsidR="00F372E3" w:rsidRPr="00F372E3">
        <w:rPr>
          <w:i/>
        </w:rPr>
        <w:t>inespecificidad</w:t>
      </w:r>
      <w:proofErr w:type="spellEnd"/>
      <w:r w:rsidR="00F372E3" w:rsidRPr="00F372E3">
        <w:rPr>
          <w:i/>
        </w:rPr>
        <w:t xml:space="preserve"> en el arte. </w:t>
      </w:r>
      <w:r w:rsidR="00F372E3" w:rsidRPr="004D6DAB">
        <w:rPr>
          <w:lang w:val="pt-BR"/>
        </w:rPr>
        <w:t xml:space="preserve">Buenos Aires: </w:t>
      </w:r>
      <w:proofErr w:type="spellStart"/>
      <w:r w:rsidR="00F372E3" w:rsidRPr="004D6DAB">
        <w:rPr>
          <w:lang w:val="pt-BR"/>
        </w:rPr>
        <w:t>Fondo</w:t>
      </w:r>
      <w:proofErr w:type="spellEnd"/>
      <w:r w:rsidR="00F372E3" w:rsidRPr="004D6DAB">
        <w:rPr>
          <w:lang w:val="pt-BR"/>
        </w:rPr>
        <w:t xml:space="preserve"> de Cultura Económica, 2015. </w:t>
      </w:r>
    </w:p>
    <w:p w14:paraId="65156225" w14:textId="5A63902D" w:rsidR="0019014A" w:rsidRDefault="0019014A">
      <w:pPr>
        <w:rPr>
          <w:lang w:val="pt-BR"/>
        </w:rPr>
      </w:pPr>
    </w:p>
    <w:p w14:paraId="7218F11E" w14:textId="41E6FCD1" w:rsidR="0019014A" w:rsidRDefault="0019014A">
      <w:pPr>
        <w:rPr>
          <w:lang w:val="pt-BR"/>
        </w:rPr>
      </w:pPr>
      <w:r w:rsidRPr="004D6DAB">
        <w:rPr>
          <w:lang w:val="pt-BR"/>
        </w:rPr>
        <w:t xml:space="preserve">José Gil. </w:t>
      </w:r>
      <w:r w:rsidRPr="004D6DAB">
        <w:rPr>
          <w:i/>
          <w:lang w:val="pt-BR"/>
        </w:rPr>
        <w:t>Portugal, Hoje: O Medo de Existir.</w:t>
      </w:r>
      <w:r w:rsidRPr="004D6DAB">
        <w:rPr>
          <w:lang w:val="pt-BR"/>
        </w:rPr>
        <w:t xml:space="preserve"> Lisboa: Relógio d’Agua, 2004.</w:t>
      </w:r>
    </w:p>
    <w:p w14:paraId="57161EB8" w14:textId="77777777" w:rsidR="000A2DD1" w:rsidRDefault="000A2DD1">
      <w:pPr>
        <w:rPr>
          <w:lang w:val="pt-BR"/>
        </w:rPr>
      </w:pPr>
    </w:p>
    <w:p w14:paraId="54F79C0C" w14:textId="132FED87" w:rsidR="00AF7079" w:rsidRPr="004D6DAB" w:rsidRDefault="00AF7079">
      <w:pPr>
        <w:rPr>
          <w:lang w:val="es-AR"/>
        </w:rPr>
      </w:pPr>
      <w:r>
        <w:rPr>
          <w:lang w:val="pt-BR"/>
        </w:rPr>
        <w:t xml:space="preserve">Stuart Hall. </w:t>
      </w:r>
      <w:r w:rsidR="000A2DD1">
        <w:rPr>
          <w:i/>
          <w:lang w:val="es-AR"/>
        </w:rPr>
        <w:t>Sin garantí</w:t>
      </w:r>
      <w:r w:rsidR="00F372E3" w:rsidRPr="004D6DAB">
        <w:rPr>
          <w:i/>
          <w:lang w:val="es-AR"/>
        </w:rPr>
        <w:t>as.</w:t>
      </w:r>
      <w:r w:rsidR="00F372E3" w:rsidRPr="004D6DAB">
        <w:rPr>
          <w:lang w:val="es-AR"/>
        </w:rPr>
        <w:t xml:space="preserve"> </w:t>
      </w:r>
      <w:r w:rsidR="00F372E3" w:rsidRPr="004D6DAB">
        <w:rPr>
          <w:i/>
          <w:lang w:val="es-AR"/>
        </w:rPr>
        <w:t>Trayectorias y problemáticas de los estudios culturales</w:t>
      </w:r>
      <w:r w:rsidR="00F372E3" w:rsidRPr="004D6DAB">
        <w:rPr>
          <w:lang w:val="es-AR"/>
        </w:rPr>
        <w:t>. Edición de Eduardo Restrepo, Catherine Walsh y Victor Vich. Lima: Instituto de Estudios Peruanos, 2010.</w:t>
      </w:r>
    </w:p>
    <w:p w14:paraId="7E3532A9" w14:textId="77777777" w:rsidR="00996947" w:rsidRPr="004D6DAB" w:rsidRDefault="00996947">
      <w:pPr>
        <w:rPr>
          <w:lang w:val="es-AR"/>
        </w:rPr>
      </w:pPr>
    </w:p>
    <w:p w14:paraId="3E62B41D" w14:textId="313C941A" w:rsidR="00F8430A" w:rsidRPr="004D6DAB" w:rsidRDefault="00996947">
      <w:pPr>
        <w:rPr>
          <w:lang w:val="es-AR"/>
        </w:rPr>
      </w:pPr>
      <w:r w:rsidRPr="004D6DAB">
        <w:rPr>
          <w:lang w:val="es-AR"/>
        </w:rPr>
        <w:t xml:space="preserve">Claude Lévi-Strauss. </w:t>
      </w:r>
      <w:r w:rsidR="00F8430A" w:rsidRPr="004D6DAB">
        <w:rPr>
          <w:i/>
          <w:lang w:val="es-AR"/>
        </w:rPr>
        <w:t>Mitológicas: lo crudo y lo cocido.</w:t>
      </w:r>
      <w:r w:rsidR="00F8430A" w:rsidRPr="004D6DAB">
        <w:rPr>
          <w:lang w:val="es-AR"/>
        </w:rPr>
        <w:t xml:space="preserve"> México: Fondo de Cultura Económica, 1978.</w:t>
      </w:r>
    </w:p>
    <w:p w14:paraId="24B3AC57" w14:textId="77777777" w:rsidR="00F8430A" w:rsidRPr="004D6DAB" w:rsidRDefault="00F8430A">
      <w:pPr>
        <w:rPr>
          <w:lang w:val="es-AR"/>
        </w:rPr>
      </w:pPr>
    </w:p>
    <w:p w14:paraId="59E5817E" w14:textId="1BE75927" w:rsidR="00996947" w:rsidRPr="004D6DAB" w:rsidRDefault="00F8430A">
      <w:pPr>
        <w:rPr>
          <w:lang w:val="es-AR"/>
        </w:rPr>
      </w:pPr>
      <w:r w:rsidRPr="004D6DAB">
        <w:rPr>
          <w:lang w:val="es-AR"/>
        </w:rPr>
        <w:t xml:space="preserve">----. </w:t>
      </w:r>
      <w:r w:rsidRPr="004D6DAB">
        <w:rPr>
          <w:i/>
          <w:lang w:val="es-AR"/>
        </w:rPr>
        <w:t>Mito y significado.</w:t>
      </w:r>
      <w:r w:rsidRPr="004D6DAB">
        <w:rPr>
          <w:lang w:val="es-AR"/>
        </w:rPr>
        <w:t xml:space="preserve"> Madrid: Alianza, 1978.</w:t>
      </w:r>
    </w:p>
    <w:p w14:paraId="512EA11F" w14:textId="77777777" w:rsidR="00996947" w:rsidRPr="004D6DAB" w:rsidRDefault="00996947">
      <w:pPr>
        <w:rPr>
          <w:lang w:val="es-AR"/>
        </w:rPr>
      </w:pPr>
    </w:p>
    <w:p w14:paraId="04E80060" w14:textId="69E610A7" w:rsidR="00996947" w:rsidRPr="004D6DAB" w:rsidRDefault="00996947">
      <w:pPr>
        <w:rPr>
          <w:lang w:val="es-AR"/>
        </w:rPr>
      </w:pPr>
      <w:r w:rsidRPr="004D6DAB">
        <w:rPr>
          <w:lang w:val="es-AR"/>
        </w:rPr>
        <w:t xml:space="preserve">Renato Ortiz. </w:t>
      </w:r>
      <w:r w:rsidR="00A65212" w:rsidRPr="004D6DAB">
        <w:rPr>
          <w:i/>
          <w:lang w:val="es-AR"/>
        </w:rPr>
        <w:t xml:space="preserve">Otro território. Ensayos sobre el mundo contemporáneo. </w:t>
      </w:r>
      <w:r w:rsidR="00A65212" w:rsidRPr="004D6DAB">
        <w:rPr>
          <w:lang w:val="es-AR"/>
        </w:rPr>
        <w:t>Bernal: Universidad Nacional de Quilmes, 2004.</w:t>
      </w:r>
    </w:p>
    <w:p w14:paraId="69A1A402" w14:textId="77777777" w:rsidR="001E3D24" w:rsidRPr="004D6DAB" w:rsidRDefault="001E3D24">
      <w:pPr>
        <w:rPr>
          <w:lang w:val="es-AR"/>
        </w:rPr>
      </w:pPr>
    </w:p>
    <w:p w14:paraId="791DE259" w14:textId="1E55D86B" w:rsidR="001E3D24" w:rsidRPr="004D6DAB" w:rsidRDefault="001E3D24">
      <w:pPr>
        <w:rPr>
          <w:lang w:val="pt-BR"/>
        </w:rPr>
      </w:pPr>
      <w:r w:rsidRPr="004D6DAB">
        <w:rPr>
          <w:lang w:val="es-AR"/>
        </w:rPr>
        <w:t xml:space="preserve">Elías Palti. </w:t>
      </w:r>
      <w:r w:rsidRPr="001E3D24">
        <w:rPr>
          <w:i/>
        </w:rPr>
        <w:t>¿Las ideas fuera de lugar? Estudios y debates en torno a la historia político-intelectual latinoamericana.</w:t>
      </w:r>
      <w:r>
        <w:t xml:space="preserve"> </w:t>
      </w:r>
      <w:r w:rsidRPr="004D6DAB">
        <w:rPr>
          <w:lang w:val="pt-BR"/>
        </w:rPr>
        <w:t xml:space="preserve">Buenos Aires: </w:t>
      </w:r>
      <w:proofErr w:type="spellStart"/>
      <w:r w:rsidRPr="004D6DAB">
        <w:rPr>
          <w:lang w:val="pt-BR"/>
        </w:rPr>
        <w:t>Prometeo</w:t>
      </w:r>
      <w:proofErr w:type="spellEnd"/>
      <w:r w:rsidRPr="004D6DAB">
        <w:rPr>
          <w:lang w:val="pt-BR"/>
        </w:rPr>
        <w:t xml:space="preserve">, 2015. </w:t>
      </w:r>
    </w:p>
    <w:p w14:paraId="6350A9F7" w14:textId="77777777" w:rsidR="007B7C4D" w:rsidRDefault="007B7C4D">
      <w:pPr>
        <w:rPr>
          <w:lang w:val="pt-BR"/>
        </w:rPr>
      </w:pPr>
    </w:p>
    <w:p w14:paraId="04918566" w14:textId="77777777" w:rsidR="007B7C4D" w:rsidRPr="004D6DAB" w:rsidRDefault="007B7C4D" w:rsidP="007B7C4D">
      <w:pPr>
        <w:rPr>
          <w:lang w:val="pt-BR"/>
        </w:rPr>
      </w:pPr>
      <w:r w:rsidRPr="004D6DAB">
        <w:rPr>
          <w:lang w:val="pt-BR"/>
        </w:rPr>
        <w:t xml:space="preserve">Darcy Ribeiro, </w:t>
      </w:r>
      <w:r w:rsidRPr="004D6DAB">
        <w:rPr>
          <w:i/>
          <w:lang w:val="pt-BR"/>
        </w:rPr>
        <w:t>O Povo Brasileiro.</w:t>
      </w:r>
      <w:r w:rsidRPr="004D6DAB">
        <w:rPr>
          <w:lang w:val="pt-BR"/>
        </w:rPr>
        <w:t xml:space="preserve"> Companhia de Bolso, 2003. </w:t>
      </w:r>
    </w:p>
    <w:p w14:paraId="29BF1FE1" w14:textId="77777777" w:rsidR="00F97190" w:rsidRPr="004D6DAB" w:rsidRDefault="00F97190">
      <w:pPr>
        <w:rPr>
          <w:lang w:val="pt-BR"/>
        </w:rPr>
      </w:pPr>
    </w:p>
    <w:p w14:paraId="10CB984D" w14:textId="77777777" w:rsidR="00CA7910" w:rsidRDefault="00F97190">
      <w:pPr>
        <w:rPr>
          <w:lang w:val="pt-BR"/>
        </w:rPr>
      </w:pPr>
      <w:r w:rsidRPr="004D6DAB">
        <w:rPr>
          <w:lang w:val="pt-BR"/>
        </w:rPr>
        <w:t xml:space="preserve">Silviano Santiago. </w:t>
      </w:r>
      <w:r w:rsidR="00CA7910" w:rsidRPr="007D363B">
        <w:rPr>
          <w:i/>
          <w:lang w:val="pt-BR"/>
        </w:rPr>
        <w:t>Ensaios Antológicos de Silviano Santiago.</w:t>
      </w:r>
      <w:r w:rsidR="00CA7910">
        <w:rPr>
          <w:lang w:val="pt-BR"/>
        </w:rPr>
        <w:t xml:space="preserve"> Renato Cordeiro Gómez, org. São Paulo: Nova Alexandria, 2013</w:t>
      </w:r>
    </w:p>
    <w:p w14:paraId="763729FA" w14:textId="77777777" w:rsidR="00CA7910" w:rsidRDefault="00CA7910">
      <w:pPr>
        <w:rPr>
          <w:lang w:val="pt-BR"/>
        </w:rPr>
      </w:pPr>
    </w:p>
    <w:p w14:paraId="7A1E5BBB" w14:textId="3D525056" w:rsidR="00996947" w:rsidRPr="004D6DAB" w:rsidRDefault="00CA7910">
      <w:pPr>
        <w:rPr>
          <w:lang w:val="pt-BR"/>
        </w:rPr>
      </w:pPr>
      <w:r>
        <w:rPr>
          <w:lang w:val="pt-BR"/>
        </w:rPr>
        <w:t xml:space="preserve">-----. </w:t>
      </w:r>
      <w:r w:rsidR="00996947" w:rsidRPr="004D6DAB">
        <w:rPr>
          <w:lang w:val="pt-BR"/>
        </w:rPr>
        <w:t>Introduç</w:t>
      </w:r>
      <w:r w:rsidR="00996947">
        <w:rPr>
          <w:lang w:val="pt-BR"/>
        </w:rPr>
        <w:t>ã</w:t>
      </w:r>
      <w:r w:rsidR="00996947" w:rsidRPr="004D6DAB">
        <w:rPr>
          <w:lang w:val="pt-BR"/>
        </w:rPr>
        <w:t xml:space="preserve">o Geral a </w:t>
      </w:r>
      <w:r w:rsidR="00996947" w:rsidRPr="004D6DAB">
        <w:rPr>
          <w:i/>
          <w:lang w:val="pt-BR"/>
        </w:rPr>
        <w:t>Intérpretes do Brasil</w:t>
      </w:r>
      <w:r w:rsidR="00996947" w:rsidRPr="004D6DAB">
        <w:rPr>
          <w:lang w:val="pt-BR"/>
        </w:rPr>
        <w:t>. Rio de Janeiro: Nova Aguilar, 2000, XIII-XLVIII.</w:t>
      </w:r>
    </w:p>
    <w:p w14:paraId="40184F14" w14:textId="77777777" w:rsidR="00996947" w:rsidRPr="004D6DAB" w:rsidRDefault="00996947">
      <w:pPr>
        <w:rPr>
          <w:lang w:val="pt-BR"/>
        </w:rPr>
      </w:pPr>
    </w:p>
    <w:p w14:paraId="4B598E6B" w14:textId="77777777" w:rsidR="00F372E3" w:rsidRPr="004D6DAB" w:rsidRDefault="00996947">
      <w:pPr>
        <w:rPr>
          <w:lang w:val="pt-BR"/>
        </w:rPr>
      </w:pPr>
      <w:r w:rsidRPr="004D6DAB">
        <w:rPr>
          <w:lang w:val="pt-BR"/>
        </w:rPr>
        <w:t xml:space="preserve">-----. </w:t>
      </w:r>
      <w:r w:rsidR="00F97190" w:rsidRPr="004D6DAB">
        <w:rPr>
          <w:i/>
          <w:lang w:val="pt-BR"/>
        </w:rPr>
        <w:t>O cosmopolitismo do pobre.</w:t>
      </w:r>
      <w:r w:rsidR="00F97190" w:rsidRPr="004D6DAB">
        <w:rPr>
          <w:lang w:val="pt-BR"/>
        </w:rPr>
        <w:t xml:space="preserve"> Belo Horizonte: Editora da UFMG, 2004.</w:t>
      </w:r>
    </w:p>
    <w:p w14:paraId="61DF117E" w14:textId="77777777" w:rsidR="0019014A" w:rsidRPr="004D6DAB" w:rsidRDefault="0019014A">
      <w:pPr>
        <w:rPr>
          <w:lang w:val="pt-BR"/>
        </w:rPr>
      </w:pPr>
    </w:p>
    <w:p w14:paraId="45AEF378" w14:textId="6F099ED2" w:rsidR="0019014A" w:rsidRPr="0019014A" w:rsidRDefault="0019014A">
      <w:pPr>
        <w:rPr>
          <w:lang w:val="pt-BR"/>
        </w:rPr>
      </w:pPr>
      <w:r w:rsidRPr="004D6DAB">
        <w:rPr>
          <w:lang w:val="pt-BR"/>
        </w:rPr>
        <w:t xml:space="preserve">Lilia Moritz </w:t>
      </w:r>
      <w:proofErr w:type="spellStart"/>
      <w:r w:rsidRPr="004D6DAB">
        <w:rPr>
          <w:lang w:val="pt-BR"/>
        </w:rPr>
        <w:t>Schwarcz</w:t>
      </w:r>
      <w:proofErr w:type="spellEnd"/>
      <w:r w:rsidRPr="004D6DAB">
        <w:rPr>
          <w:lang w:val="pt-BR"/>
        </w:rPr>
        <w:t xml:space="preserve">. </w:t>
      </w:r>
      <w:r w:rsidRPr="004D6DAB">
        <w:rPr>
          <w:i/>
          <w:lang w:val="pt-BR"/>
        </w:rPr>
        <w:t xml:space="preserve">O </w:t>
      </w:r>
      <w:proofErr w:type="spellStart"/>
      <w:r w:rsidRPr="004D6DAB">
        <w:rPr>
          <w:i/>
          <w:lang w:val="pt-BR"/>
        </w:rPr>
        <w:t>espectáculo</w:t>
      </w:r>
      <w:proofErr w:type="spellEnd"/>
      <w:r w:rsidRPr="004D6DAB">
        <w:rPr>
          <w:i/>
          <w:lang w:val="pt-BR"/>
        </w:rPr>
        <w:t xml:space="preserve"> das raças.</w:t>
      </w:r>
      <w:r w:rsidRPr="004D6DAB">
        <w:rPr>
          <w:lang w:val="pt-BR"/>
        </w:rPr>
        <w:t xml:space="preserve"> S</w:t>
      </w:r>
      <w:r>
        <w:rPr>
          <w:lang w:val="pt-BR"/>
        </w:rPr>
        <w:t xml:space="preserve">ão Paulo: Companhia Das Letras, 1993.  </w:t>
      </w:r>
    </w:p>
    <w:p w14:paraId="51E19BBE" w14:textId="77777777" w:rsidR="00A65212" w:rsidRPr="004D6DAB" w:rsidRDefault="00A65212">
      <w:pPr>
        <w:rPr>
          <w:lang w:val="pt-BR"/>
        </w:rPr>
      </w:pPr>
    </w:p>
    <w:p w14:paraId="5720B2A5" w14:textId="0A7F1F26" w:rsidR="00A65212" w:rsidRDefault="00A65212">
      <w:pPr>
        <w:rPr>
          <w:lang w:val="pt-BR"/>
        </w:rPr>
      </w:pPr>
      <w:r>
        <w:rPr>
          <w:lang w:val="pt-BR"/>
        </w:rPr>
        <w:t xml:space="preserve">Roberto Schwarz. “As </w:t>
      </w:r>
      <w:proofErr w:type="spellStart"/>
      <w:r>
        <w:rPr>
          <w:lang w:val="pt-BR"/>
        </w:rPr>
        <w:t>idéias</w:t>
      </w:r>
      <w:proofErr w:type="spellEnd"/>
      <w:r>
        <w:rPr>
          <w:lang w:val="pt-BR"/>
        </w:rPr>
        <w:t xml:space="preserve"> fora do lugar” </w:t>
      </w:r>
      <w:proofErr w:type="spellStart"/>
      <w:r>
        <w:rPr>
          <w:lang w:val="pt-BR"/>
        </w:rPr>
        <w:t>en</w:t>
      </w:r>
      <w:proofErr w:type="spellEnd"/>
      <w:r>
        <w:rPr>
          <w:lang w:val="pt-BR"/>
        </w:rPr>
        <w:t xml:space="preserve"> </w:t>
      </w:r>
      <w:r w:rsidRPr="00EE72E0">
        <w:rPr>
          <w:i/>
          <w:lang w:val="pt-BR"/>
        </w:rPr>
        <w:t>Ao vencedor as batatas</w:t>
      </w:r>
      <w:r>
        <w:rPr>
          <w:lang w:val="pt-BR"/>
        </w:rPr>
        <w:t>. São Paulo: Duas Cidades, 1977</w:t>
      </w:r>
      <w:r w:rsidR="005B16E5">
        <w:rPr>
          <w:lang w:val="pt-BR"/>
        </w:rPr>
        <w:t xml:space="preserve">. </w:t>
      </w:r>
    </w:p>
    <w:p w14:paraId="7E58513E" w14:textId="77777777" w:rsidR="00A114AB" w:rsidRDefault="00A114AB">
      <w:pPr>
        <w:rPr>
          <w:lang w:val="pt-BR"/>
        </w:rPr>
      </w:pPr>
    </w:p>
    <w:p w14:paraId="181A240B" w14:textId="77777777" w:rsidR="00A114AB" w:rsidRPr="004D6DAB" w:rsidRDefault="00A114AB" w:rsidP="00A114AB">
      <w:pPr>
        <w:rPr>
          <w:lang w:val="pt-BR"/>
        </w:rPr>
      </w:pPr>
      <w:r w:rsidRPr="004D6DAB">
        <w:rPr>
          <w:lang w:val="pt-BR"/>
        </w:rPr>
        <w:t xml:space="preserve">Eneida Maria de Souza. “O discurso crítico brasileiro” </w:t>
      </w:r>
      <w:proofErr w:type="spellStart"/>
      <w:r w:rsidRPr="004D6DAB">
        <w:rPr>
          <w:lang w:val="pt-BR"/>
        </w:rPr>
        <w:t>en</w:t>
      </w:r>
      <w:proofErr w:type="spellEnd"/>
      <w:r w:rsidRPr="004D6DAB">
        <w:rPr>
          <w:lang w:val="pt-BR"/>
        </w:rPr>
        <w:t xml:space="preserve">  </w:t>
      </w:r>
      <w:r w:rsidRPr="004D6DAB">
        <w:rPr>
          <w:i/>
          <w:lang w:val="pt-BR"/>
        </w:rPr>
        <w:t>Crítica Cult</w:t>
      </w:r>
      <w:r w:rsidRPr="004D6DAB">
        <w:rPr>
          <w:lang w:val="pt-BR"/>
        </w:rPr>
        <w:t>. Belo Horizonte: UFMG, 2002, pp. 47-66.</w:t>
      </w:r>
    </w:p>
    <w:p w14:paraId="39B1D823" w14:textId="77777777" w:rsidR="00F372E3" w:rsidRPr="0010643F" w:rsidRDefault="00F372E3" w:rsidP="00F372E3">
      <w:pPr>
        <w:rPr>
          <w:lang w:val="pt-BR"/>
        </w:rPr>
      </w:pPr>
    </w:p>
    <w:p w14:paraId="76BD9426" w14:textId="295605D7" w:rsidR="00F372E3" w:rsidRPr="004D6DAB" w:rsidRDefault="00F372E3" w:rsidP="00F372E3">
      <w:pPr>
        <w:rPr>
          <w:lang w:val="es-AR"/>
        </w:rPr>
      </w:pPr>
      <w:r w:rsidRPr="004D6DAB">
        <w:rPr>
          <w:lang w:val="pt-BR"/>
        </w:rPr>
        <w:t xml:space="preserve">Boaventura da Souza Santos. </w:t>
      </w:r>
      <w:r w:rsidR="00F8430A" w:rsidRPr="004D6DAB">
        <w:rPr>
          <w:lang w:val="pt-BR"/>
        </w:rPr>
        <w:t xml:space="preserve">“Dilemas do nosso tempo: </w:t>
      </w:r>
      <w:r w:rsidR="00F8430A">
        <w:rPr>
          <w:lang w:val="pt-BR"/>
        </w:rPr>
        <w:t>globalização, multiculturalismo e conhecimento (entrevista com Boaventura da Souza Santos</w:t>
      </w:r>
      <w:r w:rsidR="00CA7910">
        <w:rPr>
          <w:lang w:val="pt-BR"/>
        </w:rPr>
        <w:t>)</w:t>
      </w:r>
      <w:r w:rsidR="00F8430A">
        <w:rPr>
          <w:lang w:val="pt-BR"/>
        </w:rPr>
        <w:t xml:space="preserve">” </w:t>
      </w:r>
      <w:proofErr w:type="spellStart"/>
      <w:r w:rsidR="00F8430A">
        <w:rPr>
          <w:lang w:val="pt-BR"/>
        </w:rPr>
        <w:t>en</w:t>
      </w:r>
      <w:proofErr w:type="spellEnd"/>
      <w:r w:rsidR="00F8430A">
        <w:rPr>
          <w:lang w:val="pt-BR"/>
        </w:rPr>
        <w:t xml:space="preserve"> </w:t>
      </w:r>
      <w:r w:rsidR="00F8430A" w:rsidRPr="00F8430A">
        <w:rPr>
          <w:i/>
          <w:lang w:val="pt-BR"/>
        </w:rPr>
        <w:t>Currículo sem Fronteiras</w:t>
      </w:r>
      <w:r w:rsidR="00F8430A">
        <w:rPr>
          <w:lang w:val="pt-BR"/>
        </w:rPr>
        <w:t xml:space="preserve"> 3, 2, </w:t>
      </w:r>
      <w:proofErr w:type="spellStart"/>
      <w:r w:rsidR="00F8430A">
        <w:rPr>
          <w:lang w:val="pt-BR"/>
        </w:rPr>
        <w:t>jul.-dez</w:t>
      </w:r>
      <w:proofErr w:type="spellEnd"/>
      <w:r w:rsidR="00F8430A">
        <w:rPr>
          <w:lang w:val="pt-BR"/>
        </w:rPr>
        <w:t xml:space="preserve"> 2003. </w:t>
      </w:r>
      <w:r w:rsidR="00F8430A" w:rsidRPr="004D6DAB">
        <w:rPr>
          <w:lang w:val="es-AR"/>
        </w:rPr>
        <w:t xml:space="preserve">Accesible en </w:t>
      </w:r>
      <w:hyperlink r:id="rId15" w:history="1">
        <w:r w:rsidR="00F8430A" w:rsidRPr="004D6DAB">
          <w:rPr>
            <w:rStyle w:val="Hipervnculo"/>
            <w:lang w:val="es-AR"/>
          </w:rPr>
          <w:t>http://www.curriculosemfronteiras.org/vol3iss2articles/boaventura.pdf</w:t>
        </w:r>
      </w:hyperlink>
    </w:p>
    <w:p w14:paraId="60CD665E" w14:textId="2CB53C44" w:rsidR="00F372E3" w:rsidRDefault="00F372E3"/>
    <w:p w14:paraId="354A6A97" w14:textId="2DF9B02F" w:rsidR="00F372E3" w:rsidRPr="004D6DAB" w:rsidRDefault="00F372E3" w:rsidP="00F372E3">
      <w:pPr>
        <w:rPr>
          <w:lang w:val="pt-BR"/>
        </w:rPr>
      </w:pPr>
      <w:r>
        <w:t xml:space="preserve">Flora </w:t>
      </w:r>
      <w:proofErr w:type="spellStart"/>
      <w:r>
        <w:t>Süssekind</w:t>
      </w:r>
      <w:proofErr w:type="spellEnd"/>
      <w:r>
        <w:t xml:space="preserve">. </w:t>
      </w:r>
      <w:r w:rsidRPr="004D6DAB">
        <w:rPr>
          <w:i/>
          <w:lang w:val="pt-BR"/>
        </w:rPr>
        <w:t xml:space="preserve">O Brasil </w:t>
      </w:r>
      <w:proofErr w:type="spellStart"/>
      <w:r w:rsidRPr="004D6DAB">
        <w:rPr>
          <w:i/>
          <w:lang w:val="pt-BR"/>
        </w:rPr>
        <w:t>nao</w:t>
      </w:r>
      <w:proofErr w:type="spellEnd"/>
      <w:r w:rsidRPr="004D6DAB">
        <w:rPr>
          <w:i/>
          <w:lang w:val="pt-BR"/>
        </w:rPr>
        <w:t xml:space="preserve"> é longe </w:t>
      </w:r>
      <w:proofErr w:type="spellStart"/>
      <w:r w:rsidRPr="004D6DAB">
        <w:rPr>
          <w:i/>
          <w:lang w:val="pt-BR"/>
        </w:rPr>
        <w:t>daquí</w:t>
      </w:r>
      <w:proofErr w:type="spellEnd"/>
      <w:r w:rsidRPr="004D6DAB">
        <w:rPr>
          <w:lang w:val="pt-BR"/>
        </w:rPr>
        <w:t xml:space="preserve">. </w:t>
      </w:r>
      <w:r w:rsidRPr="004D6DAB">
        <w:rPr>
          <w:i/>
          <w:lang w:val="pt-BR"/>
        </w:rPr>
        <w:t>O narrador, a viagem.</w:t>
      </w:r>
      <w:r w:rsidR="00F8430A" w:rsidRPr="004D6DAB">
        <w:rPr>
          <w:lang w:val="pt-BR"/>
        </w:rPr>
        <w:t xml:space="preserve"> Sã</w:t>
      </w:r>
      <w:r w:rsidRPr="004D6DAB">
        <w:rPr>
          <w:lang w:val="pt-BR"/>
        </w:rPr>
        <w:t>o Paulo: Companhia das Letras, 1990.</w:t>
      </w:r>
    </w:p>
    <w:p w14:paraId="74B188A4" w14:textId="77777777" w:rsidR="00B939FA" w:rsidRPr="004D6DAB" w:rsidRDefault="00B939FA">
      <w:pPr>
        <w:rPr>
          <w:lang w:val="pt-BR"/>
        </w:rPr>
      </w:pPr>
    </w:p>
    <w:p w14:paraId="59D3E440" w14:textId="12144379" w:rsidR="00B939FA" w:rsidRPr="004D6DAB" w:rsidRDefault="00B939FA">
      <w:pPr>
        <w:rPr>
          <w:lang w:val="pt-BR"/>
        </w:rPr>
      </w:pPr>
      <w:r w:rsidRPr="004D6DAB">
        <w:rPr>
          <w:lang w:val="pt-BR"/>
        </w:rPr>
        <w:t xml:space="preserve">Roberto Ventura. </w:t>
      </w:r>
      <w:r w:rsidRPr="004D6DAB">
        <w:rPr>
          <w:i/>
          <w:lang w:val="pt-BR"/>
        </w:rPr>
        <w:t>Casa-Grande e Senzala</w:t>
      </w:r>
      <w:r w:rsidRPr="004D6DAB">
        <w:rPr>
          <w:lang w:val="pt-BR"/>
        </w:rPr>
        <w:t xml:space="preserve">. </w:t>
      </w:r>
      <w:r w:rsidR="00A95319" w:rsidRPr="004D6DAB">
        <w:rPr>
          <w:lang w:val="pt-BR"/>
        </w:rPr>
        <w:t xml:space="preserve">São Paulo: </w:t>
      </w:r>
      <w:proofErr w:type="spellStart"/>
      <w:r w:rsidR="00A95319" w:rsidRPr="004D6DAB">
        <w:rPr>
          <w:lang w:val="pt-BR"/>
        </w:rPr>
        <w:t>Publifolha</w:t>
      </w:r>
      <w:proofErr w:type="spellEnd"/>
      <w:r w:rsidR="00A95319" w:rsidRPr="004D6DAB">
        <w:rPr>
          <w:lang w:val="pt-BR"/>
        </w:rPr>
        <w:t>, 2000.</w:t>
      </w:r>
    </w:p>
    <w:p w14:paraId="30E86203" w14:textId="77777777" w:rsidR="00B939FA" w:rsidRPr="004D6DAB" w:rsidRDefault="00B939FA">
      <w:pPr>
        <w:rPr>
          <w:lang w:val="pt-BR"/>
        </w:rPr>
      </w:pPr>
    </w:p>
    <w:p w14:paraId="7C8970BA" w14:textId="3C8182B3" w:rsidR="00B939FA" w:rsidRPr="004D6DAB" w:rsidRDefault="00B939FA">
      <w:pPr>
        <w:rPr>
          <w:lang w:val="pt-BR"/>
        </w:rPr>
      </w:pPr>
      <w:r w:rsidRPr="004D6DAB">
        <w:rPr>
          <w:lang w:val="pt-BR"/>
        </w:rPr>
        <w:t>Eduardo Viveiros de Castro</w:t>
      </w:r>
      <w:r w:rsidR="00E16F6D" w:rsidRPr="004D6DAB">
        <w:rPr>
          <w:lang w:val="pt-BR"/>
        </w:rPr>
        <w:t xml:space="preserve">. </w:t>
      </w:r>
      <w:r w:rsidR="00F372E3" w:rsidRPr="00F372E3">
        <w:rPr>
          <w:i/>
        </w:rPr>
        <w:t xml:space="preserve">Metafísicas caníbales. Líneas de antropología </w:t>
      </w:r>
      <w:proofErr w:type="spellStart"/>
      <w:r w:rsidR="00F372E3" w:rsidRPr="00F372E3">
        <w:rPr>
          <w:i/>
        </w:rPr>
        <w:t>posestructural</w:t>
      </w:r>
      <w:proofErr w:type="spellEnd"/>
      <w:r w:rsidR="00F372E3">
        <w:t xml:space="preserve">. </w:t>
      </w:r>
      <w:r w:rsidR="00F372E3" w:rsidRPr="004D6DAB">
        <w:rPr>
          <w:lang w:val="pt-BR"/>
        </w:rPr>
        <w:t>Buenos Aires: Katz, 2010.</w:t>
      </w:r>
    </w:p>
    <w:p w14:paraId="003CDAEB" w14:textId="77777777" w:rsidR="00A95319" w:rsidRPr="004D6DAB" w:rsidRDefault="00A95319">
      <w:pPr>
        <w:rPr>
          <w:lang w:val="pt-BR"/>
        </w:rPr>
      </w:pPr>
    </w:p>
    <w:p w14:paraId="57EB6675" w14:textId="77777777" w:rsidR="00A95319" w:rsidRDefault="00A95319" w:rsidP="00A95319">
      <w:pPr>
        <w:rPr>
          <w:lang w:val="pt-BR"/>
        </w:rPr>
      </w:pPr>
      <w:r>
        <w:rPr>
          <w:lang w:val="pt-BR"/>
        </w:rPr>
        <w:t xml:space="preserve">----. “A </w:t>
      </w:r>
      <w:proofErr w:type="spellStart"/>
      <w:r>
        <w:rPr>
          <w:lang w:val="pt-BR"/>
        </w:rPr>
        <w:t>Indianidade</w:t>
      </w:r>
      <w:proofErr w:type="spellEnd"/>
      <w:r>
        <w:rPr>
          <w:lang w:val="pt-BR"/>
        </w:rPr>
        <w:t xml:space="preserve"> é um projeto de futuro, não uma memória do passado”. Entrevista com Eduardo Viveiros de Castro, </w:t>
      </w:r>
      <w:r w:rsidRPr="00990027">
        <w:rPr>
          <w:i/>
          <w:lang w:val="pt-BR"/>
        </w:rPr>
        <w:t xml:space="preserve">Prisma </w:t>
      </w:r>
      <w:proofErr w:type="spellStart"/>
      <w:r w:rsidRPr="00990027">
        <w:rPr>
          <w:i/>
          <w:lang w:val="pt-BR"/>
        </w:rPr>
        <w:t>Jur</w:t>
      </w:r>
      <w:proofErr w:type="spellEnd"/>
      <w:r>
        <w:rPr>
          <w:lang w:val="pt-BR"/>
        </w:rPr>
        <w:t xml:space="preserve">, São Paulo: 2011. </w:t>
      </w:r>
    </w:p>
    <w:p w14:paraId="623364A9" w14:textId="77777777" w:rsidR="007B7C4D" w:rsidRPr="004D6DAB" w:rsidRDefault="007B7C4D">
      <w:pPr>
        <w:rPr>
          <w:lang w:val="pt-BR"/>
        </w:rPr>
      </w:pPr>
    </w:p>
    <w:p w14:paraId="33C135BA" w14:textId="5C1E914E" w:rsidR="00A65212" w:rsidRPr="004D6DAB" w:rsidRDefault="00A65212" w:rsidP="00A65212">
      <w:pPr>
        <w:rPr>
          <w:lang w:val="en-US"/>
        </w:rPr>
      </w:pPr>
      <w:r w:rsidRPr="004D6DAB">
        <w:rPr>
          <w:lang w:val="en-US"/>
        </w:rPr>
        <w:t xml:space="preserve">Raymond Williams. </w:t>
      </w:r>
      <w:r w:rsidRPr="0070139B">
        <w:rPr>
          <w:rFonts w:cs="Times New Roman"/>
          <w:i/>
          <w:lang w:val="en-GB"/>
        </w:rPr>
        <w:t>Culture and Society, 1780-1950</w:t>
      </w:r>
      <w:r>
        <w:rPr>
          <w:rFonts w:cs="Times New Roman"/>
          <w:lang w:val="en-GB"/>
        </w:rPr>
        <w:t xml:space="preserve">. </w:t>
      </w:r>
      <w:r w:rsidRPr="0070139B">
        <w:rPr>
          <w:rFonts w:cs="Times New Roman"/>
          <w:lang w:val="en-GB"/>
        </w:rPr>
        <w:t xml:space="preserve">New York: Doubleday &amp; Company, </w:t>
      </w:r>
      <w:proofErr w:type="spellStart"/>
      <w:r w:rsidRPr="0070139B">
        <w:rPr>
          <w:rFonts w:cs="Times New Roman"/>
          <w:lang w:val="en-GB"/>
        </w:rPr>
        <w:t>Inc</w:t>
      </w:r>
      <w:proofErr w:type="spellEnd"/>
      <w:r w:rsidRPr="0070139B">
        <w:rPr>
          <w:rFonts w:cs="Times New Roman"/>
          <w:lang w:val="en-GB"/>
        </w:rPr>
        <w:t>, 1960</w:t>
      </w:r>
      <w:r>
        <w:rPr>
          <w:rFonts w:cs="Times New Roman"/>
          <w:lang w:val="en-GB"/>
        </w:rPr>
        <w:t xml:space="preserve">. Hay </w:t>
      </w:r>
      <w:proofErr w:type="spellStart"/>
      <w:r>
        <w:rPr>
          <w:rFonts w:cs="Times New Roman"/>
          <w:lang w:val="en-GB"/>
        </w:rPr>
        <w:t>traducción</w:t>
      </w:r>
      <w:proofErr w:type="spellEnd"/>
      <w:r>
        <w:rPr>
          <w:rFonts w:cs="Times New Roman"/>
          <w:lang w:val="en-GB"/>
        </w:rPr>
        <w:t xml:space="preserve"> al </w:t>
      </w:r>
      <w:proofErr w:type="spellStart"/>
      <w:r>
        <w:rPr>
          <w:rFonts w:cs="Times New Roman"/>
          <w:lang w:val="en-GB"/>
        </w:rPr>
        <w:t>espa</w:t>
      </w:r>
      <w:r w:rsidRPr="004D6DAB">
        <w:rPr>
          <w:rFonts w:cs="Times New Roman"/>
          <w:lang w:val="en-US"/>
        </w:rPr>
        <w:t>ñol</w:t>
      </w:r>
      <w:proofErr w:type="spellEnd"/>
      <w:r w:rsidRPr="0070139B">
        <w:rPr>
          <w:rFonts w:cs="Times New Roman"/>
          <w:lang w:val="en-GB"/>
        </w:rPr>
        <w:t>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1636FD7C" w14:textId="77777777" w:rsidR="00A65212" w:rsidRPr="004D6DAB" w:rsidRDefault="00A65212" w:rsidP="00A65212">
      <w:pPr>
        <w:rPr>
          <w:lang w:val="en-US"/>
        </w:rPr>
      </w:pPr>
    </w:p>
    <w:p w14:paraId="56A73A83" w14:textId="5CE28328" w:rsidR="00A65212" w:rsidRDefault="00A65212" w:rsidP="00A65212">
      <w:r w:rsidRPr="004D6DAB">
        <w:rPr>
          <w:lang w:val="en-US"/>
        </w:rPr>
        <w:t xml:space="preserve">-----. </w:t>
      </w:r>
      <w:r w:rsidRPr="004D6DAB">
        <w:rPr>
          <w:i/>
          <w:lang w:val="en-US"/>
        </w:rPr>
        <w:t>Keywords: A Vocabulary of Culture and Society</w:t>
      </w:r>
      <w:r w:rsidRPr="004D6DAB">
        <w:rPr>
          <w:lang w:val="en-US"/>
        </w:rPr>
        <w:t xml:space="preserve">. New York: Oxford UP, 1983. </w:t>
      </w:r>
      <w:r>
        <w:t>Hay traducción al español.</w:t>
      </w:r>
    </w:p>
    <w:p w14:paraId="47EE8B5C" w14:textId="77777777" w:rsidR="00A65212" w:rsidRDefault="00A65212"/>
    <w:p w14:paraId="49E0EBB1" w14:textId="4E7643E4" w:rsidR="007B7C4D" w:rsidRDefault="00996947">
      <w:proofErr w:type="spellStart"/>
      <w:r>
        <w:t>Ismail</w:t>
      </w:r>
      <w:proofErr w:type="spellEnd"/>
      <w:r>
        <w:t xml:space="preserve"> Xavier. </w:t>
      </w:r>
      <w:r w:rsidR="00F372E3" w:rsidRPr="00D755A7">
        <w:rPr>
          <w:i/>
        </w:rPr>
        <w:t>Cine Brasileño Contemporáneo.</w:t>
      </w:r>
      <w:r w:rsidR="00F372E3">
        <w:t xml:space="preserve"> Buenos Aires: Santiago Arcos, 2014.</w:t>
      </w:r>
    </w:p>
    <w:p w14:paraId="68A27DFF" w14:textId="77777777" w:rsidR="003A57B3" w:rsidRDefault="003A57B3"/>
    <w:p w14:paraId="4A14F46A" w14:textId="77777777" w:rsidR="00996947" w:rsidRDefault="00996947" w:rsidP="0010643F"/>
    <w:p w14:paraId="20F1509D" w14:textId="73C937B3" w:rsidR="00996947" w:rsidRPr="00996947" w:rsidRDefault="00CF5B33" w:rsidP="0010643F">
      <w:pPr>
        <w:rPr>
          <w:b/>
        </w:rPr>
      </w:pPr>
      <w:r>
        <w:rPr>
          <w:b/>
        </w:rPr>
        <w:t xml:space="preserve">8. </w:t>
      </w:r>
      <w:r w:rsidR="00996947" w:rsidRPr="00996947">
        <w:rPr>
          <w:b/>
        </w:rPr>
        <w:t xml:space="preserve"> R</w:t>
      </w:r>
      <w:r>
        <w:rPr>
          <w:b/>
        </w:rPr>
        <w:t>égimen</w:t>
      </w:r>
      <w:r w:rsidR="00996947" w:rsidRPr="00996947">
        <w:rPr>
          <w:b/>
        </w:rPr>
        <w:t xml:space="preserve"> de promoción</w:t>
      </w:r>
      <w:r>
        <w:rPr>
          <w:b/>
        </w:rPr>
        <w:t xml:space="preserve"> y evaluación</w:t>
      </w:r>
    </w:p>
    <w:p w14:paraId="00E7DF72" w14:textId="77777777" w:rsidR="00996947" w:rsidRDefault="00996947" w:rsidP="0010643F"/>
    <w:p w14:paraId="0D16D5BE" w14:textId="6E6E6C0B" w:rsidR="0010643F" w:rsidRDefault="0010643F" w:rsidP="0010643F">
      <w:r>
        <w:t>Es necesaria una asistencia no inferior al 75 % de las clases para conservar la regularidad.</w:t>
      </w:r>
      <w:r w:rsidR="00996947">
        <w:t xml:space="preserve"> </w:t>
      </w:r>
      <w:r>
        <w:t>El curso tiene dos exámenes parciales</w:t>
      </w:r>
      <w:r w:rsidR="00B41910">
        <w:t xml:space="preserve"> domiciliarios</w:t>
      </w:r>
      <w:r>
        <w:t xml:space="preserve"> que deberán aprobarse con una nota no inferior a 7 (siete) para promocionar la materia. Si la nota fuera inferior a 7 (siete) y superior a 4 (cuatro), los alumnos deberán rendir un examen final escrito para presentarse al coloquio integrador. </w:t>
      </w:r>
    </w:p>
    <w:p w14:paraId="4012A3E7" w14:textId="77777777" w:rsidR="0010643F" w:rsidRDefault="0010643F" w:rsidP="0010643F"/>
    <w:p w14:paraId="2626B281" w14:textId="77777777" w:rsidR="0010643F" w:rsidRDefault="0010643F" w:rsidP="0010643F">
      <w:r>
        <w:t xml:space="preserve">Los alumnos que no alcancen la calificación de 4 (cuatro) en los exámenes parciales deberán rendir la materia como alumnos libres. </w:t>
      </w:r>
    </w:p>
    <w:p w14:paraId="096AC0F9" w14:textId="77777777" w:rsidR="00CF5B33" w:rsidRDefault="00CF5B33" w:rsidP="0010643F"/>
    <w:p w14:paraId="5F79B625" w14:textId="49CBBAA5" w:rsidR="00CF5B33" w:rsidRPr="00CF5B33" w:rsidRDefault="00CF5B33" w:rsidP="0010643F">
      <w:pPr>
        <w:rPr>
          <w:b/>
        </w:rPr>
      </w:pPr>
      <w:r w:rsidRPr="00CF5B33">
        <w:rPr>
          <w:b/>
        </w:rPr>
        <w:t>9. Alumno libre</w:t>
      </w:r>
    </w:p>
    <w:p w14:paraId="5B4D914A" w14:textId="77777777" w:rsidR="00CF5B33" w:rsidRDefault="00CF5B33" w:rsidP="0010643F"/>
    <w:p w14:paraId="27C421F6" w14:textId="1697DA1E" w:rsidR="00CF5B33" w:rsidRDefault="00CF5B33" w:rsidP="0010643F">
      <w:r>
        <w:t xml:space="preserve">El alumno libre deberá presentarse a rendir </w:t>
      </w:r>
      <w:r w:rsidR="005346AA">
        <w:t xml:space="preserve">en base al programa del curso y </w:t>
      </w:r>
      <w:r>
        <w:t xml:space="preserve">será evaluado en un coloquio que comprende la totalidad de los contenidos de la materia. </w:t>
      </w:r>
    </w:p>
    <w:p w14:paraId="75A3640E" w14:textId="77777777" w:rsidR="003A57B3" w:rsidRDefault="003A57B3"/>
    <w:p w14:paraId="0A0C2C71" w14:textId="77777777" w:rsidR="00E16F6D" w:rsidRDefault="00E16F6D"/>
    <w:sectPr w:rsidR="00E16F6D" w:rsidSect="00C57D94">
      <w:footerReference w:type="even" r:id="rId16"/>
      <w:footerReference w:type="default" r:id="rId1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31625" w14:textId="77777777" w:rsidR="004C6A95" w:rsidRDefault="004C6A95" w:rsidP="007B7C4D">
      <w:r>
        <w:separator/>
      </w:r>
    </w:p>
  </w:endnote>
  <w:endnote w:type="continuationSeparator" w:id="0">
    <w:p w14:paraId="32C7AED2" w14:textId="77777777" w:rsidR="004C6A95" w:rsidRDefault="004C6A95" w:rsidP="007B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5D698" w14:textId="77777777" w:rsidR="004C6A95" w:rsidRDefault="004C6A95" w:rsidP="007B7C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87A01A" w14:textId="77777777" w:rsidR="004C6A95" w:rsidRDefault="004C6A95" w:rsidP="007B7C4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24895" w14:textId="77777777" w:rsidR="004C6A95" w:rsidRDefault="004C6A95" w:rsidP="007B7C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24C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D68C6DF" w14:textId="77777777" w:rsidR="004C6A95" w:rsidRDefault="004C6A95" w:rsidP="007B7C4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2A513" w14:textId="77777777" w:rsidR="004C6A95" w:rsidRDefault="004C6A95" w:rsidP="007B7C4D">
      <w:r>
        <w:separator/>
      </w:r>
    </w:p>
  </w:footnote>
  <w:footnote w:type="continuationSeparator" w:id="0">
    <w:p w14:paraId="05E14586" w14:textId="77777777" w:rsidR="004C6A95" w:rsidRDefault="004C6A95" w:rsidP="007B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52D"/>
    <w:multiLevelType w:val="hybridMultilevel"/>
    <w:tmpl w:val="9B6857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9186A"/>
    <w:multiLevelType w:val="hybridMultilevel"/>
    <w:tmpl w:val="F9DAC0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651BF"/>
    <w:multiLevelType w:val="hybridMultilevel"/>
    <w:tmpl w:val="8064D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62"/>
    <w:rsid w:val="00003986"/>
    <w:rsid w:val="00013654"/>
    <w:rsid w:val="00017262"/>
    <w:rsid w:val="000521F4"/>
    <w:rsid w:val="000638CE"/>
    <w:rsid w:val="00077107"/>
    <w:rsid w:val="00080A05"/>
    <w:rsid w:val="000A2DD1"/>
    <w:rsid w:val="000A38F3"/>
    <w:rsid w:val="000B5799"/>
    <w:rsid w:val="000D7651"/>
    <w:rsid w:val="0010643F"/>
    <w:rsid w:val="00110BCD"/>
    <w:rsid w:val="00131983"/>
    <w:rsid w:val="0019014A"/>
    <w:rsid w:val="001E3D24"/>
    <w:rsid w:val="001F177F"/>
    <w:rsid w:val="00222437"/>
    <w:rsid w:val="00222B09"/>
    <w:rsid w:val="00227F7F"/>
    <w:rsid w:val="00232A0E"/>
    <w:rsid w:val="00241B25"/>
    <w:rsid w:val="00291E4C"/>
    <w:rsid w:val="00377E21"/>
    <w:rsid w:val="003A57B3"/>
    <w:rsid w:val="004263BB"/>
    <w:rsid w:val="00441839"/>
    <w:rsid w:val="00487692"/>
    <w:rsid w:val="004C6A95"/>
    <w:rsid w:val="004D3270"/>
    <w:rsid w:val="004D6DAB"/>
    <w:rsid w:val="004E5192"/>
    <w:rsid w:val="005346AA"/>
    <w:rsid w:val="005B16E5"/>
    <w:rsid w:val="005B6B39"/>
    <w:rsid w:val="006460A0"/>
    <w:rsid w:val="006C3D95"/>
    <w:rsid w:val="007520AD"/>
    <w:rsid w:val="00762DF0"/>
    <w:rsid w:val="00767300"/>
    <w:rsid w:val="007B7C4D"/>
    <w:rsid w:val="007D363B"/>
    <w:rsid w:val="00885748"/>
    <w:rsid w:val="00892847"/>
    <w:rsid w:val="008D24C9"/>
    <w:rsid w:val="008D6954"/>
    <w:rsid w:val="00996947"/>
    <w:rsid w:val="009C5A02"/>
    <w:rsid w:val="009D516C"/>
    <w:rsid w:val="00A114AB"/>
    <w:rsid w:val="00A32E52"/>
    <w:rsid w:val="00A40D74"/>
    <w:rsid w:val="00A65212"/>
    <w:rsid w:val="00A701F2"/>
    <w:rsid w:val="00A95319"/>
    <w:rsid w:val="00AA2955"/>
    <w:rsid w:val="00AB2BCD"/>
    <w:rsid w:val="00AE5AA5"/>
    <w:rsid w:val="00AF7079"/>
    <w:rsid w:val="00B41910"/>
    <w:rsid w:val="00B603BE"/>
    <w:rsid w:val="00B939FA"/>
    <w:rsid w:val="00BB7B64"/>
    <w:rsid w:val="00C11542"/>
    <w:rsid w:val="00C57D94"/>
    <w:rsid w:val="00C62159"/>
    <w:rsid w:val="00CA7910"/>
    <w:rsid w:val="00CD32F9"/>
    <w:rsid w:val="00CF0BD8"/>
    <w:rsid w:val="00CF5B33"/>
    <w:rsid w:val="00D14CDB"/>
    <w:rsid w:val="00D32922"/>
    <w:rsid w:val="00D932BB"/>
    <w:rsid w:val="00DF6A31"/>
    <w:rsid w:val="00E046BF"/>
    <w:rsid w:val="00E108AD"/>
    <w:rsid w:val="00E16F6D"/>
    <w:rsid w:val="00E176F2"/>
    <w:rsid w:val="00E56475"/>
    <w:rsid w:val="00E7269B"/>
    <w:rsid w:val="00EA3C9B"/>
    <w:rsid w:val="00ED22C2"/>
    <w:rsid w:val="00EE72E0"/>
    <w:rsid w:val="00F13D80"/>
    <w:rsid w:val="00F372E3"/>
    <w:rsid w:val="00F8430A"/>
    <w:rsid w:val="00F97190"/>
    <w:rsid w:val="00FA456F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4AA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3A57B3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57B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C621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6F2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B7C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C4D"/>
  </w:style>
  <w:style w:type="character" w:styleId="Nmerodepgina">
    <w:name w:val="page number"/>
    <w:basedOn w:val="Fuentedeprrafopredeter"/>
    <w:uiPriority w:val="99"/>
    <w:semiHidden/>
    <w:unhideWhenUsed/>
    <w:rsid w:val="007B7C4D"/>
  </w:style>
  <w:style w:type="paragraph" w:styleId="Epgrafe">
    <w:name w:val="caption"/>
    <w:basedOn w:val="Normal"/>
    <w:next w:val="Normal"/>
    <w:qFormat/>
    <w:rsid w:val="00CF5B33"/>
    <w:pPr>
      <w:jc w:val="center"/>
    </w:pPr>
    <w:rPr>
      <w:rFonts w:ascii="Arial" w:eastAsia="Times New Roman" w:hAnsi="Arial" w:cs="Times New Roman"/>
      <w:b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B3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B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3A57B3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57B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C621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6F2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B7C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C4D"/>
  </w:style>
  <w:style w:type="character" w:styleId="Nmerodepgina">
    <w:name w:val="page number"/>
    <w:basedOn w:val="Fuentedeprrafopredeter"/>
    <w:uiPriority w:val="99"/>
    <w:semiHidden/>
    <w:unhideWhenUsed/>
    <w:rsid w:val="007B7C4D"/>
  </w:style>
  <w:style w:type="paragraph" w:styleId="Epgrafe">
    <w:name w:val="caption"/>
    <w:basedOn w:val="Normal"/>
    <w:next w:val="Normal"/>
    <w:qFormat/>
    <w:rsid w:val="00CF5B33"/>
    <w:pPr>
      <w:jc w:val="center"/>
    </w:pPr>
    <w:rPr>
      <w:rFonts w:ascii="Arial" w:eastAsia="Times New Roman" w:hAnsi="Arial" w:cs="Times New Roman"/>
      <w:b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B3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B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TdOERIxqz94" TargetMode="External"/><Relationship Id="rId12" Type="http://schemas.openxmlformats.org/officeDocument/2006/relationships/hyperlink" Target="http://almanaque.folha.uol.com.br/ilustrada_07jun1986.htm" TargetMode="External"/><Relationship Id="rId13" Type="http://schemas.openxmlformats.org/officeDocument/2006/relationships/hyperlink" Target="https://www.youtube.com/results?search_query=Edificio+M%C3%A1ster" TargetMode="External"/><Relationship Id="rId14" Type="http://schemas.openxmlformats.org/officeDocument/2006/relationships/hyperlink" Target="http://revistacult.uol.com.br/home/2010/03/ensaio-guerra-cultural/" TargetMode="External"/><Relationship Id="rId15" Type="http://schemas.openxmlformats.org/officeDocument/2006/relationships/hyperlink" Target="http://www.curriculosemfronteiras.org/vol3iss2articles/boaventura.pdf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yperlink" Target="http://revistacult.uol.com.br/home/2010/03/ensaio-guerra-cultur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2684</Words>
  <Characters>14766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Fernández Bravo</dc:creator>
  <cp:lastModifiedBy>Alvaro Fernández Bravo</cp:lastModifiedBy>
  <cp:revision>2</cp:revision>
  <cp:lastPrinted>2017-05-24T01:34:00Z</cp:lastPrinted>
  <dcterms:created xsi:type="dcterms:W3CDTF">2019-04-16T14:45:00Z</dcterms:created>
  <dcterms:modified xsi:type="dcterms:W3CDTF">2019-04-16T14:45:00Z</dcterms:modified>
</cp:coreProperties>
</file>