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9F0C6" w14:textId="77777777" w:rsidR="0049375F" w:rsidRPr="00881791" w:rsidRDefault="00881791">
      <w:pPr>
        <w:rPr>
          <w:rFonts w:ascii="Times New Roman" w:eastAsia="Times New Roman" w:hAnsi="Times New Roman" w:cs="Times New Roman"/>
          <w:b/>
          <w:bCs/>
          <w:sz w:val="24"/>
          <w:szCs w:val="24"/>
        </w:rPr>
      </w:pPr>
      <w:r w:rsidRPr="00881791">
        <w:rPr>
          <w:rFonts w:ascii="Times New Roman" w:eastAsia="Times New Roman" w:hAnsi="Times New Roman" w:cs="Times New Roman"/>
          <w:b/>
          <w:bCs/>
          <w:sz w:val="24"/>
          <w:szCs w:val="24"/>
        </w:rPr>
        <w:t>Acta de la sesión extraordinaria del 29 de septiembre de 2020</w:t>
      </w:r>
    </w:p>
    <w:p w14:paraId="52969433" w14:textId="77777777" w:rsidR="0049375F" w:rsidRDefault="0049375F">
      <w:pPr>
        <w:jc w:val="both"/>
        <w:rPr>
          <w:rFonts w:ascii="Times New Roman" w:eastAsia="Times New Roman" w:hAnsi="Times New Roman" w:cs="Times New Roman"/>
          <w:sz w:val="24"/>
          <w:szCs w:val="24"/>
        </w:rPr>
      </w:pPr>
    </w:p>
    <w:p w14:paraId="75C0522C"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Buenos Aires, a los 29 días del mes de septiembre de 2020, se reúne el Consejo Directivo del IES en Lenguas Vivas “Juan Ramón Fernández”. Preside la vicerrectora Fabia Arrossi. Se encuentran presentes la secretaria académica Mónica Herrero, los consejer</w:t>
      </w:r>
      <w:r>
        <w:rPr>
          <w:rFonts w:ascii="Times New Roman" w:eastAsia="Times New Roman" w:hAnsi="Times New Roman" w:cs="Times New Roman"/>
          <w:sz w:val="24"/>
          <w:szCs w:val="24"/>
        </w:rPr>
        <w:t xml:space="preserve">os docentes Paula Galdeano, Lucía </w:t>
      </w:r>
      <w:proofErr w:type="spellStart"/>
      <w:r>
        <w:rPr>
          <w:rFonts w:ascii="Times New Roman" w:eastAsia="Times New Roman" w:hAnsi="Times New Roman" w:cs="Times New Roman"/>
          <w:sz w:val="24"/>
          <w:szCs w:val="24"/>
        </w:rPr>
        <w:t>Dorin</w:t>
      </w:r>
      <w:proofErr w:type="spellEnd"/>
      <w:r>
        <w:rPr>
          <w:rFonts w:ascii="Times New Roman" w:eastAsia="Times New Roman" w:hAnsi="Times New Roman" w:cs="Times New Roman"/>
          <w:sz w:val="24"/>
          <w:szCs w:val="24"/>
        </w:rPr>
        <w:t xml:space="preserve">, Olga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Paula López Cano, Daniel Ferreyra Fernández, y los consejeros estudiantiles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Martínez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Franco Monterroso, Zulma Calvo, Victoria </w:t>
      </w:r>
      <w:proofErr w:type="spellStart"/>
      <w:r>
        <w:rPr>
          <w:rFonts w:ascii="Times New Roman" w:eastAsia="Times New Roman" w:hAnsi="Times New Roman" w:cs="Times New Roman"/>
          <w:sz w:val="24"/>
          <w:szCs w:val="24"/>
        </w:rPr>
        <w:t>Mastandrea</w:t>
      </w:r>
      <w:proofErr w:type="spellEnd"/>
      <w:r>
        <w:rPr>
          <w:rFonts w:ascii="Times New Roman" w:eastAsia="Times New Roman" w:hAnsi="Times New Roman" w:cs="Times New Roman"/>
          <w:sz w:val="24"/>
          <w:szCs w:val="24"/>
        </w:rPr>
        <w:t>, Laura Rodríguez. Asiste como secretaria del CD la L</w:t>
      </w:r>
      <w:r>
        <w:rPr>
          <w:rFonts w:ascii="Times New Roman" w:eastAsia="Times New Roman" w:hAnsi="Times New Roman" w:cs="Times New Roman"/>
          <w:sz w:val="24"/>
          <w:szCs w:val="24"/>
        </w:rPr>
        <w:t>ic. García.</w:t>
      </w:r>
    </w:p>
    <w:p w14:paraId="6E1D6688" w14:textId="77777777" w:rsidR="0049375F" w:rsidRDefault="008817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F355AE" w14:textId="044DC6DF" w:rsidR="0049375F" w:rsidRDefault="008817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las 19:15 h se retira la consejera </w:t>
      </w:r>
      <w:r>
        <w:rPr>
          <w:rFonts w:ascii="Times New Roman" w:eastAsia="Times New Roman" w:hAnsi="Times New Roman" w:cs="Times New Roman"/>
          <w:sz w:val="24"/>
          <w:szCs w:val="24"/>
        </w:rPr>
        <w:t xml:space="preserve">Lucía </w:t>
      </w:r>
      <w:proofErr w:type="spellStart"/>
      <w:r>
        <w:rPr>
          <w:rFonts w:ascii="Times New Roman" w:eastAsia="Times New Roman" w:hAnsi="Times New Roman" w:cs="Times New Roman"/>
          <w:sz w:val="24"/>
          <w:szCs w:val="24"/>
        </w:rPr>
        <w:t>Dorin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A2AF22B" w14:textId="77777777" w:rsidR="0049375F" w:rsidRDefault="00881791">
      <w:pPr>
        <w:rPr>
          <w:rFonts w:ascii="Times New Roman" w:eastAsia="Times New Roman" w:hAnsi="Times New Roman" w:cs="Times New Roman"/>
          <w:sz w:val="24"/>
          <w:szCs w:val="24"/>
        </w:rPr>
      </w:pPr>
      <w:r>
        <w:rPr>
          <w:rFonts w:ascii="Times New Roman" w:eastAsia="Times New Roman" w:hAnsi="Times New Roman" w:cs="Times New Roman"/>
          <w:sz w:val="24"/>
          <w:szCs w:val="24"/>
        </w:rPr>
        <w:t>Los consejeros deciden realizar un cuarto intermedio de 20 h a 21 h.</w:t>
      </w:r>
    </w:p>
    <w:p w14:paraId="4C991C22" w14:textId="77777777" w:rsidR="0049375F" w:rsidRDefault="0049375F">
      <w:pPr>
        <w:rPr>
          <w:rFonts w:ascii="Times New Roman" w:eastAsia="Times New Roman" w:hAnsi="Times New Roman" w:cs="Times New Roman"/>
          <w:sz w:val="24"/>
          <w:szCs w:val="24"/>
        </w:rPr>
      </w:pPr>
    </w:p>
    <w:p w14:paraId="28D92D41"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Asegurado el </w:t>
      </w:r>
      <w:r>
        <w:rPr>
          <w:rFonts w:ascii="Times New Roman" w:eastAsia="Times New Roman" w:hAnsi="Times New Roman" w:cs="Times New Roman"/>
          <w:i/>
          <w:sz w:val="24"/>
          <w:szCs w:val="24"/>
        </w:rPr>
        <w:t xml:space="preserve">quorum </w:t>
      </w:r>
      <w:r>
        <w:rPr>
          <w:rFonts w:ascii="Times New Roman" w:eastAsia="Times New Roman" w:hAnsi="Times New Roman" w:cs="Times New Roman"/>
          <w:sz w:val="24"/>
          <w:szCs w:val="24"/>
        </w:rPr>
        <w:t>con la presencia de once consejeros, comienza la reunión a las 18:10 h para tratar el siguiente orden</w:t>
      </w:r>
      <w:r>
        <w:rPr>
          <w:rFonts w:ascii="Times New Roman" w:eastAsia="Times New Roman" w:hAnsi="Times New Roman" w:cs="Times New Roman"/>
          <w:sz w:val="24"/>
          <w:szCs w:val="24"/>
        </w:rPr>
        <w:t xml:space="preserve"> del día:</w:t>
      </w:r>
    </w:p>
    <w:p w14:paraId="2EA9D57B" w14:textId="77777777" w:rsidR="0049375F" w:rsidRDefault="00881791">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Tratamiento del Instructivo para cubrir interinatos y suplencias del Nivel Superior, en función del proyecto presentado por la DENS.</w:t>
      </w:r>
    </w:p>
    <w:p w14:paraId="446F925F" w14:textId="77777777" w:rsidR="0049375F" w:rsidRDefault="0049375F">
      <w:pPr>
        <w:jc w:val="both"/>
        <w:rPr>
          <w:rFonts w:ascii="Times New Roman" w:eastAsia="Times New Roman" w:hAnsi="Times New Roman" w:cs="Times New Roman"/>
          <w:sz w:val="24"/>
          <w:szCs w:val="24"/>
        </w:rPr>
      </w:pPr>
    </w:p>
    <w:p w14:paraId="074F1351" w14:textId="77777777" w:rsidR="0049375F" w:rsidRDefault="00881791" w:rsidP="00881791">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vicerrectora Arrossi informa que fue citada a una reunión el miércoles 23 de septiembre para tratar el tema d</w:t>
      </w:r>
      <w:r>
        <w:rPr>
          <w:rFonts w:ascii="Times New Roman" w:eastAsia="Times New Roman" w:hAnsi="Times New Roman" w:cs="Times New Roman"/>
          <w:sz w:val="24"/>
          <w:szCs w:val="24"/>
        </w:rPr>
        <w:t>e las selecciones docentes. Explica que todo el grupo de rectores expresó su desacuerdo respecto de la propuesta de trabajo tan abrupta, entendiendo que no es momento de ocuparse de eso cuando hay cuestiones más urgentes. Además, hubo autoridades que expre</w:t>
      </w:r>
      <w:r>
        <w:rPr>
          <w:rFonts w:ascii="Times New Roman" w:eastAsia="Times New Roman" w:hAnsi="Times New Roman" w:cs="Times New Roman"/>
          <w:sz w:val="24"/>
          <w:szCs w:val="24"/>
        </w:rPr>
        <w:t>saron que no tenían inconvenientes, dentro de sus instituciones, con las selecciones docentes. La Vicerrectora señala que los rectores solicitaron trabajar otros asuntos, pero que desde la Superioridad se respondió que en la agenda de trabajo de esa reunió</w:t>
      </w:r>
      <w:r>
        <w:rPr>
          <w:rFonts w:ascii="Times New Roman" w:eastAsia="Times New Roman" w:hAnsi="Times New Roman" w:cs="Times New Roman"/>
          <w:sz w:val="24"/>
          <w:szCs w:val="24"/>
        </w:rPr>
        <w:t xml:space="preserve">n estaba previsto ese tema. La Vicerrectora agrega que se pretendía que esa reunión fuera vinculante y que se obtuviera un documento general para todas las instituciones dependientes de la DENS y de las otras 6 instituciones dependientes de la UCSFD. Ante </w:t>
      </w:r>
      <w:r>
        <w:rPr>
          <w:rFonts w:ascii="Times New Roman" w:eastAsia="Times New Roman" w:hAnsi="Times New Roman" w:cs="Times New Roman"/>
          <w:sz w:val="24"/>
          <w:szCs w:val="24"/>
        </w:rPr>
        <w:t xml:space="preserve">la solicitud de los rectores, afirma que </w:t>
      </w:r>
      <w:r>
        <w:rPr>
          <w:rFonts w:ascii="Times New Roman" w:eastAsia="Times New Roman" w:hAnsi="Times New Roman" w:cs="Times New Roman"/>
        </w:rPr>
        <w:t>se les</w:t>
      </w:r>
      <w:r>
        <w:rPr>
          <w:rFonts w:ascii="Times New Roman" w:eastAsia="Times New Roman" w:hAnsi="Times New Roman" w:cs="Times New Roman"/>
          <w:sz w:val="24"/>
          <w:szCs w:val="24"/>
        </w:rPr>
        <w:t xml:space="preserve"> dio 15 días para trabajar el instructivo dentro de las instituciones. Plantea que en la reunión expresó que en nuestra institución se está trabajando desde hace tiempo con un instructivo y que ya está casi te</w:t>
      </w:r>
      <w:r>
        <w:rPr>
          <w:rFonts w:ascii="Times New Roman" w:eastAsia="Times New Roman" w:hAnsi="Times New Roman" w:cs="Times New Roman"/>
          <w:sz w:val="24"/>
          <w:szCs w:val="24"/>
        </w:rPr>
        <w:t>rminado y consultó sobre dos cuestiones particulares, a partir del documento de trabajo que había hecho llegar la DENS. Por un lado, preguntó por el hecho de que fuera el Consejo Directivo el que designara a la Comisión Evaluadora, puesto que esto era invi</w:t>
      </w:r>
      <w:r>
        <w:rPr>
          <w:rFonts w:ascii="Times New Roman" w:eastAsia="Times New Roman" w:hAnsi="Times New Roman" w:cs="Times New Roman"/>
          <w:sz w:val="24"/>
          <w:szCs w:val="24"/>
        </w:rPr>
        <w:t xml:space="preserve">able por el tiempo que implica, teniendo en cuenta que la selección, en nuestra institución, se realiza ante cada situación de vacancia. La respuesta fue que las selecciones deben hacerse </w:t>
      </w:r>
      <w:r w:rsidRPr="00881791">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para evitar perder tiempo al momento de necesitar designar</w:t>
      </w:r>
      <w:r>
        <w:rPr>
          <w:rFonts w:ascii="Times New Roman" w:eastAsia="Times New Roman" w:hAnsi="Times New Roman" w:cs="Times New Roman"/>
          <w:sz w:val="24"/>
          <w:szCs w:val="24"/>
        </w:rPr>
        <w:t xml:space="preserve"> a un docente. La vicerrectora señala que aparentemente solo nuestra institución y dos más las realizan sin anticipación. Por otro lado, consultó por la posibilidad de que un alumno forme parte de la comisión evaluadora como miembro pleno, a lo cual la Pro</w:t>
      </w:r>
      <w:r>
        <w:rPr>
          <w:rFonts w:ascii="Times New Roman" w:eastAsia="Times New Roman" w:hAnsi="Times New Roman" w:cs="Times New Roman"/>
          <w:sz w:val="24"/>
          <w:szCs w:val="24"/>
        </w:rPr>
        <w:t xml:space="preserve">f. La </w:t>
      </w:r>
      <w:proofErr w:type="spellStart"/>
      <w:r>
        <w:rPr>
          <w:rFonts w:ascii="Times New Roman" w:eastAsia="Times New Roman" w:hAnsi="Times New Roman" w:cs="Times New Roman"/>
          <w:sz w:val="24"/>
          <w:szCs w:val="24"/>
        </w:rPr>
        <w:t>Montagna</w:t>
      </w:r>
      <w:proofErr w:type="spellEnd"/>
      <w:r>
        <w:rPr>
          <w:rFonts w:ascii="Times New Roman" w:eastAsia="Times New Roman" w:hAnsi="Times New Roman" w:cs="Times New Roman"/>
          <w:sz w:val="24"/>
          <w:szCs w:val="24"/>
        </w:rPr>
        <w:t xml:space="preserve"> respondió que solo puede participar como veedor.</w:t>
      </w:r>
    </w:p>
    <w:p w14:paraId="7FA4C4DE" w14:textId="77777777" w:rsidR="0049375F" w:rsidRDefault="00881791" w:rsidP="00881791">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vicerrectora Arrossi propone comparar el documento enviado por la DENS y el instructivo institucional y ver con qué se acuerda y qué criterios se consideran irrenunciables.</w:t>
      </w:r>
    </w:p>
    <w:p w14:paraId="6F216C8F" w14:textId="77AE15B8" w:rsidR="0049375F" w:rsidRDefault="00881791" w:rsidP="00881791">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consejero Fer</w:t>
      </w:r>
      <w:r>
        <w:rPr>
          <w:rFonts w:ascii="Times New Roman" w:eastAsia="Times New Roman" w:hAnsi="Times New Roman" w:cs="Times New Roman"/>
          <w:sz w:val="24"/>
          <w:szCs w:val="24"/>
        </w:rPr>
        <w:t>reyra expresa que al iniciar la lectura de los documentos encuentra que hay una gran diferencia entre el instructivo institucional y el de la DENS; para la institución es una selección docente en la que se tiene en cuenta varias cuestiones, no solo los ant</w:t>
      </w:r>
      <w:r>
        <w:rPr>
          <w:rFonts w:ascii="Times New Roman" w:eastAsia="Times New Roman" w:hAnsi="Times New Roman" w:cs="Times New Roman"/>
          <w:sz w:val="24"/>
          <w:szCs w:val="24"/>
        </w:rPr>
        <w:t>ecedentes, mientras que el otro se plantea directamente como “selección de antecedentes”. Entiende que con ese modelo no podría darse oportunidad a docentes nuevos y que los antecedentes (</w:t>
      </w:r>
      <w:r>
        <w:rPr>
          <w:rFonts w:ascii="Times New Roman" w:eastAsia="Times New Roman" w:hAnsi="Times New Roman" w:cs="Times New Roman"/>
          <w:sz w:val="24"/>
          <w:szCs w:val="24"/>
        </w:rPr>
        <w:t>CV</w:t>
      </w:r>
      <w:r>
        <w:rPr>
          <w:rFonts w:ascii="Times New Roman" w:eastAsia="Times New Roman" w:hAnsi="Times New Roman" w:cs="Times New Roman"/>
          <w:sz w:val="24"/>
          <w:szCs w:val="24"/>
        </w:rPr>
        <w:t xml:space="preserve"> y títulos) </w:t>
      </w:r>
      <w:r>
        <w:rPr>
          <w:rFonts w:ascii="Times New Roman" w:eastAsia="Times New Roman" w:hAnsi="Times New Roman" w:cs="Times New Roman"/>
          <w:sz w:val="24"/>
          <w:szCs w:val="24"/>
        </w:rPr>
        <w:lastRenderedPageBreak/>
        <w:t>representan un 60 %; lo cual es contrario a lo que s</w:t>
      </w:r>
      <w:r>
        <w:rPr>
          <w:rFonts w:ascii="Times New Roman" w:eastAsia="Times New Roman" w:hAnsi="Times New Roman" w:cs="Times New Roman"/>
          <w:sz w:val="24"/>
          <w:szCs w:val="24"/>
        </w:rPr>
        <w:t>e ha planteado en el Consejo Directivo durante la discusión del instructivo y al criterio del Profesorado de Inglés. Recuerda que en la última sesión en la que se trató este tema se le dio mucha importancia a la propuesta de trabajo y agrega que la institu</w:t>
      </w:r>
      <w:r>
        <w:rPr>
          <w:rFonts w:ascii="Times New Roman" w:eastAsia="Times New Roman" w:hAnsi="Times New Roman" w:cs="Times New Roman"/>
          <w:sz w:val="24"/>
          <w:szCs w:val="24"/>
        </w:rPr>
        <w:t xml:space="preserve">ción es formadora de formadores y que, por lo tanto, hay que </w:t>
      </w:r>
      <w:proofErr w:type="gramStart"/>
      <w:r>
        <w:rPr>
          <w:rFonts w:ascii="Times New Roman" w:eastAsia="Times New Roman" w:hAnsi="Times New Roman" w:cs="Times New Roman"/>
          <w:sz w:val="24"/>
          <w:szCs w:val="24"/>
        </w:rPr>
        <w:t>darle</w:t>
      </w:r>
      <w:proofErr w:type="gramEnd"/>
      <w:r>
        <w:rPr>
          <w:rFonts w:ascii="Times New Roman" w:eastAsia="Times New Roman" w:hAnsi="Times New Roman" w:cs="Times New Roman"/>
          <w:sz w:val="24"/>
          <w:szCs w:val="24"/>
        </w:rPr>
        <w:t xml:space="preserve"> lugar a los nuevos docentes para mejorar la calidad institucional.</w:t>
      </w:r>
    </w:p>
    <w:p w14:paraId="704EAA26" w14:textId="77777777" w:rsidR="0049375F" w:rsidRDefault="00881791" w:rsidP="00881791">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consejera Galdeano propone continuar con el instructivo con el que se viene trabajando, que incluye al estudiante como </w:t>
      </w:r>
      <w:r>
        <w:rPr>
          <w:rFonts w:ascii="Times New Roman" w:eastAsia="Times New Roman" w:hAnsi="Times New Roman" w:cs="Times New Roman"/>
          <w:sz w:val="24"/>
          <w:szCs w:val="24"/>
        </w:rPr>
        <w:t xml:space="preserve">miembro pleno. La consejera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coincide y propone concluirlo y presentarlo a la DENS, junto con un documento en el que se argumenten los puntos que están en discordancia con la herramienta de la DENS. La consejera López Cano acuerda con las otras con</w:t>
      </w:r>
      <w:r>
        <w:rPr>
          <w:rFonts w:ascii="Times New Roman" w:eastAsia="Times New Roman" w:hAnsi="Times New Roman" w:cs="Times New Roman"/>
          <w:sz w:val="24"/>
          <w:szCs w:val="24"/>
        </w:rPr>
        <w:t>sejeras y agrega que hay que dejar muy en claro cuáles son los puntos en los que no se está de acuerdo, para defender la autonomía de las instituciones.</w:t>
      </w:r>
    </w:p>
    <w:p w14:paraId="14E26BEB" w14:textId="77777777" w:rsidR="0049375F" w:rsidRDefault="00881791" w:rsidP="00881791">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consejera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consulta si es muy problemático hacer selección docente </w:t>
      </w:r>
      <w:r>
        <w:rPr>
          <w:rFonts w:ascii="Times New Roman" w:eastAsia="Times New Roman" w:hAnsi="Times New Roman" w:cs="Times New Roman"/>
          <w:i/>
          <w:sz w:val="24"/>
          <w:szCs w:val="24"/>
        </w:rPr>
        <w:t xml:space="preserve">ad </w:t>
      </w:r>
      <w:proofErr w:type="spellStart"/>
      <w:r>
        <w:rPr>
          <w:rFonts w:ascii="Times New Roman" w:eastAsia="Times New Roman" w:hAnsi="Times New Roman" w:cs="Times New Roman"/>
          <w:i/>
          <w:sz w:val="24"/>
          <w:szCs w:val="24"/>
        </w:rPr>
        <w:t>referendum</w:t>
      </w:r>
      <w:proofErr w:type="spellEnd"/>
      <w:r>
        <w:rPr>
          <w:rFonts w:ascii="Times New Roman" w:eastAsia="Times New Roman" w:hAnsi="Times New Roman" w:cs="Times New Roman"/>
          <w:sz w:val="24"/>
          <w:szCs w:val="24"/>
        </w:rPr>
        <w:t>, ya que cre</w:t>
      </w:r>
      <w:r>
        <w:rPr>
          <w:rFonts w:ascii="Times New Roman" w:eastAsia="Times New Roman" w:hAnsi="Times New Roman" w:cs="Times New Roman"/>
          <w:sz w:val="24"/>
          <w:szCs w:val="24"/>
        </w:rPr>
        <w:t>e que es algo que sería favorable.</w:t>
      </w:r>
    </w:p>
    <w:p w14:paraId="4D52D071" w14:textId="77777777" w:rsidR="0049375F" w:rsidRDefault="00881791" w:rsidP="00881791">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Vicerrectora afirma que en la reunión a la que asistió, el planteo era que los rectores participaran opinando qué les parecía que estaba bien y qué mal del documento compartido por la DENS, dado que si quedaban afuera </w:t>
      </w:r>
      <w:r>
        <w:rPr>
          <w:rFonts w:ascii="Times New Roman" w:eastAsia="Times New Roman" w:hAnsi="Times New Roman" w:cs="Times New Roman"/>
          <w:sz w:val="24"/>
          <w:szCs w:val="24"/>
        </w:rPr>
        <w:t>de la discusión deberían acatar lo que se decidiera. Observa que los aspectos con diferencias cruciales son la participación del alumno miembro, el momento en el que se realizan las selecciones en la institución, que incide en los plazos y en la designació</w:t>
      </w:r>
      <w:r>
        <w:rPr>
          <w:rFonts w:ascii="Times New Roman" w:eastAsia="Times New Roman" w:hAnsi="Times New Roman" w:cs="Times New Roman"/>
          <w:sz w:val="24"/>
          <w:szCs w:val="24"/>
        </w:rPr>
        <w:t>n de la Comisión Evaluadora, y los criterios de evaluación.</w:t>
      </w:r>
    </w:p>
    <w:p w14:paraId="7D13501F" w14:textId="77777777" w:rsidR="0049375F" w:rsidRDefault="00881791" w:rsidP="00881791">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consejeros deciden trabajar los artículos que están pendientes de aprobación para poder presentar a la DENS el instructivo completo junto con un documento de argumentación.</w:t>
      </w:r>
    </w:p>
    <w:p w14:paraId="329346C2" w14:textId="77777777" w:rsidR="0049375F" w:rsidRDefault="00881791" w:rsidP="00881791">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Vicerrectora le</w:t>
      </w:r>
      <w:r>
        <w:rPr>
          <w:rFonts w:ascii="Times New Roman" w:eastAsia="Times New Roman" w:hAnsi="Times New Roman" w:cs="Times New Roman"/>
          <w:sz w:val="24"/>
          <w:szCs w:val="24"/>
        </w:rPr>
        <w:t>e el artículo 27 y los consejeros discuten sobre la obligatoriedad del coloquio ante la presentación de un solo postulante.</w:t>
      </w:r>
    </w:p>
    <w:p w14:paraId="570E5033" w14:textId="77777777" w:rsidR="0049375F" w:rsidRDefault="00881791" w:rsidP="00881791">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somete a votación el siguiente artículo:</w:t>
      </w:r>
    </w:p>
    <w:p w14:paraId="19146C3C" w14:textId="77777777" w:rsidR="0049375F" w:rsidRDefault="00881791" w:rsidP="00881791">
      <w:pPr>
        <w:ind w:left="567"/>
        <w:jc w:val="both"/>
        <w:rPr>
          <w:rFonts w:ascii="Times New Roman" w:eastAsia="Times New Roman" w:hAnsi="Times New Roman" w:cs="Times New Roman"/>
        </w:rPr>
      </w:pPr>
      <w:r>
        <w:rPr>
          <w:rFonts w:ascii="Times New Roman" w:eastAsia="Times New Roman" w:hAnsi="Times New Roman" w:cs="Times New Roman"/>
        </w:rPr>
        <w:t>ARTÍCULO 27°</w:t>
      </w:r>
      <w:r>
        <w:rPr>
          <w:rFonts w:ascii="Times New Roman" w:eastAsia="Times New Roman" w:hAnsi="Times New Roman" w:cs="Times New Roman"/>
        </w:rPr>
        <w:tab/>
        <w:t>Si el coloquio no estuviera previsto en la convocatoria, tendrá carácter o</w:t>
      </w:r>
      <w:r>
        <w:rPr>
          <w:rFonts w:ascii="Times New Roman" w:eastAsia="Times New Roman" w:hAnsi="Times New Roman" w:cs="Times New Roman"/>
        </w:rPr>
        <w:t>ptativo y quedará a criterio de la comisión evaluadora por mayoría, ya sea por haber dudas en la ponderación de los postulantes o respecto de cualquiera de los aspectos de las presentaciones. En el caso de que haya un único postulante y alguno de los aspec</w:t>
      </w:r>
      <w:r>
        <w:rPr>
          <w:rFonts w:ascii="Times New Roman" w:eastAsia="Times New Roman" w:hAnsi="Times New Roman" w:cs="Times New Roman"/>
        </w:rPr>
        <w:t>tos de la propuesta o de los antecedentes no hayan sido satisfactorios, el coloquio será obligatorio. Los aspectos indagados serán consensuados previamente por la comisión evaluadora. Su implementación puede ser en forma presencial o por sistemas virtuales</w:t>
      </w:r>
      <w:r>
        <w:rPr>
          <w:rFonts w:ascii="Times New Roman" w:eastAsia="Times New Roman" w:hAnsi="Times New Roman" w:cs="Times New Roman"/>
        </w:rPr>
        <w:t xml:space="preserve"> de teleconferencia. En el caso de implementarse el coloquio, la comisión entrevistará a todos los postulantes con el fin de:</w:t>
      </w:r>
    </w:p>
    <w:p w14:paraId="3F88FBCF" w14:textId="77777777" w:rsidR="0049375F" w:rsidRDefault="00881791" w:rsidP="00881791">
      <w:pPr>
        <w:numPr>
          <w:ilvl w:val="0"/>
          <w:numId w:val="2"/>
        </w:numPr>
        <w:ind w:left="993"/>
        <w:jc w:val="both"/>
        <w:rPr>
          <w:rFonts w:ascii="Times New Roman" w:eastAsia="Times New Roman" w:hAnsi="Times New Roman" w:cs="Times New Roman"/>
        </w:rPr>
      </w:pPr>
      <w:r>
        <w:rPr>
          <w:rFonts w:ascii="Times New Roman" w:eastAsia="Times New Roman" w:hAnsi="Times New Roman" w:cs="Times New Roman"/>
        </w:rPr>
        <w:t>Obtener una visión general del conocimiento del postulante sobre los principales contenidos de la instancia curricular y su inserción en el plan de estudios.</w:t>
      </w:r>
    </w:p>
    <w:p w14:paraId="05310F04" w14:textId="77777777" w:rsidR="0049375F" w:rsidRDefault="00881791" w:rsidP="00881791">
      <w:pPr>
        <w:numPr>
          <w:ilvl w:val="0"/>
          <w:numId w:val="2"/>
        </w:numPr>
        <w:ind w:left="993"/>
        <w:jc w:val="both"/>
        <w:rPr>
          <w:rFonts w:ascii="Times New Roman" w:eastAsia="Times New Roman" w:hAnsi="Times New Roman" w:cs="Times New Roman"/>
        </w:rPr>
      </w:pPr>
      <w:r>
        <w:rPr>
          <w:rFonts w:ascii="Times New Roman" w:eastAsia="Times New Roman" w:hAnsi="Times New Roman" w:cs="Times New Roman"/>
        </w:rPr>
        <w:t>Requerir al postulante especificaciones sobre sus antecedentes con referencia a su trayectoria for</w:t>
      </w:r>
      <w:r>
        <w:rPr>
          <w:rFonts w:ascii="Times New Roman" w:eastAsia="Times New Roman" w:hAnsi="Times New Roman" w:cs="Times New Roman"/>
        </w:rPr>
        <w:t>mativa y profesional, para lo cual podrá solicitar material probatorio.</w:t>
      </w:r>
    </w:p>
    <w:p w14:paraId="4619C5A0" w14:textId="77777777" w:rsidR="0049375F" w:rsidRDefault="00881791" w:rsidP="00881791">
      <w:pPr>
        <w:numPr>
          <w:ilvl w:val="0"/>
          <w:numId w:val="2"/>
        </w:numPr>
        <w:ind w:left="993"/>
        <w:jc w:val="both"/>
        <w:rPr>
          <w:rFonts w:ascii="Times New Roman" w:eastAsia="Times New Roman" w:hAnsi="Times New Roman" w:cs="Times New Roman"/>
        </w:rPr>
      </w:pPr>
      <w:r>
        <w:rPr>
          <w:rFonts w:ascii="Times New Roman" w:eastAsia="Times New Roman" w:hAnsi="Times New Roman" w:cs="Times New Roman"/>
        </w:rPr>
        <w:t>Solicitar al postulante especificaciones sobre la propuesta presentada.</w:t>
      </w:r>
    </w:p>
    <w:p w14:paraId="65BF554D" w14:textId="77777777" w:rsidR="0049375F" w:rsidRDefault="00881791" w:rsidP="00881791">
      <w:pPr>
        <w:numPr>
          <w:ilvl w:val="0"/>
          <w:numId w:val="2"/>
        </w:numPr>
        <w:ind w:left="993"/>
        <w:jc w:val="both"/>
        <w:rPr>
          <w:rFonts w:ascii="Times New Roman" w:eastAsia="Times New Roman" w:hAnsi="Times New Roman" w:cs="Times New Roman"/>
        </w:rPr>
      </w:pPr>
      <w:r>
        <w:rPr>
          <w:rFonts w:ascii="Times New Roman" w:eastAsia="Times New Roman" w:hAnsi="Times New Roman" w:cs="Times New Roman"/>
        </w:rPr>
        <w:t>Ampliar lo expuesto sobre las orientaciones pedagógicas y didácticas sugeridas para el desarrollo de la instanci</w:t>
      </w:r>
      <w:r>
        <w:rPr>
          <w:rFonts w:ascii="Times New Roman" w:eastAsia="Times New Roman" w:hAnsi="Times New Roman" w:cs="Times New Roman"/>
        </w:rPr>
        <w:t>a curricular.</w:t>
      </w:r>
    </w:p>
    <w:p w14:paraId="7838646E" w14:textId="77777777" w:rsidR="0049375F" w:rsidRDefault="0049375F" w:rsidP="00881791">
      <w:pPr>
        <w:ind w:left="567"/>
        <w:jc w:val="both"/>
        <w:rPr>
          <w:rFonts w:ascii="Times New Roman" w:eastAsia="Times New Roman" w:hAnsi="Times New Roman" w:cs="Times New Roman"/>
        </w:rPr>
      </w:pPr>
    </w:p>
    <w:p w14:paraId="2671BAA9" w14:textId="77777777" w:rsidR="0049375F" w:rsidRDefault="00881791" w:rsidP="00881791">
      <w:pPr>
        <w:ind w:left="567"/>
        <w:jc w:val="both"/>
        <w:rPr>
          <w:rFonts w:ascii="Times New Roman" w:eastAsia="Times New Roman" w:hAnsi="Times New Roman" w:cs="Times New Roman"/>
        </w:rPr>
      </w:pPr>
      <w:r>
        <w:rPr>
          <w:rFonts w:ascii="Times New Roman" w:eastAsia="Times New Roman" w:hAnsi="Times New Roman" w:cs="Times New Roman"/>
        </w:rPr>
        <w:t>De solicitarse un coloquio, el responsable de la selección docente notificará de la fecha y hora a los participantes, con 2 (dos) días hábiles de anticipación como mínimo.</w:t>
      </w:r>
    </w:p>
    <w:p w14:paraId="7412B20B" w14:textId="77777777" w:rsidR="0049375F" w:rsidRDefault="0049375F" w:rsidP="00881791">
      <w:pPr>
        <w:ind w:left="567"/>
        <w:jc w:val="both"/>
        <w:rPr>
          <w:rFonts w:ascii="Times New Roman" w:eastAsia="Times New Roman" w:hAnsi="Times New Roman" w:cs="Times New Roman"/>
        </w:rPr>
      </w:pPr>
    </w:p>
    <w:p w14:paraId="0C45493C"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Por la afirmativa: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Martínez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Franco Monterroso, Florencia </w:t>
      </w:r>
      <w:proofErr w:type="spellStart"/>
      <w:r>
        <w:rPr>
          <w:rFonts w:ascii="Times New Roman" w:eastAsia="Times New Roman" w:hAnsi="Times New Roman" w:cs="Times New Roman"/>
          <w:sz w:val="24"/>
          <w:szCs w:val="24"/>
        </w:rPr>
        <w:t>Perduca</w:t>
      </w:r>
      <w:proofErr w:type="spellEnd"/>
      <w:r>
        <w:rPr>
          <w:rFonts w:ascii="Times New Roman" w:eastAsia="Times New Roman" w:hAnsi="Times New Roman" w:cs="Times New Roman"/>
          <w:sz w:val="24"/>
          <w:szCs w:val="24"/>
        </w:rPr>
        <w:t>, Daniel</w:t>
      </w:r>
      <w:r>
        <w:rPr>
          <w:rFonts w:ascii="Times New Roman" w:eastAsia="Times New Roman" w:hAnsi="Times New Roman" w:cs="Times New Roman"/>
          <w:sz w:val="24"/>
          <w:szCs w:val="24"/>
        </w:rPr>
        <w:t xml:space="preserve"> Ferreyra Fernández, Lucía </w:t>
      </w:r>
      <w:proofErr w:type="spellStart"/>
      <w:r>
        <w:rPr>
          <w:rFonts w:ascii="Times New Roman" w:eastAsia="Times New Roman" w:hAnsi="Times New Roman" w:cs="Times New Roman"/>
          <w:sz w:val="24"/>
          <w:szCs w:val="24"/>
        </w:rPr>
        <w:t>Dorin</w:t>
      </w:r>
      <w:proofErr w:type="spellEnd"/>
      <w:r>
        <w:rPr>
          <w:rFonts w:ascii="Times New Roman" w:eastAsia="Times New Roman" w:hAnsi="Times New Roman" w:cs="Times New Roman"/>
          <w:sz w:val="24"/>
          <w:szCs w:val="24"/>
        </w:rPr>
        <w:t xml:space="preserve">, Olga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Victoria </w:t>
      </w:r>
      <w:proofErr w:type="spellStart"/>
      <w:r>
        <w:rPr>
          <w:rFonts w:ascii="Times New Roman" w:eastAsia="Times New Roman" w:hAnsi="Times New Roman" w:cs="Times New Roman"/>
          <w:sz w:val="24"/>
          <w:szCs w:val="24"/>
        </w:rPr>
        <w:t>Mastandrea</w:t>
      </w:r>
      <w:proofErr w:type="spellEnd"/>
      <w:r>
        <w:rPr>
          <w:rFonts w:ascii="Times New Roman" w:eastAsia="Times New Roman" w:hAnsi="Times New Roman" w:cs="Times New Roman"/>
          <w:sz w:val="24"/>
          <w:szCs w:val="24"/>
        </w:rPr>
        <w:t>, Paula López Cano, Paula Galdeano, Laura Rodríguez y Zulma Calvo</w:t>
      </w:r>
    </w:p>
    <w:p w14:paraId="59173260"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negativa</w:t>
      </w:r>
      <w:r>
        <w:rPr>
          <w:rFonts w:ascii="Times New Roman" w:eastAsia="Times New Roman" w:hAnsi="Times New Roman" w:cs="Times New Roman"/>
          <w:sz w:val="24"/>
          <w:szCs w:val="24"/>
        </w:rPr>
        <w:t>: ningún voto</w:t>
      </w:r>
    </w:p>
    <w:p w14:paraId="69F473D3"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 abstiene</w:t>
      </w:r>
      <w:r>
        <w:rPr>
          <w:rFonts w:ascii="Times New Roman" w:eastAsia="Times New Roman" w:hAnsi="Times New Roman" w:cs="Times New Roman"/>
          <w:sz w:val="24"/>
          <w:szCs w:val="24"/>
        </w:rPr>
        <w:t>: ningún voto</w:t>
      </w:r>
    </w:p>
    <w:p w14:paraId="620C5585" w14:textId="77777777" w:rsidR="0049375F" w:rsidRDefault="00881791">
      <w:pPr>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Se aprueba por unanimidad</w:t>
      </w:r>
    </w:p>
    <w:p w14:paraId="0E39B06D" w14:textId="77777777" w:rsidR="0049375F" w:rsidRDefault="0049375F">
      <w:pPr>
        <w:jc w:val="center"/>
        <w:rPr>
          <w:rFonts w:ascii="Times New Roman" w:eastAsia="Times New Roman" w:hAnsi="Times New Roman" w:cs="Times New Roman"/>
          <w:i/>
          <w:sz w:val="24"/>
          <w:szCs w:val="24"/>
          <w:u w:val="single"/>
        </w:rPr>
      </w:pPr>
    </w:p>
    <w:p w14:paraId="563208A8"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vicerrectora Arrossi lee el artículo 2</w:t>
      </w:r>
      <w:r>
        <w:rPr>
          <w:rFonts w:ascii="Times New Roman" w:eastAsia="Times New Roman" w:hAnsi="Times New Roman" w:cs="Times New Roman"/>
          <w:sz w:val="24"/>
          <w:szCs w:val="24"/>
        </w:rPr>
        <w:t>8 y los consejeros discuten.</w:t>
      </w:r>
    </w:p>
    <w:p w14:paraId="588304AC"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somete a votación el siguiente artículo:</w:t>
      </w:r>
    </w:p>
    <w:p w14:paraId="35572D0D" w14:textId="77777777" w:rsidR="0049375F" w:rsidRDefault="0049375F">
      <w:pPr>
        <w:jc w:val="both"/>
        <w:rPr>
          <w:rFonts w:ascii="Times New Roman" w:eastAsia="Times New Roman" w:hAnsi="Times New Roman" w:cs="Times New Roman"/>
        </w:rPr>
      </w:pPr>
    </w:p>
    <w:p w14:paraId="6C681B25" w14:textId="76E277BC" w:rsidR="0049375F" w:rsidRDefault="00881791" w:rsidP="00881791">
      <w:pPr>
        <w:ind w:left="567"/>
        <w:jc w:val="both"/>
        <w:rPr>
          <w:rFonts w:ascii="Times New Roman" w:eastAsia="Times New Roman" w:hAnsi="Times New Roman" w:cs="Times New Roman"/>
        </w:rPr>
      </w:pPr>
      <w:r>
        <w:rPr>
          <w:rFonts w:ascii="Times New Roman" w:eastAsia="Times New Roman" w:hAnsi="Times New Roman" w:cs="Times New Roman"/>
        </w:rPr>
        <w:t>ARTÍCULO 28°</w:t>
      </w:r>
      <w:r>
        <w:rPr>
          <w:rFonts w:ascii="Times New Roman" w:eastAsia="Times New Roman" w:hAnsi="Times New Roman" w:cs="Times New Roman"/>
        </w:rPr>
        <w:tab/>
        <w:t xml:space="preserve"> La comisión evaluadora deberá producir el dictamen dentro del plazo estipulado en la convocatoria. En caso de mediar imposibilidad para cumplir con el plazo establecido</w:t>
      </w:r>
      <w:r>
        <w:rPr>
          <w:rFonts w:ascii="Times New Roman" w:eastAsia="Times New Roman" w:hAnsi="Times New Roman" w:cs="Times New Roman"/>
        </w:rPr>
        <w:t>, el director de carrera o el responsable de la selección docente podrá ampliarlo por un lapso no mayor a 5 (cinco) días hábiles. El acta deberá estar fechada y firmada por los miembros de la Comisión y será elevada al Rectorado en la fecha estipulada para</w:t>
      </w:r>
      <w:r>
        <w:rPr>
          <w:rFonts w:ascii="Times New Roman" w:eastAsia="Times New Roman" w:hAnsi="Times New Roman" w:cs="Times New Roman"/>
        </w:rPr>
        <w:t xml:space="preserve"> la notificación.</w:t>
      </w:r>
    </w:p>
    <w:p w14:paraId="70E648F5" w14:textId="77777777" w:rsidR="0049375F" w:rsidRDefault="0049375F">
      <w:pPr>
        <w:jc w:val="center"/>
        <w:rPr>
          <w:rFonts w:ascii="Times New Roman" w:eastAsia="Times New Roman" w:hAnsi="Times New Roman" w:cs="Times New Roman"/>
          <w:i/>
          <w:u w:val="single"/>
        </w:rPr>
      </w:pPr>
    </w:p>
    <w:p w14:paraId="4D89DC35" w14:textId="12D19273"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afirmativa: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Martí</w:t>
      </w:r>
      <w:r>
        <w:rPr>
          <w:rFonts w:ascii="Times New Roman" w:eastAsia="Times New Roman" w:hAnsi="Times New Roman" w:cs="Times New Roman"/>
          <w:sz w:val="24"/>
          <w:szCs w:val="24"/>
        </w:rPr>
        <w:t xml:space="preserve">nez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Franco Monterroso, </w:t>
      </w:r>
      <w:r>
        <w:rPr>
          <w:rFonts w:ascii="Times New Roman" w:eastAsia="Times New Roman" w:hAnsi="Times New Roman" w:cs="Times New Roman"/>
          <w:sz w:val="24"/>
          <w:szCs w:val="24"/>
        </w:rPr>
        <w:t xml:space="preserve">Florencia </w:t>
      </w:r>
      <w:proofErr w:type="spellStart"/>
      <w:r>
        <w:rPr>
          <w:rFonts w:ascii="Times New Roman" w:eastAsia="Times New Roman" w:hAnsi="Times New Roman" w:cs="Times New Roman"/>
          <w:sz w:val="24"/>
          <w:szCs w:val="24"/>
        </w:rPr>
        <w:t>Perduca</w:t>
      </w:r>
      <w:proofErr w:type="spellEnd"/>
      <w:r>
        <w:rPr>
          <w:rFonts w:ascii="Times New Roman" w:eastAsia="Times New Roman" w:hAnsi="Times New Roman" w:cs="Times New Roman"/>
          <w:sz w:val="24"/>
          <w:szCs w:val="24"/>
        </w:rPr>
        <w:t>, Daniel Ferreyra Ferná</w:t>
      </w:r>
      <w:r>
        <w:rPr>
          <w:rFonts w:ascii="Times New Roman" w:eastAsia="Times New Roman" w:hAnsi="Times New Roman" w:cs="Times New Roman"/>
          <w:sz w:val="24"/>
          <w:szCs w:val="24"/>
        </w:rPr>
        <w:t xml:space="preserve">ndez, Lucía </w:t>
      </w:r>
      <w:proofErr w:type="spellStart"/>
      <w:r>
        <w:rPr>
          <w:rFonts w:ascii="Times New Roman" w:eastAsia="Times New Roman" w:hAnsi="Times New Roman" w:cs="Times New Roman"/>
          <w:sz w:val="24"/>
          <w:szCs w:val="24"/>
        </w:rPr>
        <w:t>Dorin</w:t>
      </w:r>
      <w:proofErr w:type="spellEnd"/>
      <w:r>
        <w:rPr>
          <w:rFonts w:ascii="Times New Roman" w:eastAsia="Times New Roman" w:hAnsi="Times New Roman" w:cs="Times New Roman"/>
          <w:sz w:val="24"/>
          <w:szCs w:val="24"/>
        </w:rPr>
        <w:t xml:space="preserve">, Olga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Victoria </w:t>
      </w:r>
      <w:proofErr w:type="spellStart"/>
      <w:r>
        <w:rPr>
          <w:rFonts w:ascii="Times New Roman" w:eastAsia="Times New Roman" w:hAnsi="Times New Roman" w:cs="Times New Roman"/>
          <w:sz w:val="24"/>
          <w:szCs w:val="24"/>
        </w:rPr>
        <w:t>Mastandrea</w:t>
      </w:r>
      <w:proofErr w:type="spellEnd"/>
      <w:r>
        <w:rPr>
          <w:rFonts w:ascii="Times New Roman" w:eastAsia="Times New Roman" w:hAnsi="Times New Roman" w:cs="Times New Roman"/>
          <w:sz w:val="24"/>
          <w:szCs w:val="24"/>
        </w:rPr>
        <w:t>, Paula López Cano, Paula Galdeano, Laura Rodrí</w:t>
      </w:r>
      <w:r>
        <w:rPr>
          <w:rFonts w:ascii="Times New Roman" w:eastAsia="Times New Roman" w:hAnsi="Times New Roman" w:cs="Times New Roman"/>
          <w:sz w:val="24"/>
          <w:szCs w:val="24"/>
        </w:rPr>
        <w:t>guez y Zulma Calvo.</w:t>
      </w:r>
    </w:p>
    <w:p w14:paraId="3CD1CB2D" w14:textId="0CEC1235"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negativa</w:t>
      </w:r>
      <w:r>
        <w:rPr>
          <w:rFonts w:ascii="Times New Roman" w:eastAsia="Times New Roman" w:hAnsi="Times New Roman" w:cs="Times New Roman"/>
          <w:sz w:val="24"/>
          <w:szCs w:val="24"/>
        </w:rPr>
        <w:t>: ningú</w:t>
      </w:r>
      <w:r>
        <w:rPr>
          <w:rFonts w:ascii="Times New Roman" w:eastAsia="Times New Roman" w:hAnsi="Times New Roman" w:cs="Times New Roman"/>
          <w:sz w:val="24"/>
          <w:szCs w:val="24"/>
        </w:rPr>
        <w:t>n voto.</w:t>
      </w:r>
    </w:p>
    <w:p w14:paraId="576C42BB" w14:textId="57833938"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 abstiene</w:t>
      </w:r>
      <w:r>
        <w:rPr>
          <w:rFonts w:ascii="Times New Roman" w:eastAsia="Times New Roman" w:hAnsi="Times New Roman" w:cs="Times New Roman"/>
          <w:sz w:val="24"/>
          <w:szCs w:val="24"/>
        </w:rPr>
        <w:t>: ningún voto.</w:t>
      </w:r>
    </w:p>
    <w:p w14:paraId="59FC8569" w14:textId="77777777" w:rsidR="0049375F" w:rsidRDefault="00881791">
      <w:pPr>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Se aprueba por unanimidad</w:t>
      </w:r>
    </w:p>
    <w:p w14:paraId="4796E82F" w14:textId="77777777" w:rsidR="0049375F" w:rsidRDefault="0049375F">
      <w:pPr>
        <w:jc w:val="center"/>
        <w:rPr>
          <w:rFonts w:ascii="Times New Roman" w:eastAsia="Times New Roman" w:hAnsi="Times New Roman" w:cs="Times New Roman"/>
          <w:i/>
          <w:sz w:val="24"/>
          <w:szCs w:val="24"/>
          <w:u w:val="single"/>
        </w:rPr>
      </w:pPr>
    </w:p>
    <w:p w14:paraId="03562127"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consejeros discuten la redacción del artículo 29 y deciden agregar la aclaración de que la comisión evaluadora puede declarar desierta la selección. Acuerdan someter a votación el artículo 29°</w:t>
      </w:r>
      <w:r>
        <w:rPr>
          <w:rFonts w:ascii="Times New Roman" w:eastAsia="Times New Roman" w:hAnsi="Times New Roman" w:cs="Times New Roman"/>
          <w:sz w:val="24"/>
          <w:szCs w:val="24"/>
        </w:rPr>
        <w:t xml:space="preserve"> y el Anexo IV, que es el modelo de dictamen de selección docente. </w:t>
      </w:r>
    </w:p>
    <w:p w14:paraId="1A4292FD" w14:textId="77777777" w:rsidR="0049375F" w:rsidRDefault="0049375F">
      <w:pPr>
        <w:jc w:val="both"/>
        <w:rPr>
          <w:rFonts w:ascii="Times New Roman" w:eastAsia="Times New Roman" w:hAnsi="Times New Roman" w:cs="Times New Roman"/>
        </w:rPr>
      </w:pPr>
    </w:p>
    <w:p w14:paraId="070DA1C5" w14:textId="77777777" w:rsidR="0049375F" w:rsidRDefault="00881791" w:rsidP="00881791">
      <w:pPr>
        <w:ind w:left="567"/>
        <w:jc w:val="both"/>
        <w:rPr>
          <w:rFonts w:ascii="Times New Roman" w:eastAsia="Times New Roman" w:hAnsi="Times New Roman" w:cs="Times New Roman"/>
        </w:rPr>
      </w:pPr>
      <w:r>
        <w:rPr>
          <w:rFonts w:ascii="Times New Roman" w:eastAsia="Times New Roman" w:hAnsi="Times New Roman" w:cs="Times New Roman"/>
        </w:rPr>
        <w:t>ARTÍCULO 29°</w:t>
      </w:r>
      <w:r>
        <w:rPr>
          <w:rFonts w:ascii="Times New Roman" w:eastAsia="Times New Roman" w:hAnsi="Times New Roman" w:cs="Times New Roman"/>
        </w:rPr>
        <w:tab/>
        <w:t>Los dictámenes de la comisión evaluadora deberán referirse de manera detallada a los elementos estipulados en el artículo 24 y a los criterios contemplados en los artículos 2</w:t>
      </w:r>
      <w:r>
        <w:rPr>
          <w:rFonts w:ascii="Times New Roman" w:eastAsia="Times New Roman" w:hAnsi="Times New Roman" w:cs="Times New Roman"/>
        </w:rPr>
        <w:t>4 a 27, siguiendo el modelo del Anexo IV. Se fundamentará la decisión sopesando las evaluaciones de todos los aspirantes. La comisión evaluadora podrá proponer declarar desierta la selección si considerara que ningún aspirante reúne las condiciones requeri</w:t>
      </w:r>
      <w:r>
        <w:rPr>
          <w:rFonts w:ascii="Times New Roman" w:eastAsia="Times New Roman" w:hAnsi="Times New Roman" w:cs="Times New Roman"/>
        </w:rPr>
        <w:t>das.</w:t>
      </w:r>
    </w:p>
    <w:p w14:paraId="3103BC56" w14:textId="77777777" w:rsidR="0049375F" w:rsidRDefault="0049375F">
      <w:pPr>
        <w:jc w:val="both"/>
        <w:rPr>
          <w:rFonts w:ascii="Times New Roman" w:eastAsia="Times New Roman" w:hAnsi="Times New Roman" w:cs="Times New Roman"/>
        </w:rPr>
      </w:pPr>
    </w:p>
    <w:p w14:paraId="775D0ACD"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ANEXO IV: Modelo de dictamen de selección docente</w:t>
      </w:r>
    </w:p>
    <w:p w14:paraId="47745953" w14:textId="77777777" w:rsidR="0049375F" w:rsidRDefault="0049375F">
      <w:pPr>
        <w:jc w:val="both"/>
        <w:rPr>
          <w:rFonts w:ascii="Times New Roman" w:eastAsia="Times New Roman" w:hAnsi="Times New Roman" w:cs="Times New Roman"/>
          <w:b/>
        </w:rPr>
      </w:pPr>
    </w:p>
    <w:p w14:paraId="5593B2EC" w14:textId="77777777" w:rsidR="0049375F" w:rsidRDefault="00881791">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sz w:val="20"/>
          <w:szCs w:val="20"/>
        </w:rPr>
        <w:drawing>
          <wp:inline distT="0" distB="0" distL="114300" distR="114300" wp14:anchorId="72565595" wp14:editId="751E23F2">
            <wp:extent cx="412042" cy="5722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12042" cy="572280"/>
                    </a:xfrm>
                    <a:prstGeom prst="rect">
                      <a:avLst/>
                    </a:prstGeom>
                    <a:ln/>
                  </pic:spPr>
                </pic:pic>
              </a:graphicData>
            </a:graphic>
          </wp:inline>
        </w:drawing>
      </w:r>
    </w:p>
    <w:p w14:paraId="1E43E58C"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DC9EF39" w14:textId="77777777" w:rsidR="0049375F" w:rsidRDefault="00881791">
      <w:pPr>
        <w:jc w:val="center"/>
        <w:rPr>
          <w:rFonts w:ascii="Times New Roman" w:eastAsia="Times New Roman" w:hAnsi="Times New Roman" w:cs="Times New Roman"/>
          <w:b/>
        </w:rPr>
      </w:pPr>
      <w:r>
        <w:rPr>
          <w:rFonts w:ascii="Times New Roman" w:eastAsia="Times New Roman" w:hAnsi="Times New Roman" w:cs="Times New Roman"/>
          <w:b/>
        </w:rPr>
        <w:t>GOBIERNO DE LA CIUDAD DE BUENOS AIRES</w:t>
      </w:r>
    </w:p>
    <w:p w14:paraId="36EB1C7F" w14:textId="77777777" w:rsidR="0049375F" w:rsidRDefault="00881791">
      <w:pPr>
        <w:jc w:val="center"/>
        <w:rPr>
          <w:rFonts w:ascii="Times New Roman" w:eastAsia="Times New Roman" w:hAnsi="Times New Roman" w:cs="Times New Roman"/>
          <w:b/>
        </w:rPr>
      </w:pPr>
      <w:r>
        <w:rPr>
          <w:rFonts w:ascii="Times New Roman" w:eastAsia="Times New Roman" w:hAnsi="Times New Roman" w:cs="Times New Roman"/>
          <w:b/>
        </w:rPr>
        <w:t>INSTITUTO DE ENSEÑANZA SUPERIOR EN LENGUAS VIVAS</w:t>
      </w:r>
    </w:p>
    <w:p w14:paraId="74B11637" w14:textId="77777777" w:rsidR="0049375F" w:rsidRDefault="00881791">
      <w:pPr>
        <w:jc w:val="center"/>
        <w:rPr>
          <w:rFonts w:ascii="Times New Roman" w:eastAsia="Times New Roman" w:hAnsi="Times New Roman" w:cs="Times New Roman"/>
          <w:b/>
        </w:rPr>
      </w:pPr>
      <w:r>
        <w:rPr>
          <w:rFonts w:ascii="Times New Roman" w:eastAsia="Times New Roman" w:hAnsi="Times New Roman" w:cs="Times New Roman"/>
          <w:b/>
        </w:rPr>
        <w:t>“JUAN RAMÓN FERNÁNDEZ”</w:t>
      </w:r>
    </w:p>
    <w:p w14:paraId="48AE3344" w14:textId="77777777" w:rsidR="0049375F" w:rsidRDefault="0049375F">
      <w:pPr>
        <w:jc w:val="both"/>
        <w:rPr>
          <w:rFonts w:ascii="Times New Roman" w:eastAsia="Times New Roman" w:hAnsi="Times New Roman" w:cs="Times New Roman"/>
          <w:b/>
        </w:rPr>
      </w:pPr>
    </w:p>
    <w:p w14:paraId="5DF19822" w14:textId="77777777" w:rsidR="0049375F" w:rsidRDefault="00881791">
      <w:pPr>
        <w:jc w:val="center"/>
        <w:rPr>
          <w:rFonts w:ascii="Times New Roman" w:eastAsia="Times New Roman" w:hAnsi="Times New Roman" w:cs="Times New Roman"/>
          <w:b/>
        </w:rPr>
      </w:pPr>
      <w:r>
        <w:rPr>
          <w:rFonts w:ascii="Times New Roman" w:eastAsia="Times New Roman" w:hAnsi="Times New Roman" w:cs="Times New Roman"/>
          <w:b/>
        </w:rPr>
        <w:t>DICTAMEN DE SELECCIÓN DOCENTE</w:t>
      </w:r>
    </w:p>
    <w:p w14:paraId="186647CA" w14:textId="77777777" w:rsidR="0049375F" w:rsidRDefault="00881791">
      <w:pPr>
        <w:jc w:val="center"/>
        <w:rPr>
          <w:rFonts w:ascii="Times New Roman" w:eastAsia="Times New Roman" w:hAnsi="Times New Roman" w:cs="Times New Roman"/>
          <w:b/>
        </w:rPr>
      </w:pPr>
      <w:r>
        <w:rPr>
          <w:rFonts w:ascii="Times New Roman" w:eastAsia="Times New Roman" w:hAnsi="Times New Roman" w:cs="Times New Roman"/>
          <w:b/>
        </w:rPr>
        <w:t>[CARRERA]</w:t>
      </w:r>
    </w:p>
    <w:p w14:paraId="26DCD864" w14:textId="77777777" w:rsidR="0049375F" w:rsidRDefault="00881791">
      <w:pPr>
        <w:jc w:val="center"/>
        <w:rPr>
          <w:rFonts w:ascii="Times New Roman" w:eastAsia="Times New Roman" w:hAnsi="Times New Roman" w:cs="Times New Roman"/>
          <w:b/>
        </w:rPr>
      </w:pPr>
      <w:r>
        <w:rPr>
          <w:rFonts w:ascii="Times New Roman" w:eastAsia="Times New Roman" w:hAnsi="Times New Roman" w:cs="Times New Roman"/>
          <w:b/>
        </w:rPr>
        <w:t>[UNIDAD CURRICULAR]</w:t>
      </w:r>
    </w:p>
    <w:p w14:paraId="01663D2A" w14:textId="77777777" w:rsidR="0049375F" w:rsidRDefault="0049375F">
      <w:pPr>
        <w:jc w:val="center"/>
        <w:rPr>
          <w:rFonts w:ascii="Times New Roman" w:eastAsia="Times New Roman" w:hAnsi="Times New Roman" w:cs="Times New Roman"/>
        </w:rPr>
      </w:pPr>
    </w:p>
    <w:p w14:paraId="4A4516A6"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lastRenderedPageBreak/>
        <w:t>En la Ciudad Autónoma de Buenos Aires, a los […] días del mes de […] de […], se reúne la comisión evaluadora que entiende en la selección para la designación de un docente con carácter de [suplente / interino] para la unidad curricular […], turno […] [si c</w:t>
      </w:r>
      <w:r>
        <w:rPr>
          <w:rFonts w:ascii="Times New Roman" w:eastAsia="Times New Roman" w:hAnsi="Times New Roman" w:cs="Times New Roman"/>
        </w:rPr>
        <w:t>orresponde], [día y horario] [si corresponde], correspondiente al [trayecto o campo de formación que corresponda] del [carrera correspondiente] del Instituto de Enseñanza Superior en Lenguas Vivas “Juan R. Fernández”. [En el caso del Profesorado de Inglés,</w:t>
      </w:r>
      <w:r>
        <w:rPr>
          <w:rFonts w:ascii="Times New Roman" w:eastAsia="Times New Roman" w:hAnsi="Times New Roman" w:cs="Times New Roman"/>
        </w:rPr>
        <w:t xml:space="preserve"> especificar la sede Retiro o Pompeya]. </w:t>
      </w:r>
    </w:p>
    <w:p w14:paraId="5782C674" w14:textId="77777777" w:rsidR="0049375F" w:rsidRDefault="0049375F">
      <w:pPr>
        <w:jc w:val="both"/>
        <w:rPr>
          <w:rFonts w:ascii="Times New Roman" w:eastAsia="Times New Roman" w:hAnsi="Times New Roman" w:cs="Times New Roman"/>
        </w:rPr>
      </w:pPr>
    </w:p>
    <w:p w14:paraId="4F0447E0"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Componen la comisión evaluadora los/</w:t>
      </w:r>
      <w:proofErr w:type="gramStart"/>
      <w:r>
        <w:rPr>
          <w:rFonts w:ascii="Times New Roman" w:eastAsia="Times New Roman" w:hAnsi="Times New Roman" w:cs="Times New Roman"/>
        </w:rPr>
        <w:t>las profesores</w:t>
      </w:r>
      <w:proofErr w:type="gramEnd"/>
      <w:r>
        <w:rPr>
          <w:rFonts w:ascii="Times New Roman" w:eastAsia="Times New Roman" w:hAnsi="Times New Roman" w:cs="Times New Roman"/>
        </w:rPr>
        <w:t>/profesoras […] y el/la estudiante […].</w:t>
      </w:r>
    </w:p>
    <w:p w14:paraId="72464040" w14:textId="77777777" w:rsidR="0049375F" w:rsidRDefault="0049375F">
      <w:pPr>
        <w:jc w:val="both"/>
        <w:rPr>
          <w:rFonts w:ascii="Times New Roman" w:eastAsia="Times New Roman" w:hAnsi="Times New Roman" w:cs="Times New Roman"/>
        </w:rPr>
      </w:pPr>
    </w:p>
    <w:p w14:paraId="0C1BDC53"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La selección docente se realiza considerando los siguientes elementos y criterios:</w:t>
      </w:r>
    </w:p>
    <w:p w14:paraId="23E02669" w14:textId="77777777" w:rsidR="0049375F" w:rsidRDefault="0049375F">
      <w:pPr>
        <w:jc w:val="both"/>
        <w:rPr>
          <w:rFonts w:ascii="Times New Roman" w:eastAsia="Times New Roman" w:hAnsi="Times New Roman" w:cs="Times New Roman"/>
        </w:rPr>
      </w:pPr>
    </w:p>
    <w:p w14:paraId="692E3DD8"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 xml:space="preserve">a) Antecedentes que se desprenden del </w:t>
      </w:r>
      <w:proofErr w:type="spellStart"/>
      <w:r w:rsidRPr="00881791">
        <w:rPr>
          <w:rFonts w:ascii="Times New Roman" w:eastAsia="Times New Roman" w:hAnsi="Times New Roman" w:cs="Times New Roman"/>
          <w:b/>
          <w:i/>
          <w:iCs/>
        </w:rPr>
        <w:t>c</w:t>
      </w:r>
      <w:r w:rsidRPr="00881791">
        <w:rPr>
          <w:rFonts w:ascii="Times New Roman" w:eastAsia="Times New Roman" w:hAnsi="Times New Roman" w:cs="Times New Roman"/>
          <w:b/>
          <w:i/>
          <w:iCs/>
        </w:rPr>
        <w:t>urriculum</w:t>
      </w:r>
      <w:proofErr w:type="spellEnd"/>
      <w:r w:rsidRPr="00881791">
        <w:rPr>
          <w:rFonts w:ascii="Times New Roman" w:eastAsia="Times New Roman" w:hAnsi="Times New Roman" w:cs="Times New Roman"/>
          <w:b/>
          <w:i/>
          <w:iCs/>
        </w:rPr>
        <w:t xml:space="preserve"> vitae</w:t>
      </w:r>
      <w:r>
        <w:rPr>
          <w:rFonts w:ascii="Times New Roman" w:eastAsia="Times New Roman" w:hAnsi="Times New Roman" w:cs="Times New Roman"/>
          <w:b/>
        </w:rPr>
        <w:t>:</w:t>
      </w:r>
    </w:p>
    <w:p w14:paraId="2E076E0C" w14:textId="77777777" w:rsidR="0049375F" w:rsidRDefault="0049375F">
      <w:pPr>
        <w:jc w:val="both"/>
        <w:rPr>
          <w:rFonts w:ascii="Times New Roman" w:eastAsia="Times New Roman" w:hAnsi="Times New Roman" w:cs="Times New Roman"/>
        </w:rPr>
      </w:pPr>
    </w:p>
    <w:p w14:paraId="6E158F62"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Títulos específicos (de grado, postítulos, de posgrado, etc.) y títulos afines</w:t>
      </w:r>
    </w:p>
    <w:p w14:paraId="4C2A9850"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Experiencia profesional relevante en distintos niveles y modalidades del sistema educativo y/o en el ámbito de la traducción y la interpretación</w:t>
      </w:r>
    </w:p>
    <w:p w14:paraId="19221CB1"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Actividades ac</w:t>
      </w:r>
      <w:r>
        <w:rPr>
          <w:rFonts w:ascii="Times New Roman" w:eastAsia="Times New Roman" w:hAnsi="Times New Roman" w:cs="Times New Roman"/>
        </w:rPr>
        <w:t>adémicas específicas relacionadas con la unidad curricular objeto de la presente selección (carreras en curso, jornadas, congresos, simposios, ateneos, conferencias, cursos, seminarios y talleres con acreditación, evaluación y aprobación o en trámite de se</w:t>
      </w:r>
      <w:r>
        <w:rPr>
          <w:rFonts w:ascii="Times New Roman" w:eastAsia="Times New Roman" w:hAnsi="Times New Roman" w:cs="Times New Roman"/>
        </w:rPr>
        <w:t>r aprobados; como organizador, expositor y/o asistente)</w:t>
      </w:r>
    </w:p>
    <w:p w14:paraId="4CB36DCB"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Adscripciones</w:t>
      </w:r>
    </w:p>
    <w:p w14:paraId="1A87E721"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Participación en proyectos especiales y actividad en investigación </w:t>
      </w:r>
    </w:p>
    <w:p w14:paraId="6ABAA36B"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Participación en comisiones evaluadoras, jurados, etc.</w:t>
      </w:r>
    </w:p>
    <w:p w14:paraId="151C3630"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Cargos de gestión </w:t>
      </w:r>
    </w:p>
    <w:p w14:paraId="76577BA4"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Dirección de tesistas</w:t>
      </w:r>
    </w:p>
    <w:p w14:paraId="152F493A"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Publicaciones </w:t>
      </w:r>
    </w:p>
    <w:p w14:paraId="5218F948"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Distinciones, premios y becas relacionados con la unidad curricular</w:t>
      </w:r>
    </w:p>
    <w:p w14:paraId="23201660"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Conocimiento de lenguas extranjeras</w:t>
      </w:r>
    </w:p>
    <w:p w14:paraId="210724D6" w14:textId="77777777" w:rsidR="0049375F" w:rsidRDefault="0049375F">
      <w:pPr>
        <w:jc w:val="both"/>
        <w:rPr>
          <w:rFonts w:ascii="Times New Roman" w:eastAsia="Times New Roman" w:hAnsi="Times New Roman" w:cs="Times New Roman"/>
        </w:rPr>
      </w:pPr>
    </w:p>
    <w:p w14:paraId="2A1CF5EB"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 xml:space="preserve"> b) Propuesta de trabajo (los criterios se encuentran ampliados en el Anexo III del Reglamento para cubrir interinatos y suplencias del </w:t>
      </w:r>
      <w:r>
        <w:rPr>
          <w:rFonts w:ascii="Times New Roman" w:eastAsia="Times New Roman" w:hAnsi="Times New Roman" w:cs="Times New Roman"/>
          <w:b/>
        </w:rPr>
        <w:t xml:space="preserve">Nivel Superior):  </w:t>
      </w:r>
    </w:p>
    <w:p w14:paraId="3412F97C" w14:textId="77777777" w:rsidR="0049375F" w:rsidRDefault="0049375F">
      <w:pPr>
        <w:jc w:val="both"/>
        <w:rPr>
          <w:rFonts w:ascii="Times New Roman" w:eastAsia="Times New Roman" w:hAnsi="Times New Roman" w:cs="Times New Roman"/>
        </w:rPr>
      </w:pPr>
    </w:p>
    <w:p w14:paraId="56F9DDF7"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Coherencia y cohesión de la propuesta</w:t>
      </w:r>
    </w:p>
    <w:p w14:paraId="4AC5375A"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Articulación dentro del plan de estudios vigente </w:t>
      </w:r>
    </w:p>
    <w:p w14:paraId="0AE963BF"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Claridad y solidez teórica de la fundamentación</w:t>
      </w:r>
    </w:p>
    <w:p w14:paraId="36A44704"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Enumeración de los objetivos generales según el plan curricular institucional y su desarrollo en obj</w:t>
      </w:r>
      <w:r>
        <w:rPr>
          <w:rFonts w:ascii="Times New Roman" w:eastAsia="Times New Roman" w:hAnsi="Times New Roman" w:cs="Times New Roman"/>
        </w:rPr>
        <w:t>etivos específicos congruentes</w:t>
      </w:r>
    </w:p>
    <w:p w14:paraId="574539DF"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Enumeración de los contenidos mínimos según el plan curricular institucional y pertinencia de la organización, el desarrollo, el enfoque y la jerarquización de los contenidos de la unidad curricular propuestos</w:t>
      </w:r>
    </w:p>
    <w:p w14:paraId="15C9FC8D"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Congruencia ent</w:t>
      </w:r>
      <w:r>
        <w:rPr>
          <w:rFonts w:ascii="Times New Roman" w:eastAsia="Times New Roman" w:hAnsi="Times New Roman" w:cs="Times New Roman"/>
        </w:rPr>
        <w:t xml:space="preserve">re el abordaje de los contenidos propuestos y los objetivos </w:t>
      </w:r>
    </w:p>
    <w:p w14:paraId="00EA6D37"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Adecuación de la metodología de trabajo</w:t>
      </w:r>
    </w:p>
    <w:p w14:paraId="3C6C8F1A"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Especificación y relevancia de la bibliografía obligatoria y complementaria, así como su adecuación a normas académicas.</w:t>
      </w:r>
    </w:p>
    <w:p w14:paraId="2BBAB429"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Pertinencia del sistema de aprobac</w:t>
      </w:r>
      <w:r>
        <w:rPr>
          <w:rFonts w:ascii="Times New Roman" w:eastAsia="Times New Roman" w:hAnsi="Times New Roman" w:cs="Times New Roman"/>
        </w:rPr>
        <w:t>ión seleccionado y claridad y adecuación en la enunciación de los requisitos, instrumentos y criterios para la evaluación y promoción tanto para alumnos regulares como libres (si correspondiera).</w:t>
      </w:r>
    </w:p>
    <w:p w14:paraId="349E546C" w14:textId="77777777" w:rsidR="0049375F" w:rsidRDefault="0049375F">
      <w:pPr>
        <w:jc w:val="both"/>
        <w:rPr>
          <w:rFonts w:ascii="Times New Roman" w:eastAsia="Times New Roman" w:hAnsi="Times New Roman" w:cs="Times New Roman"/>
        </w:rPr>
      </w:pPr>
    </w:p>
    <w:p w14:paraId="391990AC"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c) Coloquio [si corresponde]</w:t>
      </w:r>
    </w:p>
    <w:p w14:paraId="24CFDD5E" w14:textId="77777777" w:rsidR="0049375F" w:rsidRDefault="0049375F">
      <w:pPr>
        <w:jc w:val="both"/>
        <w:rPr>
          <w:rFonts w:ascii="Times New Roman" w:eastAsia="Times New Roman" w:hAnsi="Times New Roman" w:cs="Times New Roman"/>
          <w:i/>
        </w:rPr>
      </w:pPr>
    </w:p>
    <w:p w14:paraId="556C328B"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lastRenderedPageBreak/>
        <w:t xml:space="preserve"> [Enumerar los aspectos a indagar durante la entrevista, previo consenso entre los miembros de la comisión evaluadora. Estos aspectos deberán estar relacionados con:</w:t>
      </w:r>
    </w:p>
    <w:p w14:paraId="32DBDEB5"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w:t>
      </w:r>
      <w:r>
        <w:rPr>
          <w:rFonts w:ascii="Times New Roman" w:eastAsia="Times New Roman" w:hAnsi="Times New Roman" w:cs="Times New Roman"/>
          <w:i/>
        </w:rPr>
        <w:tab/>
        <w:t>Principales contenidos de la instancia curricular y su inserción en el plan de estudios</w:t>
      </w:r>
    </w:p>
    <w:p w14:paraId="37FB81EC"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w:t>
      </w:r>
      <w:r>
        <w:rPr>
          <w:rFonts w:ascii="Times New Roman" w:eastAsia="Times New Roman" w:hAnsi="Times New Roman" w:cs="Times New Roman"/>
          <w:i/>
        </w:rPr>
        <w:tab/>
        <w:t xml:space="preserve">Especificaciones sobre antecedentes del postulante </w:t>
      </w:r>
    </w:p>
    <w:p w14:paraId="46B40F1B"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w:t>
      </w:r>
      <w:r>
        <w:rPr>
          <w:rFonts w:ascii="Times New Roman" w:eastAsia="Times New Roman" w:hAnsi="Times New Roman" w:cs="Times New Roman"/>
          <w:i/>
        </w:rPr>
        <w:tab/>
        <w:t>Especificaciones sobre la propuesta presentada</w:t>
      </w:r>
    </w:p>
    <w:p w14:paraId="04B44685"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w:t>
      </w:r>
      <w:r>
        <w:rPr>
          <w:rFonts w:ascii="Times New Roman" w:eastAsia="Times New Roman" w:hAnsi="Times New Roman" w:cs="Times New Roman"/>
          <w:i/>
        </w:rPr>
        <w:tab/>
        <w:t>Orientaciones pedagógicas y didácticas sugeridas para el desarrollo de la instancia curricular.</w:t>
      </w:r>
    </w:p>
    <w:p w14:paraId="13020947"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[Tanto los elementos de a) como los criterios de b) y c</w:t>
      </w:r>
      <w:r>
        <w:rPr>
          <w:rFonts w:ascii="Times New Roman" w:eastAsia="Times New Roman" w:hAnsi="Times New Roman" w:cs="Times New Roman"/>
          <w:i/>
        </w:rPr>
        <w:t>) son orientativos: las comisiones evaluadoras pueden quitar criterios y/o agregar otros que consideren pertinentes. Se solicita que los que se añadan se expliciten y fundamenten en el dictamen en virtud de los aspectos específicos del cargo o la unidad cu</w:t>
      </w:r>
      <w:r>
        <w:rPr>
          <w:rFonts w:ascii="Times New Roman" w:eastAsia="Times New Roman" w:hAnsi="Times New Roman" w:cs="Times New Roman"/>
          <w:i/>
        </w:rPr>
        <w:t>rricular objeto de la selección docente].</w:t>
      </w:r>
    </w:p>
    <w:p w14:paraId="502A9BAB" w14:textId="77777777" w:rsidR="0049375F" w:rsidRDefault="0049375F">
      <w:pPr>
        <w:jc w:val="both"/>
        <w:rPr>
          <w:rFonts w:ascii="Times New Roman" w:eastAsia="Times New Roman" w:hAnsi="Times New Roman" w:cs="Times New Roman"/>
        </w:rPr>
      </w:pPr>
    </w:p>
    <w:p w14:paraId="0DA2D5C7"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 xml:space="preserve">Listado por orden alfabético de todos los postulantes: </w:t>
      </w:r>
    </w:p>
    <w:p w14:paraId="3AEFE0ED" w14:textId="77777777" w:rsidR="0049375F" w:rsidRDefault="0049375F">
      <w:pPr>
        <w:jc w:val="both"/>
        <w:rPr>
          <w:rFonts w:ascii="Times New Roman" w:eastAsia="Times New Roman" w:hAnsi="Times New Roman" w:cs="Times New Roman"/>
        </w:rPr>
      </w:pPr>
    </w:p>
    <w:p w14:paraId="1F94AF54"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Apellido, nombre(s), DNI </w:t>
      </w:r>
    </w:p>
    <w:p w14:paraId="2616EB14"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Apellido, nombre(s), DNI</w:t>
      </w:r>
    </w:p>
    <w:p w14:paraId="584535A1"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w:t>
      </w:r>
    </w:p>
    <w:p w14:paraId="722759BF" w14:textId="77777777" w:rsidR="0049375F" w:rsidRDefault="0049375F">
      <w:pPr>
        <w:jc w:val="both"/>
        <w:rPr>
          <w:rFonts w:ascii="Times New Roman" w:eastAsia="Times New Roman" w:hAnsi="Times New Roman" w:cs="Times New Roman"/>
        </w:rPr>
      </w:pPr>
    </w:p>
    <w:p w14:paraId="6AAAE2AE"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Evaluación de cada postulante</w:t>
      </w:r>
    </w:p>
    <w:p w14:paraId="38C71570" w14:textId="77777777" w:rsidR="0049375F" w:rsidRDefault="0049375F">
      <w:pPr>
        <w:jc w:val="both"/>
        <w:rPr>
          <w:rFonts w:ascii="Times New Roman" w:eastAsia="Times New Roman" w:hAnsi="Times New Roman" w:cs="Times New Roman"/>
        </w:rPr>
      </w:pPr>
    </w:p>
    <w:p w14:paraId="488E3690"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Apellido, nombre(s), DNI </w:t>
      </w:r>
    </w:p>
    <w:p w14:paraId="12D01A17" w14:textId="77777777" w:rsidR="0049375F" w:rsidRDefault="0049375F">
      <w:pPr>
        <w:jc w:val="both"/>
        <w:rPr>
          <w:rFonts w:ascii="Times New Roman" w:eastAsia="Times New Roman" w:hAnsi="Times New Roman" w:cs="Times New Roman"/>
        </w:rPr>
      </w:pPr>
    </w:p>
    <w:p w14:paraId="5485ADC9"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Antecedentes</w:t>
      </w:r>
    </w:p>
    <w:p w14:paraId="2768D229"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i/>
        </w:rPr>
        <w:t xml:space="preserve">El/la postulante es... [títulos]. Realizar aquí una síntesis de los antecedentes relevantes (no copiar todo el </w:t>
      </w:r>
      <w:proofErr w:type="spellStart"/>
      <w:r>
        <w:rPr>
          <w:rFonts w:ascii="Times New Roman" w:eastAsia="Times New Roman" w:hAnsi="Times New Roman" w:cs="Times New Roman"/>
          <w:i/>
        </w:rPr>
        <w:t>cv</w:t>
      </w:r>
      <w:proofErr w:type="spellEnd"/>
      <w:r>
        <w:rPr>
          <w:rFonts w:ascii="Times New Roman" w:eastAsia="Times New Roman" w:hAnsi="Times New Roman" w:cs="Times New Roman"/>
          <w:i/>
        </w:rPr>
        <w:t>). Debe presentar una orientación argumentativa de la que, junto con la evaluación de la propuesta y del coloquio, se desprenda con claridad el</w:t>
      </w:r>
      <w:r>
        <w:rPr>
          <w:rFonts w:ascii="Times New Roman" w:eastAsia="Times New Roman" w:hAnsi="Times New Roman" w:cs="Times New Roman"/>
          <w:i/>
        </w:rPr>
        <w:t xml:space="preserve"> orden de mérito resultante</w:t>
      </w:r>
      <w:r>
        <w:rPr>
          <w:rFonts w:ascii="Times New Roman" w:eastAsia="Times New Roman" w:hAnsi="Times New Roman" w:cs="Times New Roman"/>
        </w:rPr>
        <w:t>.</w:t>
      </w:r>
    </w:p>
    <w:p w14:paraId="7B533613" w14:textId="77777777" w:rsidR="0049375F" w:rsidRDefault="0049375F">
      <w:pPr>
        <w:jc w:val="both"/>
        <w:rPr>
          <w:rFonts w:ascii="Times New Roman" w:eastAsia="Times New Roman" w:hAnsi="Times New Roman" w:cs="Times New Roman"/>
        </w:rPr>
      </w:pPr>
    </w:p>
    <w:p w14:paraId="424E662C"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Propuesta de trabajo</w:t>
      </w:r>
    </w:p>
    <w:p w14:paraId="54B275C8"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 xml:space="preserve">Realizar la evaluación de la propuesta de trabajo aquí, según los criterios previamente enunciados y ampliados en los descriptores presentados en el Anexo III. Debe presentar una orientación argumentativa </w:t>
      </w:r>
      <w:r>
        <w:rPr>
          <w:rFonts w:ascii="Times New Roman" w:eastAsia="Times New Roman" w:hAnsi="Times New Roman" w:cs="Times New Roman"/>
          <w:i/>
        </w:rPr>
        <w:t>de la que, junto con la evaluación de los antecedentes y del coloquio, se desprenda con claridad el orden de mérito resultante.</w:t>
      </w:r>
    </w:p>
    <w:p w14:paraId="5D5D64A7" w14:textId="77777777" w:rsidR="0049375F" w:rsidRDefault="0049375F">
      <w:pPr>
        <w:jc w:val="both"/>
        <w:rPr>
          <w:rFonts w:ascii="Times New Roman" w:eastAsia="Times New Roman" w:hAnsi="Times New Roman" w:cs="Times New Roman"/>
        </w:rPr>
      </w:pPr>
    </w:p>
    <w:p w14:paraId="62EB4331"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Entrevista o coloquio [si se realiza]</w:t>
      </w:r>
    </w:p>
    <w:p w14:paraId="767D978C"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El coloquio tuvo lugar el día… a las … horas, en …, con presencia de...</w:t>
      </w:r>
    </w:p>
    <w:p w14:paraId="4B2BD384" w14:textId="77777777" w:rsidR="0049375F" w:rsidRDefault="0049375F">
      <w:pPr>
        <w:jc w:val="both"/>
        <w:rPr>
          <w:rFonts w:ascii="Times New Roman" w:eastAsia="Times New Roman" w:hAnsi="Times New Roman" w:cs="Times New Roman"/>
          <w:i/>
        </w:rPr>
      </w:pPr>
    </w:p>
    <w:p w14:paraId="6B5E39F4" w14:textId="6C4D15C0"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A continuación, </w:t>
      </w:r>
      <w:r>
        <w:rPr>
          <w:rFonts w:ascii="Times New Roman" w:eastAsia="Times New Roman" w:hAnsi="Times New Roman" w:cs="Times New Roman"/>
        </w:rPr>
        <w:t>analizar y ponderar los datos obtenidos, detallando los aspectos más relevantes de la entrevista para la evaluación de los postulantes. Debe presentar una orientación argumentativa de la que, junto con la evaluación de los antecedentes y de la propuesta, s</w:t>
      </w:r>
      <w:r>
        <w:rPr>
          <w:rFonts w:ascii="Times New Roman" w:eastAsia="Times New Roman" w:hAnsi="Times New Roman" w:cs="Times New Roman"/>
        </w:rPr>
        <w:t>e</w:t>
      </w:r>
      <w:r>
        <w:rPr>
          <w:rFonts w:ascii="Times New Roman" w:eastAsia="Times New Roman" w:hAnsi="Times New Roman" w:cs="Times New Roman"/>
        </w:rPr>
        <w:t xml:space="preserve"> desprenda con claridad el orden de mérito resultante.</w:t>
      </w:r>
    </w:p>
    <w:p w14:paraId="18E23F07" w14:textId="77777777" w:rsidR="0049375F" w:rsidRDefault="0049375F">
      <w:pPr>
        <w:jc w:val="both"/>
        <w:rPr>
          <w:rFonts w:ascii="Times New Roman" w:eastAsia="Times New Roman" w:hAnsi="Times New Roman" w:cs="Times New Roman"/>
        </w:rPr>
      </w:pPr>
    </w:p>
    <w:p w14:paraId="3A98ACE9"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[Repetir con cada aspirante]</w:t>
      </w:r>
    </w:p>
    <w:p w14:paraId="0E2E376C" w14:textId="77777777" w:rsidR="0049375F" w:rsidRDefault="0049375F">
      <w:pPr>
        <w:jc w:val="both"/>
        <w:rPr>
          <w:rFonts w:ascii="Times New Roman" w:eastAsia="Times New Roman" w:hAnsi="Times New Roman" w:cs="Times New Roman"/>
        </w:rPr>
      </w:pPr>
    </w:p>
    <w:p w14:paraId="1E10D65F"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Argumentación y evaluaciones finales</w:t>
      </w:r>
    </w:p>
    <w:p w14:paraId="06FCAD77"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Sintetizar la evaluación general de cada candidato contraponiendo su valoración con la de los restantes. Los planteos deben apoyars</w:t>
      </w:r>
      <w:r>
        <w:rPr>
          <w:rFonts w:ascii="Times New Roman" w:eastAsia="Times New Roman" w:hAnsi="Times New Roman" w:cs="Times New Roman"/>
        </w:rPr>
        <w:t>e en argumentos sólidos y explícitos, y aplicarse de modo ecuánime a todos los postulantes.</w:t>
      </w:r>
    </w:p>
    <w:p w14:paraId="2697757D" w14:textId="77777777" w:rsidR="0049375F" w:rsidRDefault="0049375F">
      <w:pPr>
        <w:jc w:val="both"/>
        <w:rPr>
          <w:rFonts w:ascii="Times New Roman" w:eastAsia="Times New Roman" w:hAnsi="Times New Roman" w:cs="Times New Roman"/>
        </w:rPr>
      </w:pPr>
    </w:p>
    <w:p w14:paraId="1B830C49"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En conclusión y por todo lo expuesto, esta comisión evaluadora propone [por unanimidad / por mayoría] el siguiente </w:t>
      </w:r>
      <w:r>
        <w:rPr>
          <w:rFonts w:ascii="Times New Roman" w:eastAsia="Times New Roman" w:hAnsi="Times New Roman" w:cs="Times New Roman"/>
          <w:b/>
        </w:rPr>
        <w:t>orden de mérito</w:t>
      </w:r>
      <w:r>
        <w:rPr>
          <w:rFonts w:ascii="Times New Roman" w:eastAsia="Times New Roman" w:hAnsi="Times New Roman" w:cs="Times New Roman"/>
        </w:rPr>
        <w:t xml:space="preserve"> para esta selección docente:</w:t>
      </w:r>
    </w:p>
    <w:p w14:paraId="0D7B1820" w14:textId="77777777" w:rsidR="0049375F" w:rsidRDefault="0049375F">
      <w:pPr>
        <w:jc w:val="both"/>
        <w:rPr>
          <w:rFonts w:ascii="Times New Roman" w:eastAsia="Times New Roman" w:hAnsi="Times New Roman" w:cs="Times New Roman"/>
        </w:rPr>
      </w:pPr>
    </w:p>
    <w:p w14:paraId="465941AA"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lastRenderedPageBreak/>
        <w:t>Ap</w:t>
      </w:r>
      <w:r>
        <w:rPr>
          <w:rFonts w:ascii="Times New Roman" w:eastAsia="Times New Roman" w:hAnsi="Times New Roman" w:cs="Times New Roman"/>
        </w:rPr>
        <w:t>ellido, nombre(s), DNI</w:t>
      </w:r>
    </w:p>
    <w:p w14:paraId="6938FFE1"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Apellido, nombre(s), DNI </w:t>
      </w:r>
    </w:p>
    <w:p w14:paraId="4ABD54DF"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w:t>
      </w:r>
    </w:p>
    <w:p w14:paraId="5C6DCBB2" w14:textId="77777777" w:rsidR="0049375F" w:rsidRDefault="0049375F">
      <w:pPr>
        <w:jc w:val="both"/>
        <w:rPr>
          <w:rFonts w:ascii="Times New Roman" w:eastAsia="Times New Roman" w:hAnsi="Times New Roman" w:cs="Times New Roman"/>
        </w:rPr>
      </w:pPr>
    </w:p>
    <w:p w14:paraId="7B2C5FF3" w14:textId="77777777" w:rsidR="0049375F" w:rsidRDefault="00881791">
      <w:pPr>
        <w:jc w:val="both"/>
        <w:rPr>
          <w:rFonts w:ascii="Times New Roman" w:eastAsia="Times New Roman" w:hAnsi="Times New Roman" w:cs="Times New Roman"/>
          <w:b/>
        </w:rPr>
      </w:pPr>
      <w:r>
        <w:rPr>
          <w:rFonts w:ascii="Times New Roman" w:eastAsia="Times New Roman" w:hAnsi="Times New Roman" w:cs="Times New Roman"/>
          <w:b/>
        </w:rPr>
        <w:t>Variantes eventuales:</w:t>
      </w:r>
    </w:p>
    <w:p w14:paraId="7069E9E1" w14:textId="77777777" w:rsidR="0049375F" w:rsidRDefault="0049375F">
      <w:pPr>
        <w:jc w:val="both"/>
        <w:rPr>
          <w:rFonts w:ascii="Times New Roman" w:eastAsia="Times New Roman" w:hAnsi="Times New Roman" w:cs="Times New Roman"/>
        </w:rPr>
      </w:pPr>
    </w:p>
    <w:p w14:paraId="2A3E5FA4"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b/>
        </w:rPr>
        <w:t>Opción 1:</w:t>
      </w:r>
      <w:r>
        <w:rPr>
          <w:rFonts w:ascii="Times New Roman" w:eastAsia="Times New Roman" w:hAnsi="Times New Roman" w:cs="Times New Roman"/>
        </w:rPr>
        <w:t xml:space="preserve"> Queda fuera del orden de mérito el/la postulante [apellido, nombre(s), DNI]. </w:t>
      </w:r>
    </w:p>
    <w:p w14:paraId="35E7D6A5"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Fundamentar las razones a modo de conclusión.</w:t>
      </w:r>
    </w:p>
    <w:p w14:paraId="1A223709" w14:textId="77777777" w:rsidR="0049375F" w:rsidRDefault="0049375F">
      <w:pPr>
        <w:jc w:val="both"/>
        <w:rPr>
          <w:rFonts w:ascii="Times New Roman" w:eastAsia="Times New Roman" w:hAnsi="Times New Roman" w:cs="Times New Roman"/>
        </w:rPr>
      </w:pPr>
    </w:p>
    <w:p w14:paraId="2DA60580"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b/>
        </w:rPr>
        <w:t>Opción 2</w:t>
      </w:r>
      <w:r>
        <w:rPr>
          <w:rFonts w:ascii="Times New Roman" w:eastAsia="Times New Roman" w:hAnsi="Times New Roman" w:cs="Times New Roman"/>
        </w:rPr>
        <w:t>: En conclusión y por todo lo expuesto, esta comisión evaluadora decide declarar desierta esta selección. (Cuando la comisión considere insuficientes los antecedentes o la propuesta de trabajo de todos los postulantes)</w:t>
      </w:r>
    </w:p>
    <w:p w14:paraId="552DBFF0" w14:textId="77777777" w:rsidR="0049375F" w:rsidRDefault="0049375F">
      <w:pPr>
        <w:jc w:val="both"/>
        <w:rPr>
          <w:rFonts w:ascii="Times New Roman" w:eastAsia="Times New Roman" w:hAnsi="Times New Roman" w:cs="Times New Roman"/>
        </w:rPr>
      </w:pPr>
    </w:p>
    <w:p w14:paraId="57293C1E"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b/>
        </w:rPr>
        <w:t>Opción 3</w:t>
      </w:r>
      <w:r>
        <w:rPr>
          <w:rFonts w:ascii="Times New Roman" w:eastAsia="Times New Roman" w:hAnsi="Times New Roman" w:cs="Times New Roman"/>
        </w:rPr>
        <w:t>: En caso de propuesta “por mayoría”:</w:t>
      </w:r>
    </w:p>
    <w:p w14:paraId="63F4343F"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Se deja constancia de la firma en disidencia de… por los siguientes motivos:</w:t>
      </w:r>
    </w:p>
    <w:p w14:paraId="2A853D90" w14:textId="77777777" w:rsidR="0049375F" w:rsidRDefault="0049375F">
      <w:pPr>
        <w:jc w:val="both"/>
        <w:rPr>
          <w:rFonts w:ascii="Times New Roman" w:eastAsia="Times New Roman" w:hAnsi="Times New Roman" w:cs="Times New Roman"/>
        </w:rPr>
      </w:pPr>
    </w:p>
    <w:p w14:paraId="54978DA2"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 xml:space="preserve">Firma y aclaración de los cuatro miembros de la comisión evaluadora </w:t>
      </w:r>
    </w:p>
    <w:p w14:paraId="55217543" w14:textId="77777777" w:rsidR="0049375F" w:rsidRDefault="0049375F">
      <w:pPr>
        <w:jc w:val="both"/>
        <w:rPr>
          <w:rFonts w:ascii="Times New Roman" w:eastAsia="Times New Roman" w:hAnsi="Times New Roman" w:cs="Times New Roman"/>
        </w:rPr>
      </w:pPr>
    </w:p>
    <w:p w14:paraId="7F9C7D61"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Indicaciones para tener en cuenta [omitir en el dictamen]:</w:t>
      </w:r>
    </w:p>
    <w:p w14:paraId="3182DD9D"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Hoja A 4</w:t>
      </w:r>
    </w:p>
    <w:p w14:paraId="047C8EC1"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Má</w:t>
      </w:r>
      <w:r>
        <w:rPr>
          <w:rFonts w:ascii="Times New Roman" w:eastAsia="Times New Roman" w:hAnsi="Times New Roman" w:cs="Times New Roman"/>
          <w:i/>
        </w:rPr>
        <w:t xml:space="preserve">rgenes: </w:t>
      </w:r>
      <w:r>
        <w:rPr>
          <w:rFonts w:ascii="Times New Roman" w:eastAsia="Times New Roman" w:hAnsi="Times New Roman" w:cs="Times New Roman"/>
          <w:i/>
        </w:rPr>
        <w:tab/>
        <w:t>Superior: 1,5</w:t>
      </w:r>
      <w:r>
        <w:rPr>
          <w:rFonts w:ascii="Times New Roman" w:eastAsia="Times New Roman" w:hAnsi="Times New Roman" w:cs="Times New Roman"/>
          <w:i/>
        </w:rPr>
        <w:tab/>
      </w:r>
      <w:r>
        <w:rPr>
          <w:rFonts w:ascii="Times New Roman" w:eastAsia="Times New Roman" w:hAnsi="Times New Roman" w:cs="Times New Roman"/>
          <w:i/>
        </w:rPr>
        <w:tab/>
        <w:t>Inferior: 2</w:t>
      </w:r>
    </w:p>
    <w:p w14:paraId="397D36DD" w14:textId="77777777" w:rsidR="0049375F" w:rsidRDefault="00881791" w:rsidP="00881791">
      <w:pPr>
        <w:ind w:left="720" w:firstLine="720"/>
        <w:jc w:val="both"/>
        <w:rPr>
          <w:rFonts w:ascii="Times New Roman" w:eastAsia="Times New Roman" w:hAnsi="Times New Roman" w:cs="Times New Roman"/>
          <w:i/>
        </w:rPr>
      </w:pPr>
      <w:r>
        <w:rPr>
          <w:rFonts w:ascii="Times New Roman" w:eastAsia="Times New Roman" w:hAnsi="Times New Roman" w:cs="Times New Roman"/>
          <w:i/>
        </w:rPr>
        <w:t>Izquierdo: 2,5</w:t>
      </w:r>
      <w:r>
        <w:rPr>
          <w:rFonts w:ascii="Times New Roman" w:eastAsia="Times New Roman" w:hAnsi="Times New Roman" w:cs="Times New Roman"/>
          <w:i/>
        </w:rPr>
        <w:tab/>
      </w:r>
      <w:r>
        <w:rPr>
          <w:rFonts w:ascii="Times New Roman" w:eastAsia="Times New Roman" w:hAnsi="Times New Roman" w:cs="Times New Roman"/>
          <w:i/>
        </w:rPr>
        <w:tab/>
        <w:t>Derecho: 2,5</w:t>
      </w:r>
    </w:p>
    <w:p w14:paraId="13AE9155"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 xml:space="preserve">Fuente: Times New </w:t>
      </w:r>
      <w:proofErr w:type="spellStart"/>
      <w:r>
        <w:rPr>
          <w:rFonts w:ascii="Times New Roman" w:eastAsia="Times New Roman" w:hAnsi="Times New Roman" w:cs="Times New Roman"/>
          <w:i/>
        </w:rPr>
        <w:t>Roman</w:t>
      </w:r>
      <w:proofErr w:type="spellEnd"/>
      <w:r>
        <w:rPr>
          <w:rFonts w:ascii="Times New Roman" w:eastAsia="Times New Roman" w:hAnsi="Times New Roman" w:cs="Times New Roman"/>
          <w:i/>
        </w:rPr>
        <w:t xml:space="preserve"> 12</w:t>
      </w:r>
    </w:p>
    <w:p w14:paraId="2B0A2393"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Interlineado sencillo</w:t>
      </w:r>
    </w:p>
    <w:p w14:paraId="3F0392FF"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Negrita solo donde figura en el modelo</w:t>
      </w:r>
    </w:p>
    <w:p w14:paraId="072B1D40"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Número de página inferior derecho</w:t>
      </w:r>
    </w:p>
    <w:p w14:paraId="1C0DE736"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No dejar renglones dentro de las evaluaciones de cada postulante a fi</w:t>
      </w:r>
      <w:r>
        <w:rPr>
          <w:rFonts w:ascii="Times New Roman" w:eastAsia="Times New Roman" w:hAnsi="Times New Roman" w:cs="Times New Roman"/>
          <w:i/>
        </w:rPr>
        <w:t>n de aprovechar el espacio del libro de actas.</w:t>
      </w:r>
    </w:p>
    <w:p w14:paraId="5C6BB69E"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Evitar que las firmas queden en hoja aparte</w:t>
      </w:r>
    </w:p>
    <w:p w14:paraId="2B49A77D"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La fecha del dictamen debe ser la misma que la de su publicación</w:t>
      </w:r>
    </w:p>
    <w:p w14:paraId="43AB22F4"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Las apreciaciones deben ser siempre respetuosas y no deben evidenciar arbitrariedad o parcialidad</w:t>
      </w:r>
    </w:p>
    <w:p w14:paraId="1768BB7E" w14:textId="77777777" w:rsidR="0049375F" w:rsidRDefault="00881791">
      <w:pPr>
        <w:jc w:val="both"/>
        <w:rPr>
          <w:rFonts w:ascii="Times New Roman" w:eastAsia="Times New Roman" w:hAnsi="Times New Roman" w:cs="Times New Roman"/>
          <w:i/>
        </w:rPr>
      </w:pPr>
      <w:r>
        <w:rPr>
          <w:rFonts w:ascii="Times New Roman" w:eastAsia="Times New Roman" w:hAnsi="Times New Roman" w:cs="Times New Roman"/>
          <w:i/>
        </w:rPr>
        <w:t>Bo</w:t>
      </w:r>
      <w:r>
        <w:rPr>
          <w:rFonts w:ascii="Times New Roman" w:eastAsia="Times New Roman" w:hAnsi="Times New Roman" w:cs="Times New Roman"/>
          <w:i/>
        </w:rPr>
        <w:t>rrar todas las indicaciones que este modelo presenta en bastardilla</w:t>
      </w:r>
    </w:p>
    <w:p w14:paraId="27ED83E0" w14:textId="77777777" w:rsidR="0049375F" w:rsidRDefault="0049375F">
      <w:pPr>
        <w:jc w:val="both"/>
        <w:rPr>
          <w:rFonts w:ascii="Times New Roman" w:eastAsia="Times New Roman" w:hAnsi="Times New Roman" w:cs="Times New Roman"/>
        </w:rPr>
      </w:pPr>
    </w:p>
    <w:p w14:paraId="5DE8FD91"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afirmativa: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Martínez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Franco Monterroso, Florencia </w:t>
      </w:r>
      <w:proofErr w:type="spellStart"/>
      <w:r>
        <w:rPr>
          <w:rFonts w:ascii="Times New Roman" w:eastAsia="Times New Roman" w:hAnsi="Times New Roman" w:cs="Times New Roman"/>
          <w:sz w:val="24"/>
          <w:szCs w:val="24"/>
        </w:rPr>
        <w:t>Perduca</w:t>
      </w:r>
      <w:proofErr w:type="spellEnd"/>
      <w:r>
        <w:rPr>
          <w:rFonts w:ascii="Times New Roman" w:eastAsia="Times New Roman" w:hAnsi="Times New Roman" w:cs="Times New Roman"/>
          <w:sz w:val="24"/>
          <w:szCs w:val="24"/>
        </w:rPr>
        <w:t xml:space="preserve">, Daniel Ferreyra Fernández, Olga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Victoria </w:t>
      </w:r>
      <w:proofErr w:type="spellStart"/>
      <w:r>
        <w:rPr>
          <w:rFonts w:ascii="Times New Roman" w:eastAsia="Times New Roman" w:hAnsi="Times New Roman" w:cs="Times New Roman"/>
          <w:sz w:val="24"/>
          <w:szCs w:val="24"/>
        </w:rPr>
        <w:t>Mastandrea</w:t>
      </w:r>
      <w:proofErr w:type="spellEnd"/>
      <w:r>
        <w:rPr>
          <w:rFonts w:ascii="Times New Roman" w:eastAsia="Times New Roman" w:hAnsi="Times New Roman" w:cs="Times New Roman"/>
          <w:sz w:val="24"/>
          <w:szCs w:val="24"/>
        </w:rPr>
        <w:t>, Paula López Cano, Paula Galdeano, Laura Rodrígu</w:t>
      </w:r>
      <w:r>
        <w:rPr>
          <w:rFonts w:ascii="Times New Roman" w:eastAsia="Times New Roman" w:hAnsi="Times New Roman" w:cs="Times New Roman"/>
          <w:sz w:val="24"/>
          <w:szCs w:val="24"/>
        </w:rPr>
        <w:t>ez y Zulma Calvo.</w:t>
      </w:r>
    </w:p>
    <w:p w14:paraId="4E5491AC"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negativa</w:t>
      </w:r>
      <w:r>
        <w:rPr>
          <w:rFonts w:ascii="Times New Roman" w:eastAsia="Times New Roman" w:hAnsi="Times New Roman" w:cs="Times New Roman"/>
          <w:sz w:val="24"/>
          <w:szCs w:val="24"/>
        </w:rPr>
        <w:t>: ningún voto</w:t>
      </w:r>
    </w:p>
    <w:p w14:paraId="1D653FD7"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 abstiene</w:t>
      </w:r>
      <w:r>
        <w:rPr>
          <w:rFonts w:ascii="Times New Roman" w:eastAsia="Times New Roman" w:hAnsi="Times New Roman" w:cs="Times New Roman"/>
          <w:sz w:val="24"/>
          <w:szCs w:val="24"/>
        </w:rPr>
        <w:t>: ningún voto</w:t>
      </w:r>
    </w:p>
    <w:p w14:paraId="504ED21A" w14:textId="77777777" w:rsidR="0049375F" w:rsidRDefault="00881791">
      <w:pPr>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Se aprueba por unanimidad</w:t>
      </w:r>
    </w:p>
    <w:p w14:paraId="7ADF15B8" w14:textId="77777777" w:rsidR="0049375F" w:rsidRDefault="0049375F">
      <w:pPr>
        <w:jc w:val="both"/>
        <w:rPr>
          <w:rFonts w:ascii="Times New Roman" w:eastAsia="Times New Roman" w:hAnsi="Times New Roman" w:cs="Times New Roman"/>
          <w:sz w:val="24"/>
          <w:szCs w:val="24"/>
        </w:rPr>
      </w:pPr>
    </w:p>
    <w:p w14:paraId="5B5131B9"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 vicerrectora Arrossi lee el artículo 30 y los consejeros acuerdan dejar para la próxima sesión la votación ya que deben decidir cómo se resolverá la situación ante un empate de la comisión evaluadora. Los consejeros acuerdan pasar a un cuarto intermedio </w:t>
      </w:r>
      <w:r>
        <w:rPr>
          <w:rFonts w:ascii="Times New Roman" w:eastAsia="Times New Roman" w:hAnsi="Times New Roman" w:cs="Times New Roman"/>
          <w:sz w:val="24"/>
          <w:szCs w:val="24"/>
        </w:rPr>
        <w:t>y retoman la discusión.</w:t>
      </w:r>
    </w:p>
    <w:p w14:paraId="54ED660A"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lee el artículo 32, los consejeros corrigen el texto adecuando los números de los artículos que se mencionan en él y deciden someter a votación el siguiente artículo: </w:t>
      </w:r>
    </w:p>
    <w:p w14:paraId="327073B0" w14:textId="77777777" w:rsidR="0049375F" w:rsidRDefault="0049375F">
      <w:pPr>
        <w:jc w:val="both"/>
        <w:rPr>
          <w:rFonts w:ascii="Times New Roman" w:eastAsia="Times New Roman" w:hAnsi="Times New Roman" w:cs="Times New Roman"/>
        </w:rPr>
      </w:pPr>
    </w:p>
    <w:p w14:paraId="1F12E98D" w14:textId="77777777" w:rsidR="0049375F" w:rsidRDefault="00881791" w:rsidP="00881791">
      <w:pPr>
        <w:widowControl w:val="0"/>
        <w:shd w:val="clear" w:color="auto" w:fill="FFFFFF"/>
        <w:spacing w:after="200"/>
        <w:ind w:left="567"/>
        <w:jc w:val="both"/>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rPr>
        <w:tab/>
        <w:t>DE LA NOTIFICACIÓN DE LOS DICTÁMENES Y LA ACTUACIÓN DEL C</w:t>
      </w:r>
      <w:r>
        <w:rPr>
          <w:rFonts w:ascii="Times New Roman" w:eastAsia="Times New Roman" w:hAnsi="Times New Roman" w:cs="Times New Roman"/>
          <w:b/>
        </w:rPr>
        <w:t>ONSEJO DIRECTIVO</w:t>
      </w:r>
    </w:p>
    <w:p w14:paraId="33968C0F" w14:textId="77777777" w:rsidR="0049375F" w:rsidRDefault="00881791" w:rsidP="00881791">
      <w:pPr>
        <w:widowControl w:val="0"/>
        <w:numPr>
          <w:ilvl w:val="0"/>
          <w:numId w:val="4"/>
        </w:numPr>
        <w:shd w:val="clear" w:color="auto" w:fill="FFFFFF"/>
        <w:tabs>
          <w:tab w:val="left" w:pos="382"/>
        </w:tabs>
        <w:spacing w:line="240" w:lineRule="auto"/>
        <w:ind w:left="567" w:right="14" w:firstLine="0"/>
        <w:jc w:val="both"/>
        <w:rPr>
          <w:rFonts w:ascii="Times New Roman" w:eastAsia="Times New Roman" w:hAnsi="Times New Roman" w:cs="Times New Roman"/>
        </w:rPr>
      </w:pPr>
      <w:r>
        <w:rPr>
          <w:rFonts w:ascii="Times New Roman" w:eastAsia="Times New Roman" w:hAnsi="Times New Roman" w:cs="Times New Roman"/>
        </w:rPr>
        <w:lastRenderedPageBreak/>
        <w:t>Al finalizar los plazos previstos en los artículos 3° y 28°, y por el lapso de 2 (dos) días hábiles, los postulantes deberán notificarse del resultado de la selección docente en la Secretaría de Rectorado. De no concurrir a la notificación</w:t>
      </w:r>
      <w:r>
        <w:rPr>
          <w:rFonts w:ascii="Times New Roman" w:eastAsia="Times New Roman" w:hAnsi="Times New Roman" w:cs="Times New Roman"/>
        </w:rPr>
        <w:t>, se considerará aceptado el dictamen de la comisión evaluadora. En caso de disconformidad, el postulante lo hará constar en el momento en que se notifique del resultado y dispondrá de 2 (dos) días hábiles desde la fecha de notificación, para formalizar un</w:t>
      </w:r>
      <w:r>
        <w:rPr>
          <w:rFonts w:ascii="Times New Roman" w:eastAsia="Times New Roman" w:hAnsi="Times New Roman" w:cs="Times New Roman"/>
        </w:rPr>
        <w:t xml:space="preserve"> pedido de ampliación de dictamen.</w:t>
      </w:r>
    </w:p>
    <w:p w14:paraId="3187DA04" w14:textId="77777777" w:rsidR="0049375F" w:rsidRDefault="0049375F">
      <w:pPr>
        <w:jc w:val="both"/>
        <w:rPr>
          <w:rFonts w:ascii="Times New Roman" w:eastAsia="Times New Roman" w:hAnsi="Times New Roman" w:cs="Times New Roman"/>
        </w:rPr>
      </w:pPr>
    </w:p>
    <w:p w14:paraId="43C398A1"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afirmativa: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Martinez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Franco Monterroso, Florencia </w:t>
      </w:r>
      <w:proofErr w:type="spellStart"/>
      <w:r>
        <w:rPr>
          <w:rFonts w:ascii="Times New Roman" w:eastAsia="Times New Roman" w:hAnsi="Times New Roman" w:cs="Times New Roman"/>
          <w:sz w:val="24"/>
          <w:szCs w:val="24"/>
        </w:rPr>
        <w:t>Perduca</w:t>
      </w:r>
      <w:proofErr w:type="spellEnd"/>
      <w:r>
        <w:rPr>
          <w:rFonts w:ascii="Times New Roman" w:eastAsia="Times New Roman" w:hAnsi="Times New Roman" w:cs="Times New Roman"/>
          <w:sz w:val="24"/>
          <w:szCs w:val="24"/>
        </w:rPr>
        <w:t xml:space="preserve">, Daniel Ferreyra </w:t>
      </w:r>
      <w:proofErr w:type="spellStart"/>
      <w:r>
        <w:rPr>
          <w:rFonts w:ascii="Times New Roman" w:eastAsia="Times New Roman" w:hAnsi="Times New Roman" w:cs="Times New Roman"/>
          <w:sz w:val="24"/>
          <w:szCs w:val="24"/>
        </w:rPr>
        <w:t>Fernandez</w:t>
      </w:r>
      <w:proofErr w:type="spellEnd"/>
      <w:r>
        <w:rPr>
          <w:rFonts w:ascii="Times New Roman" w:eastAsia="Times New Roman" w:hAnsi="Times New Roman" w:cs="Times New Roman"/>
          <w:sz w:val="24"/>
          <w:szCs w:val="24"/>
        </w:rPr>
        <w:t xml:space="preserve">, Olga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Victoria </w:t>
      </w:r>
      <w:proofErr w:type="spellStart"/>
      <w:r>
        <w:rPr>
          <w:rFonts w:ascii="Times New Roman" w:eastAsia="Times New Roman" w:hAnsi="Times New Roman" w:cs="Times New Roman"/>
          <w:sz w:val="24"/>
          <w:szCs w:val="24"/>
        </w:rPr>
        <w:t>Mastandrea</w:t>
      </w:r>
      <w:proofErr w:type="spellEnd"/>
      <w:r>
        <w:rPr>
          <w:rFonts w:ascii="Times New Roman" w:eastAsia="Times New Roman" w:hAnsi="Times New Roman" w:cs="Times New Roman"/>
          <w:sz w:val="24"/>
          <w:szCs w:val="24"/>
        </w:rPr>
        <w:t xml:space="preserve">, Paula López Cano, Paula Galdeano, Laura </w:t>
      </w:r>
      <w:proofErr w:type="spellStart"/>
      <w:r>
        <w:rPr>
          <w:rFonts w:ascii="Times New Roman" w:eastAsia="Times New Roman" w:hAnsi="Times New Roman" w:cs="Times New Roman"/>
          <w:sz w:val="24"/>
          <w:szCs w:val="24"/>
        </w:rPr>
        <w:t>Rodriguez</w:t>
      </w:r>
      <w:proofErr w:type="spellEnd"/>
      <w:r>
        <w:rPr>
          <w:rFonts w:ascii="Times New Roman" w:eastAsia="Times New Roman" w:hAnsi="Times New Roman" w:cs="Times New Roman"/>
          <w:sz w:val="24"/>
          <w:szCs w:val="24"/>
        </w:rPr>
        <w:t xml:space="preserve"> y Zulma Calvo</w:t>
      </w:r>
    </w:p>
    <w:p w14:paraId="41C335C6"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negativa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ningún voto</w:t>
      </w:r>
    </w:p>
    <w:p w14:paraId="78F2CC3C" w14:textId="77777777"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 abstiene</w:t>
      </w:r>
      <w:r>
        <w:rPr>
          <w:rFonts w:ascii="Times New Roman" w:eastAsia="Times New Roman" w:hAnsi="Times New Roman" w:cs="Times New Roman"/>
          <w:sz w:val="24"/>
          <w:szCs w:val="24"/>
        </w:rPr>
        <w:t>: ningún voto</w:t>
      </w:r>
    </w:p>
    <w:p w14:paraId="15921BCD" w14:textId="77777777" w:rsidR="0049375F" w:rsidRDefault="00881791">
      <w:pPr>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Se aprueba por unanimidad</w:t>
      </w:r>
    </w:p>
    <w:p w14:paraId="214140A5" w14:textId="77777777" w:rsidR="0049375F" w:rsidRDefault="0049375F">
      <w:pPr>
        <w:jc w:val="center"/>
        <w:rPr>
          <w:rFonts w:ascii="Times New Roman" w:eastAsia="Times New Roman" w:hAnsi="Times New Roman" w:cs="Times New Roman"/>
          <w:i/>
          <w:u w:val="single"/>
        </w:rPr>
      </w:pPr>
    </w:p>
    <w:p w14:paraId="5F59C41E" w14:textId="77777777" w:rsidR="0049375F" w:rsidRDefault="00881791">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procede a votar el artículo 31.</w:t>
      </w:r>
    </w:p>
    <w:p w14:paraId="11C5AC5C" w14:textId="77777777" w:rsidR="0049375F" w:rsidRDefault="0049375F">
      <w:pPr>
        <w:pBdr>
          <w:top w:val="nil"/>
          <w:left w:val="nil"/>
          <w:bottom w:val="nil"/>
          <w:right w:val="nil"/>
          <w:between w:val="nil"/>
        </w:pBdr>
        <w:jc w:val="both"/>
        <w:rPr>
          <w:rFonts w:ascii="Times New Roman" w:eastAsia="Times New Roman" w:hAnsi="Times New Roman" w:cs="Times New Roman"/>
          <w:sz w:val="24"/>
          <w:szCs w:val="24"/>
        </w:rPr>
      </w:pPr>
    </w:p>
    <w:p w14:paraId="677209C1" w14:textId="77777777" w:rsidR="0049375F" w:rsidRDefault="00881791" w:rsidP="00881791">
      <w:pPr>
        <w:widowControl w:val="0"/>
        <w:numPr>
          <w:ilvl w:val="0"/>
          <w:numId w:val="1"/>
        </w:numPr>
        <w:shd w:val="clear" w:color="auto" w:fill="FFFFFF"/>
        <w:tabs>
          <w:tab w:val="left" w:pos="382"/>
        </w:tabs>
        <w:spacing w:line="240" w:lineRule="auto"/>
        <w:ind w:left="567" w:right="14" w:firstLine="0"/>
        <w:jc w:val="both"/>
        <w:rPr>
          <w:rFonts w:ascii="Times New Roman" w:eastAsia="Times New Roman" w:hAnsi="Times New Roman" w:cs="Times New Roman"/>
        </w:rPr>
      </w:pPr>
      <w:r>
        <w:rPr>
          <w:rFonts w:ascii="Times New Roman" w:eastAsia="Times New Roman" w:hAnsi="Times New Roman" w:cs="Times New Roman"/>
        </w:rPr>
        <w:t>La actuación de cada miembro y la documentación de todo el proceso tendrán carácter reservado.</w:t>
      </w:r>
    </w:p>
    <w:p w14:paraId="1CED2421" w14:textId="77777777" w:rsidR="0049375F" w:rsidRDefault="0049375F" w:rsidP="00881791">
      <w:pPr>
        <w:ind w:left="567"/>
        <w:jc w:val="both"/>
        <w:rPr>
          <w:rFonts w:ascii="Times New Roman" w:eastAsia="Times New Roman" w:hAnsi="Times New Roman" w:cs="Times New Roman"/>
        </w:rPr>
      </w:pPr>
    </w:p>
    <w:p w14:paraId="508FD8DC" w14:textId="503C2F2C"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afirmativa: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Martínez</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Franco Monterroso, Florencia </w:t>
      </w:r>
      <w:proofErr w:type="spellStart"/>
      <w:r>
        <w:rPr>
          <w:rFonts w:ascii="Times New Roman" w:eastAsia="Times New Roman" w:hAnsi="Times New Roman" w:cs="Times New Roman"/>
          <w:sz w:val="24"/>
          <w:szCs w:val="24"/>
        </w:rPr>
        <w:t>Perduca</w:t>
      </w:r>
      <w:proofErr w:type="spellEnd"/>
      <w:r>
        <w:rPr>
          <w:rFonts w:ascii="Times New Roman" w:eastAsia="Times New Roman" w:hAnsi="Times New Roman" w:cs="Times New Roman"/>
          <w:sz w:val="24"/>
          <w:szCs w:val="24"/>
        </w:rPr>
        <w:t>, Daniel Ferreyra Fernández</w:t>
      </w:r>
      <w:r>
        <w:rPr>
          <w:rFonts w:ascii="Times New Roman" w:eastAsia="Times New Roman" w:hAnsi="Times New Roman" w:cs="Times New Roman"/>
          <w:sz w:val="24"/>
          <w:szCs w:val="24"/>
        </w:rPr>
        <w:t xml:space="preserve">, Olga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Victoria </w:t>
      </w:r>
      <w:proofErr w:type="spellStart"/>
      <w:r>
        <w:rPr>
          <w:rFonts w:ascii="Times New Roman" w:eastAsia="Times New Roman" w:hAnsi="Times New Roman" w:cs="Times New Roman"/>
          <w:sz w:val="24"/>
          <w:szCs w:val="24"/>
        </w:rPr>
        <w:t>Mastandrea</w:t>
      </w:r>
      <w:proofErr w:type="spellEnd"/>
      <w:r>
        <w:rPr>
          <w:rFonts w:ascii="Times New Roman" w:eastAsia="Times New Roman" w:hAnsi="Times New Roman" w:cs="Times New Roman"/>
          <w:sz w:val="24"/>
          <w:szCs w:val="24"/>
        </w:rPr>
        <w:t>, Paula López Cano, Pa</w:t>
      </w:r>
      <w:r>
        <w:rPr>
          <w:rFonts w:ascii="Times New Roman" w:eastAsia="Times New Roman" w:hAnsi="Times New Roman" w:cs="Times New Roman"/>
          <w:sz w:val="24"/>
          <w:szCs w:val="24"/>
        </w:rPr>
        <w:t>ula Galdeano, Laura Rodríguez</w:t>
      </w:r>
      <w:r>
        <w:rPr>
          <w:rFonts w:ascii="Times New Roman" w:eastAsia="Times New Roman" w:hAnsi="Times New Roman" w:cs="Times New Roman"/>
          <w:sz w:val="24"/>
          <w:szCs w:val="24"/>
        </w:rPr>
        <w:t xml:space="preserve"> y Zulma Calvo.</w:t>
      </w:r>
    </w:p>
    <w:p w14:paraId="397F45B7" w14:textId="2FEA8799"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negativa</w:t>
      </w:r>
      <w:r>
        <w:rPr>
          <w:rFonts w:ascii="Times New Roman" w:eastAsia="Times New Roman" w:hAnsi="Times New Roman" w:cs="Times New Roman"/>
          <w:sz w:val="24"/>
          <w:szCs w:val="24"/>
        </w:rPr>
        <w:t>: ningún voto.</w:t>
      </w:r>
    </w:p>
    <w:p w14:paraId="62A2567E" w14:textId="5360BF8A" w:rsidR="0049375F" w:rsidRDefault="008817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 abstiene</w:t>
      </w:r>
      <w:r>
        <w:rPr>
          <w:rFonts w:ascii="Times New Roman" w:eastAsia="Times New Roman" w:hAnsi="Times New Roman" w:cs="Times New Roman"/>
          <w:sz w:val="24"/>
          <w:szCs w:val="24"/>
        </w:rPr>
        <w:t>: ningún voto.</w:t>
      </w:r>
    </w:p>
    <w:p w14:paraId="08DD17E3" w14:textId="77777777" w:rsidR="0049375F" w:rsidRDefault="00881791">
      <w:pPr>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Se aprueba por unanimidad</w:t>
      </w:r>
    </w:p>
    <w:p w14:paraId="24EA1976" w14:textId="77777777" w:rsidR="0049375F" w:rsidRDefault="0049375F">
      <w:pPr>
        <w:jc w:val="both"/>
        <w:rPr>
          <w:rFonts w:ascii="Times New Roman" w:eastAsia="Times New Roman" w:hAnsi="Times New Roman" w:cs="Times New Roman"/>
        </w:rPr>
      </w:pPr>
    </w:p>
    <w:p w14:paraId="43DF8DF9" w14:textId="77777777" w:rsidR="0049375F" w:rsidRDefault="00881791">
      <w:pPr>
        <w:jc w:val="both"/>
        <w:rPr>
          <w:rFonts w:ascii="Times New Roman" w:eastAsia="Times New Roman" w:hAnsi="Times New Roman" w:cs="Times New Roman"/>
        </w:rPr>
      </w:pPr>
      <w:r>
        <w:rPr>
          <w:rFonts w:ascii="Times New Roman" w:eastAsia="Times New Roman" w:hAnsi="Times New Roman" w:cs="Times New Roman"/>
        </w:rPr>
        <w:t>Se da por finalizada la sesión siendo las 21.15 horas.</w:t>
      </w:r>
    </w:p>
    <w:sectPr w:rsidR="0049375F" w:rsidSect="00881791">
      <w:footerReference w:type="default" r:id="rId8"/>
      <w:pgSz w:w="11909" w:h="16834"/>
      <w:pgMar w:top="1134" w:right="1134"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445F9" w14:textId="77777777" w:rsidR="00000000" w:rsidRDefault="00881791">
      <w:pPr>
        <w:spacing w:line="240" w:lineRule="auto"/>
      </w:pPr>
      <w:r>
        <w:separator/>
      </w:r>
    </w:p>
  </w:endnote>
  <w:endnote w:type="continuationSeparator" w:id="0">
    <w:p w14:paraId="4CA61547" w14:textId="77777777" w:rsidR="00000000" w:rsidRDefault="00881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B1B9A" w14:textId="77777777" w:rsidR="0049375F" w:rsidRDefault="0088179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5EDA2" w14:textId="77777777" w:rsidR="00000000" w:rsidRDefault="00881791">
      <w:pPr>
        <w:spacing w:line="240" w:lineRule="auto"/>
      </w:pPr>
      <w:r>
        <w:separator/>
      </w:r>
    </w:p>
  </w:footnote>
  <w:footnote w:type="continuationSeparator" w:id="0">
    <w:p w14:paraId="1B9E48FB" w14:textId="77777777" w:rsidR="00000000" w:rsidRDefault="008817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521FA"/>
    <w:multiLevelType w:val="multilevel"/>
    <w:tmpl w:val="3C3E8B62"/>
    <w:lvl w:ilvl="0">
      <w:start w:val="31"/>
      <w:numFmt w:val="decimal"/>
      <w:lvlText w:val="ARTÍCULO %1°:"/>
      <w:lvlJc w:val="left"/>
      <w:pPr>
        <w:ind w:left="347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6204FF"/>
    <w:multiLevelType w:val="multilevel"/>
    <w:tmpl w:val="BED0DA3A"/>
    <w:lvl w:ilvl="0">
      <w:start w:val="32"/>
      <w:numFmt w:val="decimal"/>
      <w:lvlText w:val="ARTÍCULO %1°:"/>
      <w:lvlJc w:val="left"/>
      <w:pPr>
        <w:ind w:left="347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051248"/>
    <w:multiLevelType w:val="multilevel"/>
    <w:tmpl w:val="10B8A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764738"/>
    <w:multiLevelType w:val="multilevel"/>
    <w:tmpl w:val="D5804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5F"/>
    <w:rsid w:val="0049375F"/>
    <w:rsid w:val="008817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D9B8"/>
  <w15:docId w15:val="{9DC6B6F4-4461-497A-9D58-C9372CF5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88179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2742</Words>
  <Characters>15082</Characters>
  <Application>Microsoft Office Word</Application>
  <DocSecurity>0</DocSecurity>
  <Lines>125</Lines>
  <Paragraphs>35</Paragraphs>
  <ScaleCrop>false</ScaleCrop>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Fabia Arrossi</cp:lastModifiedBy>
  <cp:revision>2</cp:revision>
  <dcterms:created xsi:type="dcterms:W3CDTF">2020-10-12T20:47:00Z</dcterms:created>
  <dcterms:modified xsi:type="dcterms:W3CDTF">2020-10-12T20:47:00Z</dcterms:modified>
</cp:coreProperties>
</file>