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03" w:rsidRPr="00704C03" w:rsidRDefault="00704C03" w:rsidP="00704C03">
      <w:pPr>
        <w:tabs>
          <w:tab w:val="left" w:pos="8080"/>
        </w:tabs>
        <w:ind w:left="102"/>
        <w:jc w:val="both"/>
        <w:rPr>
          <w:rFonts w:ascii="Times New Roman"/>
          <w:sz w:val="20"/>
          <w:lang w:val="es-ES"/>
        </w:rPr>
      </w:pPr>
      <w:r>
        <w:rPr>
          <w:rFonts w:ascii="Times New Roman"/>
          <w:noProof/>
          <w:sz w:val="20"/>
          <w:lang w:eastAsia="es-AR"/>
        </w:rPr>
        <mc:AlternateContent>
          <mc:Choice Requires="wps">
            <w:drawing>
              <wp:inline distT="0" distB="0" distL="0" distR="0" wp14:anchorId="7C6EEFC9" wp14:editId="46F1EF13">
                <wp:extent cx="4782820" cy="771525"/>
                <wp:effectExtent l="1270" t="3175" r="0" b="0"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6225"/>
                            </w:tblGrid>
                            <w:tr w:rsidR="00704C03">
                              <w:trPr>
                                <w:trHeight w:val="1215"/>
                              </w:trPr>
                              <w:tc>
                                <w:tcPr>
                                  <w:tcW w:w="1306" w:type="dxa"/>
                                </w:tcPr>
                                <w:p w:rsidR="00704C03" w:rsidRDefault="00704C03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:rsidR="00704C03" w:rsidRDefault="00704C03">
                                  <w:pPr>
                                    <w:pStyle w:val="TableParagraph"/>
                                    <w:ind w:left="22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s-AR" w:eastAsia="es-AR"/>
                                    </w:rPr>
                                    <w:drawing>
                                      <wp:inline distT="0" distB="0" distL="0" distR="0" wp14:anchorId="4290CB8E" wp14:editId="47DDE9CA">
                                        <wp:extent cx="534461" cy="729233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461" cy="729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25" w:type="dxa"/>
                                </w:tcPr>
                                <w:p w:rsidR="00704C03" w:rsidRDefault="00704C03">
                                  <w:pPr>
                                    <w:pStyle w:val="TableParagraph"/>
                                    <w:spacing w:before="115"/>
                                    <w:ind w:left="221" w:right="193" w:firstLine="6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GOBIERNO DE LA CIUDAD DE BUENOS AIRES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INSTITUTO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ENSEÑANZA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SUPERIOR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LENGUAS VIVAS</w:t>
                                  </w:r>
                                </w:p>
                                <w:p w:rsidR="00704C03" w:rsidRDefault="00704C03">
                                  <w:pPr>
                                    <w:pStyle w:val="TableParagraph"/>
                                    <w:spacing w:before="1"/>
                                    <w:ind w:left="170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“JUAN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RAMÓN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FERNÁNDEZ”</w:t>
                                  </w:r>
                                </w:p>
                                <w:p w:rsidR="00704C03" w:rsidRDefault="00704C03">
                                  <w:pPr>
                                    <w:pStyle w:val="TableParagraph"/>
                                    <w:ind w:left="2102" w:right="207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‘Ad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AltioraTendimus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’</w:t>
                                  </w:r>
                                </w:p>
                              </w:tc>
                            </w:tr>
                          </w:tbl>
                          <w:p w:rsidR="00704C03" w:rsidRDefault="00704C03" w:rsidP="00704C0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width:376.6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pQQrA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6225"/>
                      </w:tblGrid>
                      <w:tr w:rsidR="00704C03">
                        <w:trPr>
                          <w:trHeight w:val="1215"/>
                        </w:trPr>
                        <w:tc>
                          <w:tcPr>
                            <w:tcW w:w="1306" w:type="dxa"/>
                          </w:tcPr>
                          <w:p w:rsidR="00704C03" w:rsidRDefault="00704C03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:rsidR="00704C03" w:rsidRDefault="00704C03">
                            <w:pPr>
                              <w:pStyle w:val="TableParagraph"/>
                              <w:ind w:left="22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s-AR" w:eastAsia="es-AR"/>
                              </w:rPr>
                              <w:drawing>
                                <wp:inline distT="0" distB="0" distL="0" distR="0" wp14:anchorId="4290CB8E" wp14:editId="47DDE9CA">
                                  <wp:extent cx="534461" cy="729233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461" cy="729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25" w:type="dxa"/>
                          </w:tcPr>
                          <w:p w:rsidR="00704C03" w:rsidRDefault="00704C03">
                            <w:pPr>
                              <w:pStyle w:val="TableParagraph"/>
                              <w:spacing w:before="115"/>
                              <w:ind w:left="221" w:right="193" w:firstLine="6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GOBIERNO DE LA CIUDAD DE BUENOS AIRES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ENSEÑANZA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SUPERIOR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LENGUAS VIVAS</w:t>
                            </w:r>
                          </w:p>
                          <w:p w:rsidR="00704C03" w:rsidRDefault="00704C03">
                            <w:pPr>
                              <w:pStyle w:val="TableParagraph"/>
                              <w:spacing w:before="1"/>
                              <w:ind w:left="17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“JUAN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RAMÓN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FERNÁNDEZ”</w:t>
                            </w:r>
                          </w:p>
                          <w:p w:rsidR="00704C03" w:rsidRDefault="00704C03">
                            <w:pPr>
                              <w:pStyle w:val="TableParagraph"/>
                              <w:ind w:left="2102" w:right="207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‘Ad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AltioraTendimus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’</w:t>
                            </w:r>
                          </w:p>
                        </w:tc>
                      </w:tr>
                    </w:tbl>
                    <w:p w:rsidR="00704C03" w:rsidRDefault="00704C03" w:rsidP="00704C03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61E84">
        <w:rPr>
          <w:rFonts w:ascii="Times New Roman"/>
          <w:noProof/>
          <w:position w:val="10"/>
          <w:sz w:val="20"/>
          <w:lang w:eastAsia="es-AR"/>
        </w:rPr>
        <w:drawing>
          <wp:inline distT="0" distB="0" distL="0" distR="0" wp14:anchorId="679C5117" wp14:editId="72DFC016">
            <wp:extent cx="512684" cy="6791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84" cy="67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4A4" w:rsidRPr="006834A4" w:rsidRDefault="006834A4" w:rsidP="00FF3BF6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704C03" w:rsidRPr="00070A4F" w:rsidRDefault="00704C03" w:rsidP="00704C03">
      <w:pPr>
        <w:pStyle w:val="Textoindependiente"/>
        <w:spacing w:before="9"/>
        <w:rPr>
          <w:rFonts w:ascii="Times New Roman"/>
          <w:b/>
          <w:bCs/>
          <w:sz w:val="28"/>
          <w:szCs w:val="28"/>
        </w:rPr>
      </w:pPr>
      <w:proofErr w:type="spellStart"/>
      <w:r w:rsidRPr="00070A4F">
        <w:rPr>
          <w:rFonts w:ascii="Times New Roman"/>
          <w:b/>
          <w:bCs/>
          <w:sz w:val="28"/>
          <w:szCs w:val="28"/>
        </w:rPr>
        <w:t>Ex</w:t>
      </w:r>
      <w:r w:rsidRPr="00070A4F">
        <w:rPr>
          <w:rFonts w:ascii="Times New Roman"/>
          <w:b/>
          <w:bCs/>
          <w:sz w:val="28"/>
          <w:szCs w:val="28"/>
        </w:rPr>
        <w:t>á</w:t>
      </w:r>
      <w:r w:rsidRPr="00070A4F">
        <w:rPr>
          <w:rFonts w:ascii="Times New Roman"/>
          <w:b/>
          <w:bCs/>
          <w:sz w:val="28"/>
          <w:szCs w:val="28"/>
        </w:rPr>
        <w:t>men</w:t>
      </w:r>
      <w:proofErr w:type="spellEnd"/>
      <w:r w:rsidRPr="00070A4F">
        <w:rPr>
          <w:rFonts w:ascii="Times New Roman"/>
          <w:b/>
          <w:bCs/>
          <w:sz w:val="28"/>
          <w:szCs w:val="28"/>
        </w:rPr>
        <w:t xml:space="preserve"> de </w:t>
      </w:r>
      <w:proofErr w:type="spellStart"/>
      <w:r w:rsidRPr="00070A4F">
        <w:rPr>
          <w:rFonts w:ascii="Times New Roman"/>
          <w:b/>
          <w:bCs/>
          <w:sz w:val="28"/>
          <w:szCs w:val="28"/>
        </w:rPr>
        <w:t>Idioma</w:t>
      </w:r>
      <w:proofErr w:type="spellEnd"/>
      <w:r w:rsidRPr="00070A4F">
        <w:rPr>
          <w:rFonts w:ascii="Times New Roman"/>
          <w:b/>
          <w:bCs/>
          <w:sz w:val="28"/>
          <w:szCs w:val="28"/>
        </w:rPr>
        <w:t xml:space="preserve"> </w:t>
      </w:r>
      <w:proofErr w:type="spellStart"/>
      <w:r w:rsidRPr="00070A4F">
        <w:rPr>
          <w:rFonts w:ascii="Times New Roman"/>
          <w:b/>
          <w:bCs/>
          <w:sz w:val="28"/>
          <w:szCs w:val="28"/>
        </w:rPr>
        <w:t>Á</w:t>
      </w:r>
      <w:r w:rsidRPr="00070A4F">
        <w:rPr>
          <w:rFonts w:ascii="Times New Roman"/>
          <w:b/>
          <w:bCs/>
          <w:sz w:val="28"/>
          <w:szCs w:val="28"/>
        </w:rPr>
        <w:t>rabe</w:t>
      </w:r>
      <w:proofErr w:type="spellEnd"/>
      <w:r w:rsidRPr="00070A4F">
        <w:rPr>
          <w:rFonts w:ascii="Times New Roman"/>
          <w:b/>
          <w:bCs/>
          <w:sz w:val="28"/>
          <w:szCs w:val="28"/>
        </w:rPr>
        <w:t xml:space="preserve">    </w:t>
      </w:r>
      <w:proofErr w:type="spellStart"/>
      <w:r w:rsidRPr="00070A4F">
        <w:rPr>
          <w:rFonts w:ascii="Times New Roman"/>
          <w:b/>
          <w:bCs/>
          <w:sz w:val="28"/>
          <w:szCs w:val="28"/>
        </w:rPr>
        <w:t>Nivel</w:t>
      </w:r>
      <w:proofErr w:type="spellEnd"/>
      <w:r w:rsidRPr="00070A4F">
        <w:rPr>
          <w:rFonts w:ascii="Times New Roman"/>
          <w:b/>
          <w:bCs/>
          <w:sz w:val="28"/>
          <w:szCs w:val="28"/>
        </w:rPr>
        <w:t xml:space="preserve"> </w:t>
      </w:r>
      <w:r w:rsidRPr="00070A4F">
        <w:rPr>
          <w:rFonts w:ascii="Times New Roman"/>
          <w:b/>
          <w:bCs/>
          <w:sz w:val="28"/>
          <w:szCs w:val="28"/>
        </w:rPr>
        <w:t>2</w:t>
      </w:r>
    </w:p>
    <w:p w:rsidR="00070A4F" w:rsidRDefault="00070A4F" w:rsidP="00070A4F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Profesor: Rubén Sánchez</w:t>
      </w:r>
    </w:p>
    <w:p w:rsidR="00070A4F" w:rsidRPr="00F61E84" w:rsidRDefault="00070A4F" w:rsidP="00704C03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FF3BF6" w:rsidRPr="00704C03" w:rsidRDefault="00FF3BF6" w:rsidP="00704C03">
      <w:pPr>
        <w:rPr>
          <w:rFonts w:ascii="Times New Roman" w:eastAsia="Times New Roman" w:hAnsi="Times New Roman" w:cs="Times New Roman" w:hint="cs"/>
          <w:noProof/>
          <w:sz w:val="24"/>
          <w:szCs w:val="24"/>
          <w:rtl/>
          <w:lang w:val="en-US" w:eastAsia="es-AR"/>
        </w:rPr>
      </w:pPr>
      <w:bookmarkStart w:id="0" w:name="_GoBack"/>
    </w:p>
    <w:bookmarkEnd w:id="0"/>
    <w:p w:rsidR="00704C03" w:rsidRPr="00F61E84" w:rsidRDefault="00704C03" w:rsidP="00704C03">
      <w:pPr>
        <w:pStyle w:val="Textoindependiente"/>
        <w:spacing w:before="9"/>
        <w:rPr>
          <w:rFonts w:ascii="Times New Roman"/>
          <w:sz w:val="28"/>
          <w:szCs w:val="28"/>
        </w:rPr>
      </w:pPr>
    </w:p>
    <w:p w:rsidR="00704C03" w:rsidRPr="00F61E84" w:rsidRDefault="00704C03" w:rsidP="00704C03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</w:rPr>
      </w:pPr>
      <w:r w:rsidRPr="00F61E84">
        <w:rPr>
          <w:rFonts w:ascii="Times New Roman" w:hint="cs"/>
          <w:sz w:val="28"/>
          <w:szCs w:val="28"/>
          <w:rtl/>
        </w:rPr>
        <w:t>التاريخ</w:t>
      </w:r>
    </w:p>
    <w:p w:rsidR="00704C03" w:rsidRPr="00F61E84" w:rsidRDefault="00704C03" w:rsidP="00704C03">
      <w:pPr>
        <w:pStyle w:val="Textoindependiente"/>
        <w:spacing w:before="9"/>
        <w:jc w:val="right"/>
        <w:rPr>
          <w:rFonts w:ascii="Times New Roman"/>
          <w:sz w:val="28"/>
          <w:szCs w:val="28"/>
        </w:rPr>
      </w:pPr>
    </w:p>
    <w:p w:rsidR="00704C03" w:rsidRPr="00F61E84" w:rsidRDefault="00704C03" w:rsidP="00704C03">
      <w:pPr>
        <w:pStyle w:val="Textoindependiente"/>
        <w:spacing w:before="9"/>
        <w:jc w:val="right"/>
        <w:rPr>
          <w:rFonts w:ascii="Times New Roman" w:hint="cs"/>
          <w:sz w:val="28"/>
          <w:szCs w:val="28"/>
          <w:rtl/>
          <w:lang w:val="es-AR"/>
        </w:rPr>
      </w:pPr>
    </w:p>
    <w:p w:rsidR="00FF3BF6" w:rsidRPr="00BD70A6" w:rsidRDefault="00704C03" w:rsidP="00704C03">
      <w:pPr>
        <w:jc w:val="right"/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es-AR"/>
        </w:rPr>
      </w:pPr>
      <w:r w:rsidRPr="00F61E84">
        <w:rPr>
          <w:rFonts w:ascii="Times New Roman" w:hint="cs"/>
          <w:sz w:val="28"/>
          <w:szCs w:val="28"/>
          <w:rtl/>
        </w:rPr>
        <w:t xml:space="preserve"> الاسم الطالب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70A6" w:rsidRPr="00704C03" w:rsidTr="00704C03">
        <w:trPr>
          <w:jc w:val="center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es-AR"/>
              </w:rPr>
              <w:br/>
              <w:t>(1)</w:t>
            </w: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es-AR"/>
              </w:rPr>
              <w:t>اِقـرأْ واكتـب</w:t>
            </w: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es-AR"/>
              </w:rPr>
              <w:t>:</w:t>
            </w:r>
          </w:p>
        </w:tc>
      </w:tr>
    </w:tbl>
    <w:p w:rsidR="00704C03" w:rsidRPr="00704C03" w:rsidRDefault="00704C03" w:rsidP="00704C03">
      <w:pPr>
        <w:spacing w:after="0" w:line="240" w:lineRule="auto"/>
        <w:jc w:val="right"/>
        <w:rPr>
          <w:rFonts w:ascii="Tahoma" w:eastAsia="Times New Roman" w:hAnsi="Tahoma" w:cs="Tahoma"/>
          <w:vanish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70A6" w:rsidRPr="00704C03" w:rsidTr="00704C0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(1)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هذه مَدْرَسة وتلكَ جامِعَة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(2)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ذلك حمار وتلك بَقَرَة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(3)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أذلك مسجد؟ لا. تلكَ مدرسة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(4)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هذا جمل وتلك نَاقَة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(5)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هذه مدرسة وتلك طالبة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(6)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هذا كلب وذلك قط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(7)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هذا بيت المؤذِّنِ وتلك حديقة التاجر</w:t>
            </w:r>
          </w:p>
        </w:tc>
      </w:tr>
    </w:tbl>
    <w:p w:rsidR="00704C03" w:rsidRPr="00704C03" w:rsidRDefault="00704C03" w:rsidP="00704C03">
      <w:pPr>
        <w:spacing w:after="0" w:line="240" w:lineRule="auto"/>
        <w:jc w:val="right"/>
        <w:rPr>
          <w:rFonts w:ascii="Tahoma" w:eastAsia="Times New Roman" w:hAnsi="Tahoma" w:cs="Tahoma"/>
          <w:vanish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70A6" w:rsidRPr="00704C03" w:rsidTr="00704C03">
        <w:trPr>
          <w:trHeight w:val="390"/>
          <w:jc w:val="center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BD70A6" w:rsidRPr="00704C03" w:rsidTr="00704C03">
        <w:trPr>
          <w:trHeight w:val="390"/>
          <w:jc w:val="center"/>
        </w:trPr>
        <w:tc>
          <w:tcPr>
            <w:tcW w:w="9705" w:type="dxa"/>
            <w:tcBorders>
              <w:top w:val="nil"/>
              <w:left w:val="nil"/>
              <w:bottom w:val="single" w:sz="24" w:space="0" w:color="B6B6FF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BD70A6" w:rsidRPr="00704C03" w:rsidTr="00704C03">
        <w:trPr>
          <w:trHeight w:val="390"/>
          <w:jc w:val="center"/>
        </w:trPr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704C03" w:rsidRPr="00704C03" w:rsidRDefault="00704C03" w:rsidP="00704C03">
      <w:pPr>
        <w:spacing w:after="0" w:line="240" w:lineRule="auto"/>
        <w:jc w:val="right"/>
        <w:rPr>
          <w:rFonts w:ascii="Tahoma" w:eastAsia="Times New Roman" w:hAnsi="Tahoma" w:cs="Tahoma"/>
          <w:vanish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2738"/>
        <w:gridCol w:w="4143"/>
      </w:tblGrid>
      <w:tr w:rsidR="00BD70A6" w:rsidRPr="00704C03" w:rsidTr="00704C03">
        <w:trPr>
          <w:trHeight w:val="390"/>
          <w:jc w:val="center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es-AR"/>
              </w:rPr>
              <w:t xml:space="preserve">(2) </w:t>
            </w: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es-AR"/>
              </w:rPr>
              <w:t>أشر إلى الكلمات الآتية باسم إشارة للبعيد (ذلك، تلك</w:t>
            </w:r>
            <w:r w:rsidRPr="00704C03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eastAsia="es-AR"/>
              </w:rPr>
              <w:t>):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(1)..........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أُم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(2).......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أَب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(3)...........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قَلَم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(4).......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مِلْعقة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(5)......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عَين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(6).......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حَجَر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 xml:space="preserve">(7)...... 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قميص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(8).......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قِدْر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(9).........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نافذة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(10).......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بَقرة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(11)......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مكتب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(12)........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ناقة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(13)....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مهندس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(14)......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مُؤذِّن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(15)....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مُمَرِّضة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(16)......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سرير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(17).....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حديقة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(18).......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طالبة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</w:tr>
      <w:tr w:rsidR="00BD70A6" w:rsidRPr="00704C03" w:rsidTr="00704C03">
        <w:trPr>
          <w:jc w:val="center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lastRenderedPageBreak/>
              <w:t>(19).......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جمل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(20)......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بطّـة</w:t>
            </w: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before="100" w:beforeAutospacing="1" w:after="100" w:afterAutospacing="1" w:line="240" w:lineRule="auto"/>
              <w:ind w:firstLine="4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raditional Arabic" w:eastAsia="Times New Roman" w:hAnsi="Traditional Arabic" w:cs="Traditional Arabic"/>
                <w:sz w:val="36"/>
                <w:szCs w:val="36"/>
                <w:lang w:eastAsia="es-AR"/>
              </w:rPr>
              <w:t> </w:t>
            </w:r>
          </w:p>
        </w:tc>
      </w:tr>
    </w:tbl>
    <w:p w:rsidR="00704C03" w:rsidRPr="00704C03" w:rsidRDefault="00704C03" w:rsidP="00704C03">
      <w:pPr>
        <w:spacing w:after="0" w:line="240" w:lineRule="auto"/>
        <w:jc w:val="right"/>
        <w:rPr>
          <w:rFonts w:ascii="Tahoma" w:eastAsia="Times New Roman" w:hAnsi="Tahoma" w:cs="Tahoma"/>
          <w:vanish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703"/>
        <w:gridCol w:w="1770"/>
        <w:gridCol w:w="1670"/>
      </w:tblGrid>
      <w:tr w:rsidR="00BD70A6" w:rsidRPr="00704C03" w:rsidTr="00704C03">
        <w:trPr>
          <w:trHeight w:val="80"/>
          <w:jc w:val="center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4C03" w:rsidRPr="00704C03" w:rsidRDefault="00704C03" w:rsidP="00704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704C0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704C03" w:rsidRDefault="00704C03" w:rsidP="00704C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es-AR"/>
        </w:rPr>
      </w:pPr>
    </w:p>
    <w:tbl>
      <w:tblPr>
        <w:tblW w:w="9600" w:type="dxa"/>
        <w:shd w:val="clear" w:color="auto" w:fill="EBF3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664"/>
      </w:tblGrid>
      <w:tr w:rsidR="00BB0E9C" w:rsidRPr="00BB0E9C" w:rsidTr="00BB0E9C"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es-AR"/>
              </w:rPr>
              <w:br/>
              <w:t>(1) أجِبْ عن الأسئلة الآتية مستعملاً المثنى: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(1) كم قلماً عندك؟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(2) كم كتاباً عندك؟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(3) كم سَبّورةً في فصلكم؟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(4) كم ريالاً عندك الآن يا ليلى؟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(5) كم أُختاً لك يا عليّ؟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(6) كم عمًّا لك يا آمنة؟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(7) كم صديقاً لك يا محمد؟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(8) كم طالباً جديداً في فصلكم؟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(9) كم مسجداً في قريتك يا زكرياً؟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(10) كم فندقاً في هذا الشارع؟</w:t>
            </w:r>
          </w:p>
        </w:tc>
      </w:tr>
      <w:tr w:rsidR="00BB0E9C" w:rsidRPr="00BB0E9C" w:rsidTr="00BB0E9C"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(11)، كم أخاً لك يا سعاد؟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EBF3E4"/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s-AR"/>
              </w:rPr>
            </w:pPr>
          </w:p>
        </w:tc>
      </w:tr>
    </w:tbl>
    <w:p w:rsidR="00BD70A6" w:rsidRDefault="00BD70A6" w:rsidP="00704C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es-AR"/>
        </w:rPr>
      </w:pPr>
    </w:p>
    <w:p w:rsidR="00BB0E9C" w:rsidRDefault="00BB0E9C" w:rsidP="00704C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B0E9C" w:rsidRPr="00BB0E9C" w:rsidTr="00BB0E9C"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eastAsia="es-AR"/>
              </w:rPr>
              <w:t>اقـرأ واكتب:</w:t>
            </w:r>
          </w:p>
        </w:tc>
      </w:tr>
      <w:tr w:rsidR="00BB0E9C" w:rsidRPr="00BB0E9C" w:rsidTr="00BB0E9C"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(1) خالد له ابنان وبنتان.</w:t>
            </w:r>
          </w:p>
        </w:tc>
      </w:tr>
      <w:tr w:rsidR="00BB0E9C" w:rsidRPr="00BB0E9C" w:rsidTr="00BB0E9C"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(2) في هذا البيت غرفتان كبيرتان.</w:t>
            </w:r>
          </w:p>
        </w:tc>
      </w:tr>
      <w:tr w:rsidR="00BB0E9C" w:rsidRPr="00BB0E9C" w:rsidTr="00BB0E9C"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(3) فاطمة لها طفلان صغيران.</w:t>
            </w:r>
          </w:p>
        </w:tc>
      </w:tr>
      <w:tr w:rsidR="00BB0E9C" w:rsidRPr="00BB0E9C" w:rsidTr="00BB0E9C">
        <w:trPr>
          <w:jc w:val="center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(4) لي عَيْنان وأُذنَان ويدان ورِجْلان.</w:t>
            </w:r>
          </w:p>
        </w:tc>
      </w:tr>
    </w:tbl>
    <w:p w:rsidR="00BB0E9C" w:rsidRPr="00BB0E9C" w:rsidRDefault="00BB0E9C" w:rsidP="00BB0E9C">
      <w:pPr>
        <w:shd w:val="clear" w:color="auto" w:fill="EBF3E4"/>
        <w:spacing w:after="0" w:line="240" w:lineRule="auto"/>
        <w:jc w:val="center"/>
        <w:rPr>
          <w:rFonts w:ascii="Tahoma" w:eastAsia="Times New Roman" w:hAnsi="Tahoma" w:cs="Tahoma"/>
          <w:vanish/>
          <w:sz w:val="27"/>
          <w:szCs w:val="27"/>
          <w:lang w:eastAsia="es-AR"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(5) في هذا الحَيّ مَدْرستان.</w:t>
            </w:r>
          </w:p>
        </w:tc>
      </w:tr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(6) صلاة الفَجْر ركْعتان.</w:t>
            </w:r>
          </w:p>
        </w:tc>
      </w:tr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(7) للبيت مفتاحان.</w:t>
            </w:r>
          </w:p>
        </w:tc>
      </w:tr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(8) لمن هاتان البقرتان؟ هما للفلاّح.</w:t>
            </w:r>
          </w:p>
        </w:tc>
      </w:tr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(9) أهذان الطبيبان من إنكلترا؟ لا. هما من فرنسا.</w:t>
            </w:r>
          </w:p>
        </w:tc>
      </w:tr>
      <w:tr w:rsidR="00BB0E9C" w:rsidRPr="00BB0E9C" w:rsidTr="00BB0E9C">
        <w:trPr>
          <w:jc w:val="center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0E9C" w:rsidRPr="00BB0E9C" w:rsidRDefault="00BB0E9C" w:rsidP="00BB0E9C">
            <w:pPr>
              <w:bidi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BB0E9C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eastAsia="es-AR"/>
              </w:rPr>
              <w:t>(10) في قريتي مسجدان صغيران.</w:t>
            </w:r>
          </w:p>
        </w:tc>
      </w:tr>
    </w:tbl>
    <w:p w:rsidR="00BB0E9C" w:rsidRPr="00704C03" w:rsidRDefault="00BB0E9C" w:rsidP="00704C03">
      <w:pPr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27"/>
          <w:szCs w:val="27"/>
          <w:lang w:eastAsia="es-AR"/>
        </w:rPr>
      </w:pPr>
    </w:p>
    <w:p w:rsidR="000F0930" w:rsidRDefault="006834A4" w:rsidP="00704C03">
      <w:pPr>
        <w:jc w:val="right"/>
      </w:pPr>
      <w:r w:rsidRPr="006834A4">
        <w:rPr>
          <w:rFonts w:ascii="Times New Roman" w:eastAsia="Times New Roman" w:hAnsi="Times New Roman" w:cs="Times New Roman"/>
          <w:sz w:val="24"/>
          <w:szCs w:val="24"/>
          <w:lang w:eastAsia="es-AR"/>
        </w:rPr>
        <w:t>   </w:t>
      </w:r>
    </w:p>
    <w:sectPr w:rsidR="000F0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4"/>
    <w:rsid w:val="00070A4F"/>
    <w:rsid w:val="000F0930"/>
    <w:rsid w:val="006834A4"/>
    <w:rsid w:val="006D1D3D"/>
    <w:rsid w:val="00704C03"/>
    <w:rsid w:val="00BB0E9C"/>
    <w:rsid w:val="00BD70A6"/>
    <w:rsid w:val="00EE16A8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04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04C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4C03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04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4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04C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04C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4C03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04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Sirhan</dc:creator>
  <cp:lastModifiedBy>Sirhan</cp:lastModifiedBy>
  <cp:revision>3</cp:revision>
  <dcterms:created xsi:type="dcterms:W3CDTF">2022-06-13T17:04:00Z</dcterms:created>
  <dcterms:modified xsi:type="dcterms:W3CDTF">2022-06-13T19:37:00Z</dcterms:modified>
</cp:coreProperties>
</file>