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53" w:type="dxa"/>
        <w:tblInd w:w="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2880"/>
        <w:gridCol w:w="656"/>
        <w:gridCol w:w="1596"/>
        <w:gridCol w:w="1376"/>
        <w:gridCol w:w="1314"/>
      </w:tblGrid>
      <w:tr w:rsidR="005D31A1" w:rsidRPr="005D31A1" w:rsidTr="005D31A1">
        <w:trPr>
          <w:trHeight w:val="288"/>
        </w:trPr>
        <w:tc>
          <w:tcPr>
            <w:tcW w:w="2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5D31A1" w:rsidRPr="005D31A1" w:rsidTr="005D31A1">
        <w:trPr>
          <w:trHeight w:val="288"/>
        </w:trPr>
        <w:tc>
          <w:tcPr>
            <w:tcW w:w="2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5D31A1" w:rsidRPr="005D31A1" w:rsidTr="005D31A1">
        <w:trPr>
          <w:trHeight w:val="288"/>
        </w:trPr>
        <w:tc>
          <w:tcPr>
            <w:tcW w:w="10653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</w:pPr>
            <w:r w:rsidRPr="005D31A1">
              <w:rPr>
                <w:rFonts w:ascii="Calibri" w:eastAsia="Times New Roman" w:hAnsi="Calibri" w:cs="Calibri"/>
                <w:noProof/>
                <w:color w:val="000000"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3177540</wp:posOffset>
                  </wp:positionH>
                  <wp:positionV relativeFrom="paragraph">
                    <wp:posOffset>-756285</wp:posOffset>
                  </wp:positionV>
                  <wp:extent cx="487680" cy="647700"/>
                  <wp:effectExtent l="0" t="0" r="0" b="0"/>
                  <wp:wrapNone/>
                  <wp:docPr id="2" name="Imagen 2" title="Image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346F89-FEC3-4494-B32F-8CBFE71F1D8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title="Imagen">
                            <a:extLst>
                              <a:ext uri="{FF2B5EF4-FFF2-40B4-BE49-F238E27FC236}">
                                <a16:creationId xmlns:a16="http://schemas.microsoft.com/office/drawing/2014/main" id="{68346F89-FEC3-4494-B32F-8CBFE71F1D8B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D31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>GOBIERNO DE LA CIUDAD DE BUENOS AIRES</w:t>
            </w:r>
            <w:r w:rsidRPr="005D31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br/>
              <w:t>INSTITUTO DE ENSEÑANZA SUPERIOR EN LENGUAS VIVAS</w:t>
            </w:r>
            <w:r w:rsidRPr="005D31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br/>
              <w:t>“JUAN RAMÓN FERNÁNDEZ”</w:t>
            </w:r>
          </w:p>
        </w:tc>
      </w:tr>
      <w:tr w:rsidR="005D31A1" w:rsidRPr="005D31A1" w:rsidTr="005D31A1">
        <w:trPr>
          <w:trHeight w:val="408"/>
        </w:trPr>
        <w:tc>
          <w:tcPr>
            <w:tcW w:w="1065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</w:pPr>
          </w:p>
        </w:tc>
      </w:tr>
      <w:tr w:rsidR="005D31A1" w:rsidRPr="005D31A1" w:rsidTr="005D31A1">
        <w:trPr>
          <w:trHeight w:val="408"/>
        </w:trPr>
        <w:tc>
          <w:tcPr>
            <w:tcW w:w="1065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</w:pPr>
          </w:p>
        </w:tc>
      </w:tr>
      <w:tr w:rsidR="005D31A1" w:rsidRPr="005D31A1" w:rsidTr="005D31A1">
        <w:trPr>
          <w:trHeight w:val="408"/>
        </w:trPr>
        <w:tc>
          <w:tcPr>
            <w:tcW w:w="1065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</w:pPr>
          </w:p>
        </w:tc>
      </w:tr>
      <w:tr w:rsidR="005D31A1" w:rsidRPr="005D31A1" w:rsidTr="005D31A1">
        <w:trPr>
          <w:trHeight w:val="288"/>
        </w:trPr>
        <w:tc>
          <w:tcPr>
            <w:tcW w:w="10653" w:type="dxa"/>
            <w:gridSpan w:val="6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  <w:t xml:space="preserve">DEPARTAMENTO DE INGLÉS                                                                                                                                                                       ANEXO POMPEYA                                                                                                                                                                                        Llamados de Mesas de Examen                                                                                                                                                                  Turno FEBRERO/MARZO 2026                                                                                                    </w:t>
            </w:r>
          </w:p>
        </w:tc>
      </w:tr>
      <w:tr w:rsidR="005D31A1" w:rsidRPr="005D31A1" w:rsidTr="005D31A1">
        <w:trPr>
          <w:trHeight w:val="408"/>
        </w:trPr>
        <w:tc>
          <w:tcPr>
            <w:tcW w:w="10653" w:type="dxa"/>
            <w:gridSpan w:val="6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</w:pPr>
          </w:p>
        </w:tc>
      </w:tr>
      <w:tr w:rsidR="005D31A1" w:rsidRPr="005D31A1" w:rsidTr="005D31A1">
        <w:trPr>
          <w:trHeight w:val="408"/>
        </w:trPr>
        <w:tc>
          <w:tcPr>
            <w:tcW w:w="10653" w:type="dxa"/>
            <w:gridSpan w:val="6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</w:pPr>
          </w:p>
        </w:tc>
      </w:tr>
      <w:tr w:rsidR="005D31A1" w:rsidRPr="005D31A1" w:rsidTr="005D31A1">
        <w:trPr>
          <w:trHeight w:val="408"/>
        </w:trPr>
        <w:tc>
          <w:tcPr>
            <w:tcW w:w="10653" w:type="dxa"/>
            <w:gridSpan w:val="6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</w:pPr>
          </w:p>
        </w:tc>
      </w:tr>
      <w:tr w:rsidR="005D31A1" w:rsidRPr="005D31A1" w:rsidTr="005D31A1">
        <w:trPr>
          <w:trHeight w:val="288"/>
        </w:trPr>
        <w:tc>
          <w:tcPr>
            <w:tcW w:w="10653" w:type="dxa"/>
            <w:gridSpan w:val="6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Todos los exámenes comienzan a las 17:30 </w:t>
            </w:r>
            <w:proofErr w:type="spellStart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hs</w:t>
            </w:r>
            <w:proofErr w:type="spellEnd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, excepto especificación.                                                                                                                                                   </w:t>
            </w:r>
            <w:proofErr w:type="gramStart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El  trámite</w:t>
            </w:r>
            <w:proofErr w:type="gramEnd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 de  inscripción no  es  necesariamente  personal.  Los </w:t>
            </w:r>
            <w:proofErr w:type="gramStart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alumnos  deberán</w:t>
            </w:r>
            <w:proofErr w:type="gramEnd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 anotarse o  borrarse  para  los exámenes  teniendo  en cuenta  el  siguiente  esquema,  por  ejemplo:  si  el  examen  es  un  miércoles,  tendrá  plazo  hasta cuarenta  y ocho horas antes  de  la  mesa, considerando días hábiles. Los profesores citados a formar mesa de examen deberán presentarse haya o no haya alumnos inscriptos de su/s cátedra/s. </w:t>
            </w: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br/>
              <w:t xml:space="preserve">Los profesores suplentes o interinos recién nombrados deberán presentarse el día en que </w:t>
            </w:r>
            <w:r w:rsidRPr="005D3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haya sido citado el docente al cual reemplazan.</w:t>
            </w: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br/>
              <w:t>Si fuera necesario continuar una mesa en días subsiguientes, se ruega avisar en Oficina de Alumnos con el fin de reservar un aula. Los docentes citados a formar mesas examinadoras</w:t>
            </w:r>
            <w:r w:rsidRPr="005D3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 xml:space="preserve"> deberán presentarse tengan o no alumnos. Sólo podrán retirarse una vez que hayan firmado el/</w:t>
            </w:r>
            <w:proofErr w:type="gramStart"/>
            <w:r w:rsidRPr="005D3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las acta</w:t>
            </w:r>
            <w:proofErr w:type="gramEnd"/>
            <w:r w:rsidRPr="005D3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/s correspondientes y no sean necesitados como suplentes en otras mesas paralela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s</w:t>
            </w:r>
          </w:p>
          <w:p w:rsid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458"/>
        </w:trPr>
        <w:tc>
          <w:tcPr>
            <w:tcW w:w="10653" w:type="dxa"/>
            <w:gridSpan w:val="6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458"/>
        </w:trPr>
        <w:tc>
          <w:tcPr>
            <w:tcW w:w="10653" w:type="dxa"/>
            <w:gridSpan w:val="6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458"/>
        </w:trPr>
        <w:tc>
          <w:tcPr>
            <w:tcW w:w="10653" w:type="dxa"/>
            <w:gridSpan w:val="6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458"/>
        </w:trPr>
        <w:tc>
          <w:tcPr>
            <w:tcW w:w="10653" w:type="dxa"/>
            <w:gridSpan w:val="6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458"/>
        </w:trPr>
        <w:tc>
          <w:tcPr>
            <w:tcW w:w="10653" w:type="dxa"/>
            <w:gridSpan w:val="6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458"/>
        </w:trPr>
        <w:tc>
          <w:tcPr>
            <w:tcW w:w="10653" w:type="dxa"/>
            <w:gridSpan w:val="6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458"/>
        </w:trPr>
        <w:tc>
          <w:tcPr>
            <w:tcW w:w="10653" w:type="dxa"/>
            <w:gridSpan w:val="6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458"/>
        </w:trPr>
        <w:tc>
          <w:tcPr>
            <w:tcW w:w="10653" w:type="dxa"/>
            <w:gridSpan w:val="6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458"/>
        </w:trPr>
        <w:tc>
          <w:tcPr>
            <w:tcW w:w="10653" w:type="dxa"/>
            <w:gridSpan w:val="6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300"/>
        </w:trPr>
        <w:tc>
          <w:tcPr>
            <w:tcW w:w="28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lastRenderedPageBreak/>
              <w:t>MATERIA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MESA EXAMINADORA</w:t>
            </w:r>
          </w:p>
        </w:tc>
        <w:tc>
          <w:tcPr>
            <w:tcW w:w="362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FECHAS FEBRERO/MARZO 2026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HORARIO</w:t>
            </w:r>
          </w:p>
        </w:tc>
      </w:tr>
      <w:tr w:rsidR="005D31A1" w:rsidRPr="005D31A1" w:rsidTr="005D31A1">
        <w:trPr>
          <w:trHeight w:val="300"/>
        </w:trPr>
        <w:tc>
          <w:tcPr>
            <w:tcW w:w="2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DIA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1º llamado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2º llamado</w:t>
            </w:r>
          </w:p>
        </w:tc>
        <w:tc>
          <w:tcPr>
            <w:tcW w:w="1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300"/>
        </w:trPr>
        <w:tc>
          <w:tcPr>
            <w:tcW w:w="2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Gramática de la Lengua Inglesa I 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Lungarzo</w:t>
            </w:r>
            <w:proofErr w:type="spellEnd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- </w:t>
            </w:r>
            <w:proofErr w:type="spellStart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Videtta</w:t>
            </w:r>
            <w:proofErr w:type="spellEnd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</w:t>
            </w:r>
          </w:p>
        </w:tc>
        <w:tc>
          <w:tcPr>
            <w:tcW w:w="656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LU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23-feb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2-mar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17:30 </w:t>
            </w:r>
            <w:proofErr w:type="spellStart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hs</w:t>
            </w:r>
            <w:proofErr w:type="spellEnd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.</w:t>
            </w:r>
          </w:p>
        </w:tc>
      </w:tr>
      <w:tr w:rsidR="005D31A1" w:rsidRPr="005D31A1" w:rsidTr="005D31A1">
        <w:trPr>
          <w:trHeight w:val="300"/>
        </w:trPr>
        <w:tc>
          <w:tcPr>
            <w:tcW w:w="2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Gramática de la Lengua Inglesa II</w:t>
            </w:r>
          </w:p>
        </w:tc>
        <w:tc>
          <w:tcPr>
            <w:tcW w:w="28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300"/>
        </w:trPr>
        <w:tc>
          <w:tcPr>
            <w:tcW w:w="2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Introducción a las Ciencias del Lenguaje</w:t>
            </w:r>
          </w:p>
        </w:tc>
        <w:tc>
          <w:tcPr>
            <w:tcW w:w="28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300"/>
        </w:trPr>
        <w:tc>
          <w:tcPr>
            <w:tcW w:w="2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Estudios Contrastivos Inglés-Español</w:t>
            </w:r>
          </w:p>
        </w:tc>
        <w:tc>
          <w:tcPr>
            <w:tcW w:w="28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300"/>
        </w:trPr>
        <w:tc>
          <w:tcPr>
            <w:tcW w:w="28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Segunda Lengua Extranjera - Nivel 1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Bembasat</w:t>
            </w:r>
            <w:proofErr w:type="spellEnd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- </w:t>
            </w:r>
            <w:proofErr w:type="spellStart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Parano</w:t>
            </w:r>
            <w:proofErr w:type="spellEnd"/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300"/>
        </w:trPr>
        <w:tc>
          <w:tcPr>
            <w:tcW w:w="28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Segunda Lengua Extranjera - Nivel 2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300"/>
        </w:trPr>
        <w:tc>
          <w:tcPr>
            <w:tcW w:w="2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Narración Oral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300"/>
        </w:trPr>
        <w:tc>
          <w:tcPr>
            <w:tcW w:w="10653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</w:t>
            </w:r>
          </w:p>
        </w:tc>
      </w:tr>
      <w:tr w:rsidR="005D31A1" w:rsidRPr="005D31A1" w:rsidTr="005D31A1">
        <w:trPr>
          <w:trHeight w:val="540"/>
        </w:trPr>
        <w:tc>
          <w:tcPr>
            <w:tcW w:w="28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Didáctica del Inglés como Lengua-Cultura Extranjera 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 Aguirre - Carnicero - Aquino</w:t>
            </w:r>
            <w:r w:rsidRPr="005D31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AR"/>
              </w:rPr>
              <w:t xml:space="preserve"> 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MA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24-feb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3-mar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</w:tr>
      <w:tr w:rsidR="005D31A1" w:rsidRPr="005D31A1" w:rsidTr="005D31A1">
        <w:trPr>
          <w:trHeight w:val="528"/>
        </w:trPr>
        <w:tc>
          <w:tcPr>
            <w:tcW w:w="28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Didáctica del Inglés como LCE y Sujetos del Nivel Medio</w:t>
            </w:r>
          </w:p>
        </w:tc>
        <w:tc>
          <w:tcPr>
            <w:tcW w:w="2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528"/>
        </w:trPr>
        <w:tc>
          <w:tcPr>
            <w:tcW w:w="28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Ayudantía y Práctica de la </w:t>
            </w:r>
            <w:proofErr w:type="spellStart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Ens</w:t>
            </w:r>
            <w:proofErr w:type="spellEnd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. Nivel Medio </w:t>
            </w:r>
          </w:p>
        </w:tc>
        <w:tc>
          <w:tcPr>
            <w:tcW w:w="2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300"/>
        </w:trPr>
        <w:tc>
          <w:tcPr>
            <w:tcW w:w="2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Residencia Nivel Medio </w:t>
            </w:r>
          </w:p>
        </w:tc>
        <w:tc>
          <w:tcPr>
            <w:tcW w:w="2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528"/>
        </w:trPr>
        <w:tc>
          <w:tcPr>
            <w:tcW w:w="28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Introducción a los Estudios Interculturales 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Roldán - Gatti - Toledo </w:t>
            </w:r>
          </w:p>
        </w:tc>
        <w:tc>
          <w:tcPr>
            <w:tcW w:w="6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528"/>
        </w:trPr>
        <w:tc>
          <w:tcPr>
            <w:tcW w:w="28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Historia Social y Cultural de las Islas Británicas </w:t>
            </w:r>
          </w:p>
        </w:tc>
        <w:tc>
          <w:tcPr>
            <w:tcW w:w="2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bookmarkStart w:id="0" w:name="_GoBack"/>
        <w:bookmarkEnd w:id="0"/>
      </w:tr>
      <w:tr w:rsidR="005D31A1" w:rsidRPr="005D31A1" w:rsidTr="005D31A1">
        <w:trPr>
          <w:trHeight w:val="540"/>
        </w:trPr>
        <w:tc>
          <w:tcPr>
            <w:tcW w:w="2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Historia Social y Cultural de los Estados Unidos </w:t>
            </w:r>
          </w:p>
        </w:tc>
        <w:tc>
          <w:tcPr>
            <w:tcW w:w="2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300"/>
        </w:trPr>
        <w:tc>
          <w:tcPr>
            <w:tcW w:w="10653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</w:t>
            </w:r>
          </w:p>
        </w:tc>
      </w:tr>
      <w:tr w:rsidR="005D31A1" w:rsidRPr="005D31A1" w:rsidTr="005D31A1">
        <w:trPr>
          <w:trHeight w:val="288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66CC" w:fill="FFFFFF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288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66CC" w:fill="FFFFFF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288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66CC" w:fill="FFFFFF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288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66CC" w:fill="FFFFFF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288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66CC" w:fill="FFFFFF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288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66CC" w:fill="FFFFFF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300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66CC" w:fill="FFFFFF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300"/>
        </w:trPr>
        <w:tc>
          <w:tcPr>
            <w:tcW w:w="2831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lastRenderedPageBreak/>
              <w:t>MATERIA</w:t>
            </w:r>
          </w:p>
        </w:tc>
        <w:tc>
          <w:tcPr>
            <w:tcW w:w="2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MESA EXAMINADORA</w:t>
            </w:r>
          </w:p>
        </w:tc>
        <w:tc>
          <w:tcPr>
            <w:tcW w:w="362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FECHAS FEBRERO/MARZO 2026</w:t>
            </w:r>
          </w:p>
        </w:tc>
        <w:tc>
          <w:tcPr>
            <w:tcW w:w="13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HORARIO</w:t>
            </w:r>
          </w:p>
        </w:tc>
      </w:tr>
      <w:tr w:rsidR="005D31A1" w:rsidRPr="005D31A1" w:rsidTr="005D31A1">
        <w:trPr>
          <w:trHeight w:val="300"/>
        </w:trPr>
        <w:tc>
          <w:tcPr>
            <w:tcW w:w="283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DIA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1º llamado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2º llamado</w:t>
            </w:r>
          </w:p>
        </w:tc>
        <w:tc>
          <w:tcPr>
            <w:tcW w:w="13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528"/>
        </w:trPr>
        <w:tc>
          <w:tcPr>
            <w:tcW w:w="2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Fonética y Fonología con Práctica en Laboratorio I 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Carteau</w:t>
            </w:r>
            <w:proofErr w:type="spellEnd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- Cuña - </w:t>
            </w:r>
            <w:proofErr w:type="spellStart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Sapere</w:t>
            </w:r>
            <w:proofErr w:type="spellEnd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MIE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25-feb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4-mar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17:30 </w:t>
            </w:r>
            <w:proofErr w:type="spellStart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hs</w:t>
            </w:r>
            <w:proofErr w:type="spellEnd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.</w:t>
            </w:r>
          </w:p>
        </w:tc>
      </w:tr>
      <w:tr w:rsidR="005D31A1" w:rsidRPr="005D31A1" w:rsidTr="005D31A1">
        <w:trPr>
          <w:trHeight w:val="528"/>
        </w:trPr>
        <w:tc>
          <w:tcPr>
            <w:tcW w:w="2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Fonética y Fonología con Práctica en Laboratorio II </w:t>
            </w:r>
          </w:p>
        </w:tc>
        <w:tc>
          <w:tcPr>
            <w:tcW w:w="28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300"/>
        </w:trPr>
        <w:tc>
          <w:tcPr>
            <w:tcW w:w="2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Dicción</w:t>
            </w:r>
          </w:p>
        </w:tc>
        <w:tc>
          <w:tcPr>
            <w:tcW w:w="28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288"/>
        </w:trPr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Lengua Inglesa I</w:t>
            </w:r>
          </w:p>
        </w:tc>
        <w:tc>
          <w:tcPr>
            <w:tcW w:w="288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Tordoni</w:t>
            </w:r>
            <w:proofErr w:type="spellEnd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- </w:t>
            </w:r>
            <w:proofErr w:type="spellStart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Carballedo</w:t>
            </w:r>
            <w:proofErr w:type="spellEnd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- </w:t>
            </w:r>
            <w:proofErr w:type="spellStart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Corrent</w:t>
            </w:r>
            <w:proofErr w:type="spellEnd"/>
            <w:r w:rsidRPr="005D31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AR"/>
              </w:rPr>
              <w:t xml:space="preserve">  </w:t>
            </w:r>
          </w:p>
        </w:tc>
        <w:tc>
          <w:tcPr>
            <w:tcW w:w="6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288"/>
        </w:trPr>
        <w:tc>
          <w:tcPr>
            <w:tcW w:w="283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Lengua Inglesa II </w:t>
            </w:r>
          </w:p>
        </w:tc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288"/>
        </w:trPr>
        <w:tc>
          <w:tcPr>
            <w:tcW w:w="283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Lengua Inglesa III</w:t>
            </w:r>
          </w:p>
        </w:tc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300"/>
        </w:trPr>
        <w:tc>
          <w:tcPr>
            <w:tcW w:w="283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Lengua Inglesa IV</w:t>
            </w:r>
          </w:p>
        </w:tc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288"/>
        </w:trPr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Pedagogía</w:t>
            </w:r>
          </w:p>
        </w:tc>
        <w:tc>
          <w:tcPr>
            <w:tcW w:w="2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Valicenti</w:t>
            </w:r>
            <w:proofErr w:type="spellEnd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- Pérez Alarcón - Di </w:t>
            </w:r>
            <w:proofErr w:type="spellStart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Matteo</w:t>
            </w:r>
            <w:proofErr w:type="spellEnd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- </w:t>
            </w:r>
            <w:proofErr w:type="spellStart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Hutter</w:t>
            </w:r>
            <w:proofErr w:type="spellEnd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- Mayorga</w:t>
            </w:r>
          </w:p>
        </w:tc>
        <w:tc>
          <w:tcPr>
            <w:tcW w:w="6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540"/>
        </w:trPr>
        <w:tc>
          <w:tcPr>
            <w:tcW w:w="283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Didáctica General – Aproximación a la Práctica Docente </w:t>
            </w:r>
          </w:p>
        </w:tc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288"/>
        </w:trPr>
        <w:tc>
          <w:tcPr>
            <w:tcW w:w="283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Psicología Educacional </w:t>
            </w:r>
          </w:p>
        </w:tc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288"/>
        </w:trPr>
        <w:tc>
          <w:tcPr>
            <w:tcW w:w="283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Rol Docente y Grupos de Aprendizaje </w:t>
            </w:r>
          </w:p>
        </w:tc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288"/>
        </w:trPr>
        <w:tc>
          <w:tcPr>
            <w:tcW w:w="283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Instituciones Educativas</w:t>
            </w:r>
          </w:p>
        </w:tc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300"/>
        </w:trPr>
        <w:tc>
          <w:tcPr>
            <w:tcW w:w="2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Trabajo de Campo - Pedagogía </w:t>
            </w:r>
          </w:p>
        </w:tc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288"/>
        </w:trPr>
        <w:tc>
          <w:tcPr>
            <w:tcW w:w="28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66CC" w:fill="FFFFFF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Educación Sexual Integral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Vázquez - </w:t>
            </w:r>
            <w:proofErr w:type="spellStart"/>
            <w:r w:rsidRPr="005D31A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Perri</w:t>
            </w:r>
            <w:proofErr w:type="spellEnd"/>
          </w:p>
        </w:tc>
        <w:tc>
          <w:tcPr>
            <w:tcW w:w="6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300"/>
        </w:trPr>
        <w:tc>
          <w:tcPr>
            <w:tcW w:w="2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66CC" w:fill="FFFFFF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Nuevas Tecnologías</w:t>
            </w:r>
          </w:p>
        </w:tc>
        <w:tc>
          <w:tcPr>
            <w:tcW w:w="2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288"/>
        </w:trPr>
        <w:tc>
          <w:tcPr>
            <w:tcW w:w="28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Lengua Castellana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5D31A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Kleinman</w:t>
            </w:r>
            <w:proofErr w:type="spellEnd"/>
            <w:r w:rsidRPr="005D31A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- </w:t>
            </w:r>
            <w:proofErr w:type="spellStart"/>
            <w:r w:rsidRPr="005D31A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Nicklison</w:t>
            </w:r>
            <w:proofErr w:type="spellEnd"/>
          </w:p>
        </w:tc>
        <w:tc>
          <w:tcPr>
            <w:tcW w:w="6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300"/>
        </w:trPr>
        <w:tc>
          <w:tcPr>
            <w:tcW w:w="2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Lectura, Escritura y Oralidad </w:t>
            </w:r>
          </w:p>
        </w:tc>
        <w:tc>
          <w:tcPr>
            <w:tcW w:w="2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300"/>
        </w:trPr>
        <w:tc>
          <w:tcPr>
            <w:tcW w:w="106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es-AR"/>
              </w:rPr>
              <w:t> </w:t>
            </w:r>
          </w:p>
        </w:tc>
      </w:tr>
      <w:tr w:rsidR="005D31A1" w:rsidRPr="005D31A1" w:rsidTr="005D31A1">
        <w:trPr>
          <w:trHeight w:val="300"/>
        </w:trPr>
        <w:tc>
          <w:tcPr>
            <w:tcW w:w="2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Análsis</w:t>
            </w:r>
            <w:proofErr w:type="spellEnd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del Discurso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5D31A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Maita</w:t>
            </w:r>
            <w:proofErr w:type="spellEnd"/>
            <w:r w:rsidRPr="005D31A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- </w:t>
            </w:r>
            <w:proofErr w:type="spellStart"/>
            <w:r w:rsidRPr="005D31A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Lungarzo</w:t>
            </w:r>
            <w:proofErr w:type="spellEnd"/>
            <w:r w:rsidRPr="005D31A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JUE</w:t>
            </w:r>
          </w:p>
        </w:tc>
        <w:tc>
          <w:tcPr>
            <w:tcW w:w="15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26-feb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5-mar</w:t>
            </w:r>
          </w:p>
        </w:tc>
        <w:tc>
          <w:tcPr>
            <w:tcW w:w="1314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17:30 </w:t>
            </w:r>
            <w:proofErr w:type="spellStart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hs</w:t>
            </w:r>
            <w:proofErr w:type="spellEnd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.</w:t>
            </w:r>
          </w:p>
        </w:tc>
      </w:tr>
      <w:tr w:rsidR="005D31A1" w:rsidRPr="005D31A1" w:rsidTr="005D31A1">
        <w:trPr>
          <w:trHeight w:val="288"/>
        </w:trPr>
        <w:tc>
          <w:tcPr>
            <w:tcW w:w="283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Introducción a los Estudios Literarios</w:t>
            </w:r>
          </w:p>
        </w:tc>
        <w:tc>
          <w:tcPr>
            <w:tcW w:w="2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5D31A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Accardo</w:t>
            </w:r>
            <w:proofErr w:type="spellEnd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- </w:t>
            </w:r>
            <w:proofErr w:type="spellStart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Lifschitz</w:t>
            </w:r>
            <w:proofErr w:type="spellEnd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- Menan - </w:t>
            </w:r>
            <w:proofErr w:type="spellStart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Brienza</w:t>
            </w:r>
            <w:proofErr w:type="spellEnd"/>
            <w:r w:rsidRPr="005D31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AR"/>
              </w:rPr>
              <w:t xml:space="preserve"> </w:t>
            </w:r>
          </w:p>
        </w:tc>
        <w:tc>
          <w:tcPr>
            <w:tcW w:w="65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5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288"/>
        </w:trPr>
        <w:tc>
          <w:tcPr>
            <w:tcW w:w="283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Literatura Infantil y Juvenil </w:t>
            </w:r>
          </w:p>
        </w:tc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5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288"/>
        </w:trPr>
        <w:tc>
          <w:tcPr>
            <w:tcW w:w="283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Literatura de los Estados Unidos</w:t>
            </w:r>
          </w:p>
        </w:tc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5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300"/>
        </w:trPr>
        <w:tc>
          <w:tcPr>
            <w:tcW w:w="2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Literatura de las Islas Británicas</w:t>
            </w:r>
          </w:p>
        </w:tc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5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288"/>
        </w:trPr>
        <w:tc>
          <w:tcPr>
            <w:tcW w:w="28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Residencia Nivel I/P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Cristelli</w:t>
            </w:r>
            <w:proofErr w:type="spellEnd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- </w:t>
            </w:r>
            <w:proofErr w:type="spellStart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Mangini</w:t>
            </w:r>
            <w:proofErr w:type="spellEnd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-  </w:t>
            </w:r>
            <w:proofErr w:type="spellStart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Vendramini</w:t>
            </w:r>
            <w:proofErr w:type="spellEnd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- </w:t>
            </w:r>
            <w:r w:rsidRPr="005D31A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García</w:t>
            </w:r>
          </w:p>
        </w:tc>
        <w:tc>
          <w:tcPr>
            <w:tcW w:w="65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5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528"/>
        </w:trPr>
        <w:tc>
          <w:tcPr>
            <w:tcW w:w="28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Didáctica del Inglés como LCE y Sujetos del Nivel I/P</w:t>
            </w:r>
          </w:p>
        </w:tc>
        <w:tc>
          <w:tcPr>
            <w:tcW w:w="28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5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288"/>
        </w:trPr>
        <w:tc>
          <w:tcPr>
            <w:tcW w:w="28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Música, Plástica y Juegos</w:t>
            </w:r>
          </w:p>
        </w:tc>
        <w:tc>
          <w:tcPr>
            <w:tcW w:w="28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5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300"/>
        </w:trPr>
        <w:tc>
          <w:tcPr>
            <w:tcW w:w="2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Ayudantía y Práctica de la </w:t>
            </w:r>
            <w:proofErr w:type="spellStart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Ens</w:t>
            </w:r>
            <w:proofErr w:type="spellEnd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. I/P </w:t>
            </w:r>
          </w:p>
        </w:tc>
        <w:tc>
          <w:tcPr>
            <w:tcW w:w="28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5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288"/>
        </w:trPr>
        <w:tc>
          <w:tcPr>
            <w:tcW w:w="283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Filosofía</w:t>
            </w:r>
          </w:p>
        </w:tc>
        <w:tc>
          <w:tcPr>
            <w:tcW w:w="2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Ferrentino</w:t>
            </w:r>
            <w:proofErr w:type="spellEnd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- </w:t>
            </w:r>
            <w:proofErr w:type="spellStart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Bech</w:t>
            </w:r>
            <w:proofErr w:type="spellEnd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- Martínez - </w:t>
            </w:r>
            <w:proofErr w:type="spellStart"/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Albarellos</w:t>
            </w:r>
            <w:proofErr w:type="spellEnd"/>
          </w:p>
        </w:tc>
        <w:tc>
          <w:tcPr>
            <w:tcW w:w="65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5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288"/>
        </w:trPr>
        <w:tc>
          <w:tcPr>
            <w:tcW w:w="283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Educación Inclusiva </w:t>
            </w:r>
          </w:p>
        </w:tc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5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288"/>
        </w:trPr>
        <w:tc>
          <w:tcPr>
            <w:tcW w:w="283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Sistema y Política Educativa</w:t>
            </w:r>
          </w:p>
        </w:tc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5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300"/>
        </w:trPr>
        <w:tc>
          <w:tcPr>
            <w:tcW w:w="28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Derechos Humanos, Sociedad y Estado</w:t>
            </w:r>
          </w:p>
        </w:tc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5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D31A1" w:rsidRPr="005D31A1" w:rsidRDefault="005D31A1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5D31A1" w:rsidRPr="005D31A1" w:rsidTr="005D31A1">
        <w:trPr>
          <w:trHeight w:val="300"/>
        </w:trPr>
        <w:tc>
          <w:tcPr>
            <w:tcW w:w="28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6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5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3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3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31A1" w:rsidRPr="005D31A1" w:rsidRDefault="005D31A1" w:rsidP="005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</w:tr>
    </w:tbl>
    <w:p w:rsidR="0028076C" w:rsidRPr="005D31A1" w:rsidRDefault="0028076C">
      <w:pPr>
        <w:rPr>
          <w:rFonts w:ascii="Times New Roman" w:hAnsi="Times New Roman" w:cs="Times New Roman"/>
          <w:sz w:val="24"/>
          <w:szCs w:val="24"/>
        </w:rPr>
      </w:pPr>
    </w:p>
    <w:sectPr w:rsidR="0028076C" w:rsidRPr="005D31A1" w:rsidSect="005D31A1">
      <w:pgSz w:w="16838" w:h="11906" w:orient="landscape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1A1"/>
    <w:rsid w:val="0028076C"/>
    <w:rsid w:val="005D31A1"/>
    <w:rsid w:val="007A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E306"/>
  <w15:chartTrackingRefBased/>
  <w15:docId w15:val="{3BEEB4FE-46A7-4658-8732-12587997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1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696</Words>
  <Characters>3829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Bedelia-Andrea</dc:creator>
  <cp:keywords/>
  <dc:description/>
  <cp:lastModifiedBy>Bedelia-Andrea</cp:lastModifiedBy>
  <cp:revision>1</cp:revision>
  <cp:lastPrinted>2025-12-17T14:47:00Z</cp:lastPrinted>
  <dcterms:created xsi:type="dcterms:W3CDTF">2025-12-17T14:38:00Z</dcterms:created>
  <dcterms:modified xsi:type="dcterms:W3CDTF">2025-12-17T14:48:00Z</dcterms:modified>
</cp:coreProperties>
</file>