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C32C7" w:rsidRPr="0021663F" w:rsidRDefault="00F42623">
      <w:pPr>
        <w:spacing w:before="240" w:after="240"/>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rPr>
        <w:t>Acta de la sesión ordinaria del 8 de julio de 2025</w:t>
      </w:r>
    </w:p>
    <w:p w14:paraId="00000003" w14:textId="17166C3D"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En Buenos Aires, a los 8 días del mes de julio de 2025, se reúne el Consejo Directivo del IES en LV “Juan Ramón Fernández.” La sesión tiene lugar en formato híbrido. Preside la Rectora, Paula López Cano. Asiste la Vicerrectora Marisa </w:t>
      </w:r>
      <w:proofErr w:type="spellStart"/>
      <w:r w:rsidRPr="0021663F">
        <w:rPr>
          <w:rFonts w:ascii="Times New Roman" w:eastAsia="Times New Roman" w:hAnsi="Times New Roman" w:cs="Times New Roman"/>
          <w:sz w:val="24"/>
          <w:szCs w:val="24"/>
        </w:rPr>
        <w:t>Rennis</w:t>
      </w:r>
      <w:proofErr w:type="spellEnd"/>
      <w:r w:rsidRPr="0021663F">
        <w:rPr>
          <w:rFonts w:ascii="Times New Roman" w:eastAsia="Times New Roman" w:hAnsi="Times New Roman" w:cs="Times New Roman"/>
          <w:sz w:val="24"/>
          <w:szCs w:val="24"/>
        </w:rPr>
        <w:t xml:space="preserve">. Se encuentran presentes los consejeros docentes Daniel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 xml:space="preserve"> Fernández, José Durán,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Florencia Iglesias, Lucía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los consejeros estudiantiles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Alicia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Silvana Villanueva, Maximiliano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 xml:space="preserve">, Juan </w:t>
      </w:r>
      <w:proofErr w:type="spellStart"/>
      <w:r w:rsidRPr="0021663F">
        <w:rPr>
          <w:rFonts w:ascii="Times New Roman" w:eastAsia="Times New Roman" w:hAnsi="Times New Roman" w:cs="Times New Roman"/>
          <w:sz w:val="24"/>
          <w:szCs w:val="24"/>
        </w:rPr>
        <w:t>Dayan</w:t>
      </w:r>
      <w:proofErr w:type="spellEnd"/>
      <w:r w:rsidRPr="0021663F">
        <w:rPr>
          <w:rFonts w:ascii="Times New Roman" w:eastAsia="Times New Roman" w:hAnsi="Times New Roman" w:cs="Times New Roman"/>
          <w:sz w:val="24"/>
          <w:szCs w:val="24"/>
        </w:rPr>
        <w:t xml:space="preserve">, </w:t>
      </w:r>
    </w:p>
    <w:p w14:paraId="00000004"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las 17:16 se incorpora el consejero docente Guillermo </w:t>
      </w:r>
      <w:proofErr w:type="spellStart"/>
      <w:r w:rsidRPr="0021663F">
        <w:rPr>
          <w:rFonts w:ascii="Times New Roman" w:eastAsia="Times New Roman" w:hAnsi="Times New Roman" w:cs="Times New Roman"/>
          <w:sz w:val="24"/>
          <w:szCs w:val="24"/>
        </w:rPr>
        <w:t>Hortas</w:t>
      </w:r>
      <w:proofErr w:type="spellEnd"/>
    </w:p>
    <w:p w14:paraId="00000005"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las 17:19 se incorporan los consejeros estudiantiles Claudia Ojeda, Irene Corbo, Emiliano Faustino y Regina </w:t>
      </w:r>
      <w:proofErr w:type="spellStart"/>
      <w:r w:rsidRPr="0021663F">
        <w:rPr>
          <w:rFonts w:ascii="Times New Roman" w:eastAsia="Times New Roman" w:hAnsi="Times New Roman" w:cs="Times New Roman"/>
          <w:sz w:val="24"/>
          <w:szCs w:val="24"/>
        </w:rPr>
        <w:t>Raiolo</w:t>
      </w:r>
      <w:proofErr w:type="spellEnd"/>
      <w:r w:rsidRPr="0021663F">
        <w:rPr>
          <w:rFonts w:ascii="Times New Roman" w:eastAsia="Times New Roman" w:hAnsi="Times New Roman" w:cs="Times New Roman"/>
          <w:sz w:val="24"/>
          <w:szCs w:val="24"/>
        </w:rPr>
        <w:t>,</w:t>
      </w:r>
    </w:p>
    <w:p w14:paraId="00000006"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A las 17:25 se incorpora la consejera graduada Sofía Sopa</w:t>
      </w:r>
    </w:p>
    <w:p w14:paraId="00000007"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las 17:33, se incorpora la consejera docente Gabriela </w:t>
      </w:r>
      <w:proofErr w:type="spellStart"/>
      <w:r w:rsidRPr="0021663F">
        <w:rPr>
          <w:rFonts w:ascii="Times New Roman" w:eastAsia="Times New Roman" w:hAnsi="Times New Roman" w:cs="Times New Roman"/>
          <w:sz w:val="24"/>
          <w:szCs w:val="24"/>
        </w:rPr>
        <w:t>Minsky</w:t>
      </w:r>
      <w:proofErr w:type="spellEnd"/>
      <w:r w:rsidRPr="0021663F">
        <w:rPr>
          <w:rFonts w:ascii="Times New Roman" w:eastAsia="Times New Roman" w:hAnsi="Times New Roman" w:cs="Times New Roman"/>
          <w:sz w:val="24"/>
          <w:szCs w:val="24"/>
        </w:rPr>
        <w:t>,</w:t>
      </w:r>
    </w:p>
    <w:p w14:paraId="00000008"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las 18:30 se incorpora la consejera docente Romina </w:t>
      </w:r>
      <w:proofErr w:type="spellStart"/>
      <w:r w:rsidRPr="0021663F">
        <w:rPr>
          <w:rFonts w:ascii="Times New Roman" w:eastAsia="Times New Roman" w:hAnsi="Times New Roman" w:cs="Times New Roman"/>
          <w:sz w:val="24"/>
          <w:szCs w:val="24"/>
        </w:rPr>
        <w:t>Mangini</w:t>
      </w:r>
      <w:proofErr w:type="spellEnd"/>
      <w:r w:rsidRPr="0021663F">
        <w:rPr>
          <w:rFonts w:ascii="Times New Roman" w:eastAsia="Times New Roman" w:hAnsi="Times New Roman" w:cs="Times New Roman"/>
          <w:sz w:val="24"/>
          <w:szCs w:val="24"/>
        </w:rPr>
        <w:t>.</w:t>
      </w:r>
    </w:p>
    <w:p w14:paraId="00000009"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Asegurado el quórum con la presencia de once consejeros comienza la sesión ordinaria a las 17:16 horas para tratar el siguiente orden del día: </w:t>
      </w:r>
    </w:p>
    <w:p w14:paraId="0000000A" w14:textId="77777777" w:rsidR="001C32C7" w:rsidRPr="0021663F" w:rsidRDefault="001C32C7">
      <w:pPr>
        <w:jc w:val="both"/>
        <w:rPr>
          <w:rFonts w:ascii="Times New Roman" w:hAnsi="Times New Roman" w:cs="Times New Roman"/>
          <w:sz w:val="24"/>
          <w:szCs w:val="24"/>
        </w:rPr>
      </w:pPr>
    </w:p>
    <w:p w14:paraId="0000000B"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Lectura y aprobación del acta de la sesión ordinaria del 10 de junio de 2025 y de la sesión extraordinaria del lunes 23 de junio de 2025.</w:t>
      </w:r>
    </w:p>
    <w:p w14:paraId="0000000C"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Informe del Rectorado</w:t>
      </w:r>
    </w:p>
    <w:p w14:paraId="0000000D"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Pedido de eliminación de correlatividades de unidades curriculares de la carrera de Profesorado de Portugués.</w:t>
      </w:r>
    </w:p>
    <w:p w14:paraId="0000000E"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Pedido de cambio de correlatividades de la unidad curricular Traducción general de la carrera de Traductorado de Portugués.</w:t>
      </w:r>
    </w:p>
    <w:p w14:paraId="0000000F"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Solicitud de conformación de dispositivo institucional para gestión de ingreso a las carreras de la consejera docente Florencia Iglesias.</w:t>
      </w:r>
    </w:p>
    <w:p w14:paraId="00000010" w14:textId="77777777" w:rsidR="001C32C7" w:rsidRPr="0021663F" w:rsidRDefault="00F42623">
      <w:pPr>
        <w:numPr>
          <w:ilvl w:val="0"/>
          <w:numId w:val="3"/>
        </w:numPr>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Presentación de Consejeras/os Estudiantiles sobre materias comunes de los Departamentos de Alemán y Francés y calendario académico 2025.  </w:t>
      </w:r>
    </w:p>
    <w:p w14:paraId="00000011" w14:textId="77777777" w:rsidR="001C32C7" w:rsidRPr="0021663F" w:rsidRDefault="001C32C7">
      <w:pPr>
        <w:rPr>
          <w:rFonts w:ascii="Times New Roman" w:eastAsia="Times New Roman" w:hAnsi="Times New Roman" w:cs="Times New Roman"/>
          <w:sz w:val="24"/>
          <w:szCs w:val="24"/>
        </w:rPr>
      </w:pPr>
    </w:p>
    <w:p w14:paraId="00000012" w14:textId="77777777" w:rsidR="001C32C7" w:rsidRPr="0021663F" w:rsidRDefault="001C32C7">
      <w:pPr>
        <w:rPr>
          <w:rFonts w:ascii="Times New Roman" w:eastAsia="Times New Roman" w:hAnsi="Times New Roman" w:cs="Times New Roman"/>
          <w:sz w:val="24"/>
          <w:szCs w:val="24"/>
        </w:rPr>
      </w:pPr>
    </w:p>
    <w:p w14:paraId="00000013" w14:textId="7B62C981" w:rsidR="001C32C7" w:rsidRPr="0021663F" w:rsidRDefault="00F42623">
      <w:pPr>
        <w:numPr>
          <w:ilvl w:val="0"/>
          <w:numId w:val="1"/>
        </w:numPr>
        <w:shd w:val="clear" w:color="auto" w:fill="FFFFFF"/>
        <w:spacing w:before="240" w:after="240"/>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Lectura y aprobación del acta de la</w:t>
      </w:r>
      <w:r w:rsidR="0021663F" w:rsidRPr="0021663F">
        <w:rPr>
          <w:rFonts w:ascii="Times New Roman" w:eastAsia="Times New Roman" w:hAnsi="Times New Roman" w:cs="Times New Roman"/>
          <w:b/>
          <w:sz w:val="24"/>
          <w:szCs w:val="24"/>
          <w:u w:val="single"/>
        </w:rPr>
        <w:t xml:space="preserve"> sesión ordinaria del 10 junio</w:t>
      </w:r>
      <w:r w:rsidRPr="0021663F">
        <w:rPr>
          <w:rFonts w:ascii="Times New Roman" w:eastAsia="Times New Roman" w:hAnsi="Times New Roman" w:cs="Times New Roman"/>
          <w:b/>
          <w:sz w:val="24"/>
          <w:szCs w:val="24"/>
          <w:u w:val="single"/>
        </w:rPr>
        <w:t xml:space="preserve"> de 2025.</w:t>
      </w:r>
    </w:p>
    <w:p w14:paraId="00000014"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Se aprueba el acta con el voto de los consejeros docentes Florencia Iglesias,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José Durán, Daniel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 xml:space="preserve"> Fernández, y los consejeros estudiantiles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Alicia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Silvana Villanueva, Maximiliano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w:t>
      </w:r>
    </w:p>
    <w:p w14:paraId="00000015"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u w:val="single"/>
        </w:rPr>
        <w:t>Por la negativa</w:t>
      </w:r>
      <w:r w:rsidRPr="0021663F">
        <w:rPr>
          <w:rFonts w:ascii="Times New Roman" w:eastAsia="Times New Roman" w:hAnsi="Times New Roman" w:cs="Times New Roman"/>
          <w:sz w:val="24"/>
          <w:szCs w:val="24"/>
        </w:rPr>
        <w:t>: ningún voto.</w:t>
      </w:r>
    </w:p>
    <w:p w14:paraId="00000016"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u w:val="single"/>
        </w:rPr>
        <w:t>Se abstienen</w:t>
      </w:r>
      <w:r w:rsidRPr="0021663F">
        <w:rPr>
          <w:rFonts w:ascii="Times New Roman" w:eastAsia="Times New Roman" w:hAnsi="Times New Roman" w:cs="Times New Roman"/>
          <w:sz w:val="24"/>
          <w:szCs w:val="24"/>
        </w:rPr>
        <w:t xml:space="preserve">: los consejeros Lucía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y Juan </w:t>
      </w:r>
      <w:proofErr w:type="spellStart"/>
      <w:r w:rsidRPr="0021663F">
        <w:rPr>
          <w:rFonts w:ascii="Times New Roman" w:eastAsia="Times New Roman" w:hAnsi="Times New Roman" w:cs="Times New Roman"/>
          <w:sz w:val="24"/>
          <w:szCs w:val="24"/>
        </w:rPr>
        <w:t>Dayan</w:t>
      </w:r>
      <w:proofErr w:type="spellEnd"/>
      <w:r w:rsidRPr="0021663F">
        <w:rPr>
          <w:rFonts w:ascii="Times New Roman" w:eastAsia="Times New Roman" w:hAnsi="Times New Roman" w:cs="Times New Roman"/>
          <w:sz w:val="24"/>
          <w:szCs w:val="24"/>
        </w:rPr>
        <w:t>.</w:t>
      </w:r>
    </w:p>
    <w:p w14:paraId="00000018" w14:textId="77777777" w:rsidR="001C32C7" w:rsidRPr="0021663F" w:rsidRDefault="00F42623" w:rsidP="0021663F">
      <w:pPr>
        <w:shd w:val="clear" w:color="auto" w:fill="FFFFFF"/>
        <w:spacing w:before="240" w:after="240"/>
        <w:jc w:val="both"/>
        <w:rPr>
          <w:rFonts w:ascii="Times New Roman" w:eastAsia="Times New Roman" w:hAnsi="Times New Roman" w:cs="Times New Roman"/>
          <w:b/>
          <w:sz w:val="24"/>
          <w:szCs w:val="24"/>
          <w:u w:val="single"/>
        </w:rPr>
      </w:pPr>
      <w:r w:rsidRPr="0021663F">
        <w:rPr>
          <w:rFonts w:ascii="Times New Roman" w:eastAsia="Times New Roman" w:hAnsi="Times New Roman" w:cs="Times New Roman"/>
          <w:b/>
          <w:sz w:val="24"/>
          <w:szCs w:val="24"/>
          <w:u w:val="single"/>
        </w:rPr>
        <w:lastRenderedPageBreak/>
        <w:t>Lectura y aprobación del acta de la sesión extraordinaria del 23 de junio de 2025.</w:t>
      </w:r>
    </w:p>
    <w:p w14:paraId="00000019"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Se aprueba el acta con el voto de los consejeros docentes Florencia Iglesias,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José Durán, Daniel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 xml:space="preserve"> Fernández, y los consejeros estudiantiles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Alicia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Silvana Villanueva, Maximiliano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w:t>
      </w:r>
    </w:p>
    <w:p w14:paraId="0000001A"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u w:val="single"/>
        </w:rPr>
        <w:t>Por la negativa</w:t>
      </w:r>
      <w:r w:rsidRPr="0021663F">
        <w:rPr>
          <w:rFonts w:ascii="Times New Roman" w:eastAsia="Times New Roman" w:hAnsi="Times New Roman" w:cs="Times New Roman"/>
          <w:sz w:val="24"/>
          <w:szCs w:val="24"/>
        </w:rPr>
        <w:t>: ningún voto.</w:t>
      </w:r>
    </w:p>
    <w:p w14:paraId="0000001B" w14:textId="77777777" w:rsidR="001C32C7" w:rsidRPr="0021663F" w:rsidRDefault="00F42623">
      <w:pPr>
        <w:spacing w:before="240"/>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u w:val="single"/>
        </w:rPr>
        <w:t>Se abstienen</w:t>
      </w:r>
      <w:r w:rsidRPr="0021663F">
        <w:rPr>
          <w:rFonts w:ascii="Times New Roman" w:eastAsia="Times New Roman" w:hAnsi="Times New Roman" w:cs="Times New Roman"/>
          <w:sz w:val="24"/>
          <w:szCs w:val="24"/>
        </w:rPr>
        <w:t xml:space="preserve">: los consejeros Lucía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Juan </w:t>
      </w:r>
      <w:proofErr w:type="spellStart"/>
      <w:r w:rsidRPr="0021663F">
        <w:rPr>
          <w:rFonts w:ascii="Times New Roman" w:eastAsia="Times New Roman" w:hAnsi="Times New Roman" w:cs="Times New Roman"/>
          <w:sz w:val="24"/>
          <w:szCs w:val="24"/>
        </w:rPr>
        <w:t>Dayan</w:t>
      </w:r>
      <w:proofErr w:type="spellEnd"/>
      <w:r w:rsidRPr="0021663F">
        <w:rPr>
          <w:rFonts w:ascii="Times New Roman" w:eastAsia="Times New Roman" w:hAnsi="Times New Roman" w:cs="Times New Roman"/>
          <w:sz w:val="24"/>
          <w:szCs w:val="24"/>
        </w:rPr>
        <w:t xml:space="preserve"> y Guillermo </w:t>
      </w:r>
      <w:proofErr w:type="spellStart"/>
      <w:r w:rsidRPr="0021663F">
        <w:rPr>
          <w:rFonts w:ascii="Times New Roman" w:eastAsia="Times New Roman" w:hAnsi="Times New Roman" w:cs="Times New Roman"/>
          <w:sz w:val="24"/>
          <w:szCs w:val="24"/>
        </w:rPr>
        <w:t>Hortas</w:t>
      </w:r>
      <w:proofErr w:type="spellEnd"/>
    </w:p>
    <w:p w14:paraId="0000001C" w14:textId="77777777" w:rsidR="001C32C7" w:rsidRPr="0021663F" w:rsidRDefault="001C32C7">
      <w:pPr>
        <w:rPr>
          <w:rFonts w:ascii="Times New Roman" w:eastAsia="Times New Roman" w:hAnsi="Times New Roman" w:cs="Times New Roman"/>
          <w:sz w:val="24"/>
          <w:szCs w:val="24"/>
        </w:rPr>
      </w:pPr>
    </w:p>
    <w:p w14:paraId="0000001D" w14:textId="77777777" w:rsidR="001C32C7" w:rsidRPr="0021663F" w:rsidRDefault="00F42623">
      <w:pPr>
        <w:numPr>
          <w:ilvl w:val="0"/>
          <w:numId w:val="1"/>
        </w:numPr>
        <w:pBdr>
          <w:top w:val="nil"/>
          <w:left w:val="nil"/>
          <w:bottom w:val="nil"/>
          <w:right w:val="nil"/>
          <w:between w:val="nil"/>
        </w:pBdr>
        <w:shd w:val="clear" w:color="auto" w:fill="FFFFFF"/>
        <w:spacing w:before="240" w:after="240"/>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Informe del Rectorado</w:t>
      </w:r>
    </w:p>
    <w:p w14:paraId="0000001E"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2.1)    Mantenimiento y Limpieza</w:t>
      </w:r>
    </w:p>
    <w:p w14:paraId="0000001F"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Se asignaron 17 agentes de limpieza del Grupo L distribuidos 9 en el turno mañana y 8 en el turno tarde. De los 12 agentes de POF, se reubicaron en otras escuelas a 9 auxiliares, y 3 se mantienen en nuestra escuela, dos de los cuales ejercen funciones de portería en el turno vespertino. La reubicación de los auxiliares fue por decisión de la Dirección de Servicios a Escuelas a partir de la supervisión de dos coordinadores que visitaron la escuela y observaron que la situación de limpieza de los edificios presentaba deficiencias. Los coordinadores respondieron a una carta enviada por los integrantes de la Comisión Directiva de la Asociación Cooperadora expresando su preocupación por la situación de la limpieza en el establecimiento.</w:t>
      </w:r>
    </w:p>
    <w:p w14:paraId="00000020"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Se ha observado en los últimos meses episodios de vandalismo principalmente en los baños, lo que ha llevado a constantes arreglos de las instalaciones sanitarias por pérdidas de agua. Se está trabajando junto con el equipo de conducción de los niveles primario y medio para la búsqueda de estrategias en pos de una solución a esta problemática.</w:t>
      </w:r>
    </w:p>
    <w:p w14:paraId="00000021"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2.2)    Toma de nivel medio</w:t>
      </w:r>
    </w:p>
    <w:p w14:paraId="00000022"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sz w:val="24"/>
          <w:szCs w:val="24"/>
        </w:rPr>
        <w:t>El 12 de junio</w:t>
      </w:r>
      <w:r w:rsidRPr="0021663F">
        <w:rPr>
          <w:rFonts w:ascii="Times New Roman" w:eastAsia="Times New Roman" w:hAnsi="Times New Roman" w:cs="Times New Roman"/>
          <w:color w:val="222222"/>
          <w:sz w:val="24"/>
          <w:szCs w:val="24"/>
          <w:highlight w:val="white"/>
        </w:rPr>
        <w:t xml:space="preserve"> los estudiantes de nivel secundario votaron la toma del instituto a partir de las 13.30 </w:t>
      </w:r>
      <w:proofErr w:type="spellStart"/>
      <w:r w:rsidRPr="0021663F">
        <w:rPr>
          <w:rFonts w:ascii="Times New Roman" w:eastAsia="Times New Roman" w:hAnsi="Times New Roman" w:cs="Times New Roman"/>
          <w:color w:val="222222"/>
          <w:sz w:val="24"/>
          <w:szCs w:val="24"/>
          <w:highlight w:val="white"/>
        </w:rPr>
        <w:t>hs</w:t>
      </w:r>
      <w:proofErr w:type="spellEnd"/>
      <w:r w:rsidRPr="0021663F">
        <w:rPr>
          <w:rFonts w:ascii="Times New Roman" w:eastAsia="Times New Roman" w:hAnsi="Times New Roman" w:cs="Times New Roman"/>
          <w:color w:val="222222"/>
          <w:sz w:val="24"/>
          <w:szCs w:val="24"/>
          <w:highlight w:val="white"/>
        </w:rPr>
        <w:t>. Esta se llevó a cabo sin interferir con las actividades del nivel primario y del nivel terciario, pero con la imposibilidad de llevar adelante la conducción pedagógica y gestión técnico-administrativa del nivel medio. Los estudiantes argumentaron en el acta correspondiente que se manifestaban en contra del fallo contra la expresidenta Cristina Fernández y en defensa de la democracia.</w:t>
      </w:r>
    </w:p>
    <w:p w14:paraId="00000023"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color w:val="222222"/>
          <w:sz w:val="24"/>
          <w:szCs w:val="24"/>
          <w:highlight w:val="white"/>
        </w:rPr>
        <w:t>Se solicitó la intervención al Consejo de Derechos de Niñas, Niños y Adolescentes y al SAME.</w:t>
      </w:r>
    </w:p>
    <w:p w14:paraId="00000024"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color w:val="222222"/>
          <w:sz w:val="24"/>
          <w:szCs w:val="24"/>
          <w:highlight w:val="white"/>
        </w:rPr>
        <w:t xml:space="preserve">De acuerdo con el protocolo vigente, a partir del momento de toma, se debe informar a los padres que deben retirar a sus hijas/os del establecimiento ya que, de permanecer en el edificio escolar, los estudiantes quedan exclusivamente a cargo del adulto que ejerce la </w:t>
      </w:r>
      <w:r w:rsidRPr="0021663F">
        <w:rPr>
          <w:rFonts w:ascii="Times New Roman" w:eastAsia="Times New Roman" w:hAnsi="Times New Roman" w:cs="Times New Roman"/>
          <w:color w:val="222222"/>
          <w:sz w:val="24"/>
          <w:szCs w:val="24"/>
          <w:highlight w:val="white"/>
        </w:rPr>
        <w:lastRenderedPageBreak/>
        <w:t>responsabilidad parental de los o las menores que se encuentren presentes en la escuela hasta el momento de finalización de la toma.</w:t>
      </w:r>
    </w:p>
    <w:p w14:paraId="00000025"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color w:val="222222"/>
          <w:sz w:val="24"/>
          <w:szCs w:val="24"/>
          <w:highlight w:val="white"/>
        </w:rPr>
        <w:t>Ante la no concurrencia de los padres, las autoridades de nivel medio y miembros del Rectorado debieron permanecer durante dos noches al cuidado de los estudiantes.</w:t>
      </w:r>
    </w:p>
    <w:p w14:paraId="00000026"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color w:val="222222"/>
          <w:sz w:val="24"/>
          <w:szCs w:val="24"/>
          <w:highlight w:val="white"/>
        </w:rPr>
        <w:t xml:space="preserve">Luego de una votación el día sábado a las 12 </w:t>
      </w:r>
      <w:proofErr w:type="spellStart"/>
      <w:r w:rsidRPr="0021663F">
        <w:rPr>
          <w:rFonts w:ascii="Times New Roman" w:eastAsia="Times New Roman" w:hAnsi="Times New Roman" w:cs="Times New Roman"/>
          <w:color w:val="222222"/>
          <w:sz w:val="24"/>
          <w:szCs w:val="24"/>
          <w:highlight w:val="white"/>
        </w:rPr>
        <w:t>hs</w:t>
      </w:r>
      <w:proofErr w:type="spellEnd"/>
      <w:r w:rsidRPr="0021663F">
        <w:rPr>
          <w:rFonts w:ascii="Times New Roman" w:eastAsia="Times New Roman" w:hAnsi="Times New Roman" w:cs="Times New Roman"/>
          <w:color w:val="222222"/>
          <w:sz w:val="24"/>
          <w:szCs w:val="24"/>
          <w:highlight w:val="white"/>
        </w:rPr>
        <w:t xml:space="preserve"> los estudiantes presentes en el establecimiento decidieron el levantamiento de la toma. Todas las actividades del nivel se retomaron con normalidad el martes 17 de junio.</w:t>
      </w:r>
    </w:p>
    <w:p w14:paraId="00000027" w14:textId="77777777" w:rsidR="001C32C7" w:rsidRPr="0021663F" w:rsidRDefault="00F42623">
      <w:pPr>
        <w:spacing w:before="240" w:after="240"/>
        <w:rPr>
          <w:rFonts w:ascii="Times New Roman" w:eastAsia="Times New Roman" w:hAnsi="Times New Roman" w:cs="Times New Roman"/>
          <w:color w:val="222222"/>
          <w:sz w:val="24"/>
          <w:szCs w:val="24"/>
          <w:highlight w:val="white"/>
        </w:rPr>
      </w:pPr>
      <w:r w:rsidRPr="0021663F">
        <w:rPr>
          <w:rFonts w:ascii="Times New Roman" w:eastAsia="Times New Roman" w:hAnsi="Times New Roman" w:cs="Times New Roman"/>
          <w:color w:val="222222"/>
          <w:sz w:val="24"/>
          <w:szCs w:val="24"/>
          <w:highlight w:val="white"/>
        </w:rPr>
        <w:t xml:space="preserve">El día 17 de junio las/los rectoras/es de las escuelas tomadas fueron citadas/os a una reunión con la Subsecretaria de Gestión del Aprendizaje Inés </w:t>
      </w:r>
      <w:proofErr w:type="spellStart"/>
      <w:r w:rsidRPr="0021663F">
        <w:rPr>
          <w:rFonts w:ascii="Times New Roman" w:eastAsia="Times New Roman" w:hAnsi="Times New Roman" w:cs="Times New Roman"/>
          <w:color w:val="222222"/>
          <w:sz w:val="24"/>
          <w:szCs w:val="24"/>
          <w:highlight w:val="white"/>
        </w:rPr>
        <w:t>Cruzalegui</w:t>
      </w:r>
      <w:proofErr w:type="spellEnd"/>
      <w:r w:rsidRPr="0021663F">
        <w:rPr>
          <w:rFonts w:ascii="Times New Roman" w:eastAsia="Times New Roman" w:hAnsi="Times New Roman" w:cs="Times New Roman"/>
          <w:color w:val="222222"/>
          <w:sz w:val="24"/>
          <w:szCs w:val="24"/>
          <w:highlight w:val="white"/>
        </w:rPr>
        <w:t xml:space="preserve"> para pensar conjuntamente estrategias para evitar tomas y riesgos a los estudiantes. Las autoridades escolares presentes comentaron sobre diversas situaciones y se pidió que las autoridades ministeriales revisaran el protocolo para evitar tomar medidas basadas en la identidad de los menores. </w:t>
      </w:r>
    </w:p>
    <w:p w14:paraId="00000028"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2.3)    Reunión de CESGE</w:t>
      </w:r>
    </w:p>
    <w:p w14:paraId="00000029"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Se realizó una reunión el miércoles 25 de junio en el ISPEI </w:t>
      </w:r>
      <w:proofErr w:type="spellStart"/>
      <w:r w:rsidRPr="0021663F">
        <w:rPr>
          <w:rFonts w:ascii="Times New Roman" w:eastAsia="Times New Roman" w:hAnsi="Times New Roman" w:cs="Times New Roman"/>
          <w:sz w:val="24"/>
          <w:szCs w:val="24"/>
        </w:rPr>
        <w:t>Eccleston</w:t>
      </w:r>
      <w:proofErr w:type="spellEnd"/>
      <w:r w:rsidRPr="0021663F">
        <w:rPr>
          <w:rFonts w:ascii="Times New Roman" w:eastAsia="Times New Roman" w:hAnsi="Times New Roman" w:cs="Times New Roman"/>
          <w:sz w:val="24"/>
          <w:szCs w:val="24"/>
        </w:rPr>
        <w:t xml:space="preserve"> para abordar acciones conjuntas luego de las reuniones por el tema de matrícula de las instituciones. Se adjuntó informe en la convocatoria enviada el viernes 4 de julio.</w:t>
      </w:r>
    </w:p>
    <w:p w14:paraId="0000002A"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2.4)    Profesorado de Portugués</w:t>
      </w:r>
    </w:p>
    <w:p w14:paraId="0000002B"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Continúa el trabajo al interior del Departamento de Portugués respecto de posibles propuestas de </w:t>
      </w:r>
      <w:proofErr w:type="spellStart"/>
      <w:r w:rsidRPr="0021663F">
        <w:rPr>
          <w:rFonts w:ascii="Times New Roman" w:eastAsia="Times New Roman" w:hAnsi="Times New Roman" w:cs="Times New Roman"/>
          <w:sz w:val="24"/>
          <w:szCs w:val="24"/>
        </w:rPr>
        <w:t>refuncionalización</w:t>
      </w:r>
      <w:proofErr w:type="spellEnd"/>
      <w:r w:rsidRPr="0021663F">
        <w:rPr>
          <w:rFonts w:ascii="Times New Roman" w:eastAsia="Times New Roman" w:hAnsi="Times New Roman" w:cs="Times New Roman"/>
          <w:sz w:val="24"/>
          <w:szCs w:val="24"/>
        </w:rPr>
        <w:t xml:space="preserve"> y la rectora, vicerrectora Nélida Sosa y la directora del Profesorado de Portugués Profesora Aldana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concurrieron a una reunión con Mabel Quiroga, Directora de Lenguas en la Educación (ex-</w:t>
      </w:r>
      <w:proofErr w:type="spellStart"/>
      <w:r w:rsidRPr="0021663F">
        <w:rPr>
          <w:rFonts w:ascii="Times New Roman" w:eastAsia="Times New Roman" w:hAnsi="Times New Roman" w:cs="Times New Roman"/>
          <w:sz w:val="24"/>
          <w:szCs w:val="24"/>
        </w:rPr>
        <w:t>Gole</w:t>
      </w:r>
      <w:proofErr w:type="spellEnd"/>
      <w:r w:rsidRPr="0021663F">
        <w:rPr>
          <w:rFonts w:ascii="Times New Roman" w:eastAsia="Times New Roman" w:hAnsi="Times New Roman" w:cs="Times New Roman"/>
          <w:sz w:val="24"/>
          <w:szCs w:val="24"/>
        </w:rPr>
        <w:t xml:space="preserve">), el director de Casa do Brasil con vistas a implementar acciones de fortalecimiento de la difusión de las carreras y el jueves 10 de julio tendremos una reunión  con la directora del Instituto </w:t>
      </w:r>
      <w:proofErr w:type="spellStart"/>
      <w:r w:rsidRPr="0021663F">
        <w:rPr>
          <w:rFonts w:ascii="Times New Roman" w:eastAsia="Times New Roman" w:hAnsi="Times New Roman" w:cs="Times New Roman"/>
          <w:sz w:val="24"/>
          <w:szCs w:val="24"/>
        </w:rPr>
        <w:t>Guimaraes</w:t>
      </w:r>
      <w:proofErr w:type="spellEnd"/>
      <w:r w:rsidRPr="0021663F">
        <w:rPr>
          <w:rFonts w:ascii="Times New Roman" w:eastAsia="Times New Roman" w:hAnsi="Times New Roman" w:cs="Times New Roman"/>
          <w:sz w:val="24"/>
          <w:szCs w:val="24"/>
        </w:rPr>
        <w:t xml:space="preserve"> Rosa y la nueva agregada cultural de la embajada de Brasil.</w:t>
      </w:r>
    </w:p>
    <w:p w14:paraId="0000002C"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2.5)    Ingreso a carreras</w:t>
      </w:r>
    </w:p>
    <w:p w14:paraId="0000002D" w14:textId="7879EBB2" w:rsidR="001C32C7" w:rsidRPr="0021663F" w:rsidRDefault="0021663F">
      <w:pPr>
        <w:tabs>
          <w:tab w:val="left" w:pos="1057"/>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Inscriptos: </w:t>
      </w:r>
      <w:r w:rsidR="00F42623" w:rsidRPr="0021663F">
        <w:rPr>
          <w:rFonts w:ascii="Times New Roman" w:eastAsia="Times New Roman" w:hAnsi="Times New Roman" w:cs="Times New Roman"/>
          <w:sz w:val="24"/>
          <w:szCs w:val="24"/>
        </w:rPr>
        <w:t>Alemán:</w:t>
      </w:r>
      <w:r>
        <w:rPr>
          <w:rFonts w:ascii="Times New Roman" w:eastAsia="Times New Roman" w:hAnsi="Times New Roman" w:cs="Times New Roman"/>
          <w:sz w:val="24"/>
          <w:szCs w:val="24"/>
        </w:rPr>
        <w:t xml:space="preserve"> </w:t>
      </w:r>
      <w:bookmarkStart w:id="0" w:name="_GoBack"/>
      <w:bookmarkEnd w:id="0"/>
      <w:r w:rsidR="00F42623" w:rsidRPr="0021663F">
        <w:rPr>
          <w:rFonts w:ascii="Times New Roman" w:eastAsia="Times New Roman" w:hAnsi="Times New Roman" w:cs="Times New Roman"/>
          <w:sz w:val="24"/>
          <w:szCs w:val="24"/>
        </w:rPr>
        <w:t xml:space="preserve"> 23</w:t>
      </w:r>
    </w:p>
    <w:p w14:paraId="0000002E" w14:textId="77777777" w:rsidR="001C32C7" w:rsidRPr="0021663F" w:rsidRDefault="00F42623">
      <w:pPr>
        <w:tabs>
          <w:tab w:val="left" w:pos="1057"/>
        </w:tabs>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w:t>
      </w:r>
      <w:r w:rsidRPr="0021663F">
        <w:rPr>
          <w:rFonts w:ascii="Times New Roman" w:eastAsia="Times New Roman" w:hAnsi="Times New Roman" w:cs="Times New Roman"/>
          <w:sz w:val="24"/>
          <w:szCs w:val="24"/>
        </w:rPr>
        <w:tab/>
        <w:t>Francés: 13</w:t>
      </w:r>
    </w:p>
    <w:p w14:paraId="0000002F" w14:textId="7CAE818C" w:rsidR="001C32C7" w:rsidRPr="0021663F" w:rsidRDefault="0021663F">
      <w:pPr>
        <w:tabs>
          <w:tab w:val="left" w:pos="1057"/>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2623" w:rsidRPr="0021663F">
        <w:rPr>
          <w:rFonts w:ascii="Times New Roman" w:eastAsia="Times New Roman" w:hAnsi="Times New Roman" w:cs="Times New Roman"/>
          <w:sz w:val="24"/>
          <w:szCs w:val="24"/>
        </w:rPr>
        <w:t>Profes</w:t>
      </w:r>
      <w:r>
        <w:rPr>
          <w:rFonts w:ascii="Times New Roman" w:eastAsia="Times New Roman" w:hAnsi="Times New Roman" w:cs="Times New Roman"/>
          <w:sz w:val="24"/>
          <w:szCs w:val="24"/>
        </w:rPr>
        <w:t xml:space="preserve">orado de inglés anexo Pompeya: </w:t>
      </w:r>
      <w:r w:rsidR="00F42623" w:rsidRPr="0021663F">
        <w:rPr>
          <w:rFonts w:ascii="Times New Roman" w:eastAsia="Times New Roman" w:hAnsi="Times New Roman" w:cs="Times New Roman"/>
          <w:sz w:val="24"/>
          <w:szCs w:val="24"/>
        </w:rPr>
        <w:t>25</w:t>
      </w:r>
    </w:p>
    <w:p w14:paraId="00000030" w14:textId="3709DF22" w:rsidR="001C32C7" w:rsidRPr="0021663F" w:rsidRDefault="0021663F">
      <w:pPr>
        <w:tabs>
          <w:tab w:val="left" w:pos="1057"/>
        </w:tabs>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Portugués: </w:t>
      </w:r>
      <w:r w:rsidR="00F42623" w:rsidRPr="0021663F">
        <w:rPr>
          <w:rFonts w:ascii="Times New Roman" w:eastAsia="Times New Roman" w:hAnsi="Times New Roman" w:cs="Times New Roman"/>
          <w:sz w:val="24"/>
          <w:szCs w:val="24"/>
        </w:rPr>
        <w:t>36</w:t>
      </w:r>
    </w:p>
    <w:p w14:paraId="00000031"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Se realizaron charlas informativas para todas las carreras ofrecidas con buen número de concurrentes.</w:t>
      </w:r>
    </w:p>
    <w:p w14:paraId="00000032"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2.6)    Resultados de las elecciones</w:t>
      </w:r>
    </w:p>
    <w:p w14:paraId="00000033"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lastRenderedPageBreak/>
        <w:t>Los resultados de las elecciones de coordinaciones y dirección de carrera que tuvieron lugar entre el 30 de junio y el 4 de julio 2025 son los siguientes:</w:t>
      </w:r>
    </w:p>
    <w:p w14:paraId="00000034"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Coordinación del CFPP del Profesorado de Portugués:</w:t>
      </w:r>
    </w:p>
    <w:p w14:paraId="00000035"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Candidata Georgina Martín: 8 votos</w:t>
      </w:r>
    </w:p>
    <w:p w14:paraId="00000036"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Candidata María José Silva </w:t>
      </w:r>
      <w:proofErr w:type="spellStart"/>
      <w:r w:rsidRPr="0021663F">
        <w:rPr>
          <w:rFonts w:ascii="Times New Roman" w:eastAsia="Times New Roman" w:hAnsi="Times New Roman" w:cs="Times New Roman"/>
          <w:sz w:val="24"/>
          <w:szCs w:val="24"/>
        </w:rPr>
        <w:t>Leite</w:t>
      </w:r>
      <w:proofErr w:type="spellEnd"/>
      <w:r w:rsidRPr="0021663F">
        <w:rPr>
          <w:rFonts w:ascii="Times New Roman" w:eastAsia="Times New Roman" w:hAnsi="Times New Roman" w:cs="Times New Roman"/>
          <w:sz w:val="24"/>
          <w:szCs w:val="24"/>
        </w:rPr>
        <w:t>: 3 votos</w:t>
      </w:r>
    </w:p>
    <w:p w14:paraId="00000037"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Coordinación de AENS:</w:t>
      </w:r>
    </w:p>
    <w:p w14:paraId="00000038"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Candidatas Laura González </w:t>
      </w:r>
      <w:proofErr w:type="spellStart"/>
      <w:r w:rsidRPr="0021663F">
        <w:rPr>
          <w:rFonts w:ascii="Times New Roman" w:eastAsia="Times New Roman" w:hAnsi="Times New Roman" w:cs="Times New Roman"/>
          <w:sz w:val="24"/>
          <w:szCs w:val="24"/>
        </w:rPr>
        <w:t>Bergerot</w:t>
      </w:r>
      <w:proofErr w:type="spellEnd"/>
      <w:r w:rsidRPr="0021663F">
        <w:rPr>
          <w:rFonts w:ascii="Times New Roman" w:eastAsia="Times New Roman" w:hAnsi="Times New Roman" w:cs="Times New Roman"/>
          <w:sz w:val="24"/>
          <w:szCs w:val="24"/>
        </w:rPr>
        <w:t xml:space="preserve"> (titular) y Martha Amaya (suplente): 8 votos</w:t>
      </w:r>
    </w:p>
    <w:p w14:paraId="00000039"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Candidatas Susana </w:t>
      </w:r>
      <w:proofErr w:type="gramStart"/>
      <w:r w:rsidRPr="0021663F">
        <w:rPr>
          <w:rFonts w:ascii="Times New Roman" w:eastAsia="Times New Roman" w:hAnsi="Times New Roman" w:cs="Times New Roman"/>
          <w:sz w:val="24"/>
          <w:szCs w:val="24"/>
        </w:rPr>
        <w:t>Domínguez(</w:t>
      </w:r>
      <w:proofErr w:type="gramEnd"/>
      <w:r w:rsidRPr="0021663F">
        <w:rPr>
          <w:rFonts w:ascii="Times New Roman" w:eastAsia="Times New Roman" w:hAnsi="Times New Roman" w:cs="Times New Roman"/>
          <w:sz w:val="24"/>
          <w:szCs w:val="24"/>
        </w:rPr>
        <w:t>titular) y Paola De la Iglesia (suplente): 5 votos.</w:t>
      </w:r>
    </w:p>
    <w:p w14:paraId="0000003A"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Dirección de carrera del Traductorado de inglés:</w:t>
      </w:r>
    </w:p>
    <w:p w14:paraId="0000003B"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Candidatos lista única: José Durán (titular) y Guadalupe Herrera (suplente)</w:t>
      </w:r>
    </w:p>
    <w:p w14:paraId="0000003C"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docentes positivos: 35</w:t>
      </w:r>
    </w:p>
    <w:p w14:paraId="0000003D"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docentes en blanco: 6</w:t>
      </w:r>
    </w:p>
    <w:p w14:paraId="0000003E"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de estudiantes positivos: 108</w:t>
      </w:r>
    </w:p>
    <w:p w14:paraId="0000003F"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de estudiantes en blanco: 3</w:t>
      </w:r>
    </w:p>
    <w:p w14:paraId="00000040"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 ponderado docentes: 51,21%</w:t>
      </w:r>
    </w:p>
    <w:p w14:paraId="00000041"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 ponderado estudiantes: 38,91%</w:t>
      </w:r>
    </w:p>
    <w:p w14:paraId="00000042"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Resultado final voto ponderado: 92,75%</w:t>
      </w:r>
    </w:p>
    <w:p w14:paraId="00000043"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Coordinación de la sede Pompeya:</w:t>
      </w:r>
    </w:p>
    <w:p w14:paraId="00000044"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Candidato único: Jorge Cuña </w:t>
      </w:r>
      <w:proofErr w:type="spellStart"/>
      <w:r w:rsidRPr="0021663F">
        <w:rPr>
          <w:rFonts w:ascii="Times New Roman" w:eastAsia="Times New Roman" w:hAnsi="Times New Roman" w:cs="Times New Roman"/>
          <w:sz w:val="24"/>
          <w:szCs w:val="24"/>
        </w:rPr>
        <w:t>Antunes</w:t>
      </w:r>
      <w:proofErr w:type="spellEnd"/>
    </w:p>
    <w:p w14:paraId="00000045"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Cantidad de votos positivos: 21</w:t>
      </w:r>
    </w:p>
    <w:p w14:paraId="00000046"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en blanco</w:t>
      </w:r>
      <w:proofErr w:type="gramStart"/>
      <w:r w:rsidRPr="0021663F">
        <w:rPr>
          <w:rFonts w:ascii="Times New Roman" w:eastAsia="Times New Roman" w:hAnsi="Times New Roman" w:cs="Times New Roman"/>
          <w:sz w:val="24"/>
          <w:szCs w:val="24"/>
        </w:rPr>
        <w:t>:2</w:t>
      </w:r>
      <w:proofErr w:type="gramEnd"/>
    </w:p>
    <w:p w14:paraId="00000047"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Coordinación del Campo de la Formación Específica PI:</w:t>
      </w:r>
    </w:p>
    <w:p w14:paraId="00000048"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Candidata Florencia </w:t>
      </w:r>
      <w:proofErr w:type="spellStart"/>
      <w:r w:rsidRPr="0021663F">
        <w:rPr>
          <w:rFonts w:ascii="Times New Roman" w:eastAsia="Times New Roman" w:hAnsi="Times New Roman" w:cs="Times New Roman"/>
          <w:sz w:val="24"/>
          <w:szCs w:val="24"/>
        </w:rPr>
        <w:t>Perduca</w:t>
      </w:r>
      <w:proofErr w:type="spellEnd"/>
      <w:r w:rsidRPr="0021663F">
        <w:rPr>
          <w:rFonts w:ascii="Times New Roman" w:eastAsia="Times New Roman" w:hAnsi="Times New Roman" w:cs="Times New Roman"/>
          <w:sz w:val="24"/>
          <w:szCs w:val="24"/>
        </w:rPr>
        <w:t xml:space="preserve"> (lista única)</w:t>
      </w:r>
    </w:p>
    <w:p w14:paraId="00000049"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positivos: 31 (21 en sede Retiro y 10 en sede Pompeya)</w:t>
      </w:r>
    </w:p>
    <w:p w14:paraId="0000004A" w14:textId="77777777" w:rsidR="001C32C7" w:rsidRPr="0021663F" w:rsidRDefault="00F42623">
      <w:pPr>
        <w:spacing w:before="240" w:after="240"/>
        <w:ind w:left="72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Votos en blanco</w:t>
      </w:r>
      <w:proofErr w:type="gramStart"/>
      <w:r w:rsidRPr="0021663F">
        <w:rPr>
          <w:rFonts w:ascii="Times New Roman" w:eastAsia="Times New Roman" w:hAnsi="Times New Roman" w:cs="Times New Roman"/>
          <w:sz w:val="24"/>
          <w:szCs w:val="24"/>
        </w:rPr>
        <w:t>:10</w:t>
      </w:r>
      <w:proofErr w:type="gramEnd"/>
      <w:r w:rsidRPr="0021663F">
        <w:rPr>
          <w:rFonts w:ascii="Times New Roman" w:eastAsia="Times New Roman" w:hAnsi="Times New Roman" w:cs="Times New Roman"/>
          <w:sz w:val="24"/>
          <w:szCs w:val="24"/>
        </w:rPr>
        <w:t xml:space="preserve"> (4 en sede Retiro y 6 en sede Pompeya)</w:t>
      </w:r>
    </w:p>
    <w:p w14:paraId="0000004B" w14:textId="77777777" w:rsidR="001C32C7" w:rsidRPr="0021663F" w:rsidRDefault="00F42623">
      <w:pPr>
        <w:spacing w:before="240" w:after="240"/>
        <w:ind w:left="1080" w:hanging="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lastRenderedPageBreak/>
        <w:t>2.7)    Eventos académicos</w:t>
      </w:r>
    </w:p>
    <w:p w14:paraId="0000004C"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El 24 de junio se realizó la actividad de Vinculación con el futuro. Se recibieron a alumnos del nivel medio de las Escuelas Normal 1, Normal 7, Normal 10, Escuela de Comercio N°3, Liceo N° 8 DE 13, Escuela de Comercio N° 7 DE 10, Escuela de Comercio N° 17 DE 7, Escuela de Educación Media N° 1 DE 20 y Escuela de Educación Media N° 3 DE 7.  Se realizaron actividades a cargo de la profesora Lucía Almagro con 4 estudiantes de primer año del profesorado de inglés: </w:t>
      </w:r>
      <w:proofErr w:type="spellStart"/>
      <w:r w:rsidRPr="0021663F">
        <w:rPr>
          <w:rFonts w:ascii="Times New Roman" w:eastAsia="Times New Roman" w:hAnsi="Times New Roman" w:cs="Times New Roman"/>
          <w:sz w:val="24"/>
          <w:szCs w:val="24"/>
        </w:rPr>
        <w:t>Luana</w:t>
      </w:r>
      <w:proofErr w:type="spellEnd"/>
      <w:r w:rsidRPr="0021663F">
        <w:rPr>
          <w:rFonts w:ascii="Times New Roman" w:eastAsia="Times New Roman" w:hAnsi="Times New Roman" w:cs="Times New Roman"/>
          <w:sz w:val="24"/>
          <w:szCs w:val="24"/>
        </w:rPr>
        <w:t xml:space="preserve"> Bandera, Candela Camacho, Tomás Chávez y Sofía Podestá. También participaron la profesora Aldana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del Profesorado de Portugués con la colaboración de la lectora del Centro </w:t>
      </w:r>
      <w:proofErr w:type="spellStart"/>
      <w:r w:rsidRPr="0021663F">
        <w:rPr>
          <w:rFonts w:ascii="Times New Roman" w:eastAsia="Times New Roman" w:hAnsi="Times New Roman" w:cs="Times New Roman"/>
          <w:sz w:val="24"/>
          <w:szCs w:val="24"/>
        </w:rPr>
        <w:t>Camões</w:t>
      </w:r>
      <w:proofErr w:type="spellEnd"/>
      <w:r w:rsidRPr="0021663F">
        <w:rPr>
          <w:rFonts w:ascii="Times New Roman" w:eastAsia="Times New Roman" w:hAnsi="Times New Roman" w:cs="Times New Roman"/>
          <w:sz w:val="24"/>
          <w:szCs w:val="24"/>
        </w:rPr>
        <w:t xml:space="preserve">, Isabel Gaspar, en una actividad de sensibilización a la lengua y culturas </w:t>
      </w:r>
      <w:proofErr w:type="spellStart"/>
      <w:r w:rsidRPr="0021663F">
        <w:rPr>
          <w:rFonts w:ascii="Times New Roman" w:eastAsia="Times New Roman" w:hAnsi="Times New Roman" w:cs="Times New Roman"/>
          <w:sz w:val="24"/>
          <w:szCs w:val="24"/>
        </w:rPr>
        <w:t>lusófonas</w:t>
      </w:r>
      <w:proofErr w:type="spellEnd"/>
      <w:r w:rsidRPr="0021663F">
        <w:rPr>
          <w:rFonts w:ascii="Times New Roman" w:eastAsia="Times New Roman" w:hAnsi="Times New Roman" w:cs="Times New Roman"/>
          <w:sz w:val="24"/>
          <w:szCs w:val="24"/>
        </w:rPr>
        <w:t xml:space="preserve">. Se contó también con el acompañamiento Maximiliano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 tutor par y consejero por el claustro estudiantil del Consejo Directivo.</w:t>
      </w:r>
    </w:p>
    <w:p w14:paraId="0000004D"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Visita de intercambio de 15 estudiantes de la </w:t>
      </w:r>
      <w:proofErr w:type="spellStart"/>
      <w:r w:rsidRPr="0021663F">
        <w:rPr>
          <w:rFonts w:ascii="Times New Roman" w:eastAsia="Times New Roman" w:hAnsi="Times New Roman" w:cs="Times New Roman"/>
          <w:sz w:val="24"/>
          <w:szCs w:val="24"/>
        </w:rPr>
        <w:t>University</w:t>
      </w:r>
      <w:proofErr w:type="spellEnd"/>
      <w:r w:rsidRPr="0021663F">
        <w:rPr>
          <w:rFonts w:ascii="Times New Roman" w:eastAsia="Times New Roman" w:hAnsi="Times New Roman" w:cs="Times New Roman"/>
          <w:sz w:val="24"/>
          <w:szCs w:val="24"/>
        </w:rPr>
        <w:t xml:space="preserve"> of Chicago </w:t>
      </w:r>
      <w:proofErr w:type="spellStart"/>
      <w:r w:rsidRPr="0021663F">
        <w:rPr>
          <w:rFonts w:ascii="Times New Roman" w:eastAsia="Times New Roman" w:hAnsi="Times New Roman" w:cs="Times New Roman"/>
          <w:sz w:val="24"/>
          <w:szCs w:val="24"/>
        </w:rPr>
        <w:t>Laboratory</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Schools</w:t>
      </w:r>
      <w:proofErr w:type="spellEnd"/>
      <w:r w:rsidRPr="0021663F">
        <w:rPr>
          <w:rFonts w:ascii="Times New Roman" w:eastAsia="Times New Roman" w:hAnsi="Times New Roman" w:cs="Times New Roman"/>
          <w:sz w:val="24"/>
          <w:szCs w:val="24"/>
        </w:rPr>
        <w:t xml:space="preserve"> y la visita de la profesora Sarah </w:t>
      </w:r>
      <w:proofErr w:type="spellStart"/>
      <w:r w:rsidRPr="0021663F">
        <w:rPr>
          <w:rFonts w:ascii="Times New Roman" w:eastAsia="Times New Roman" w:hAnsi="Times New Roman" w:cs="Times New Roman"/>
          <w:sz w:val="24"/>
          <w:szCs w:val="24"/>
        </w:rPr>
        <w:t>Mould</w:t>
      </w:r>
      <w:proofErr w:type="spellEnd"/>
      <w:r w:rsidRPr="0021663F">
        <w:rPr>
          <w:rFonts w:ascii="Times New Roman" w:eastAsia="Times New Roman" w:hAnsi="Times New Roman" w:cs="Times New Roman"/>
          <w:sz w:val="24"/>
          <w:szCs w:val="24"/>
        </w:rPr>
        <w:t xml:space="preserve"> de la escuela West Ridge High </w:t>
      </w:r>
      <w:proofErr w:type="spellStart"/>
      <w:r w:rsidRPr="0021663F">
        <w:rPr>
          <w:rFonts w:ascii="Times New Roman" w:eastAsia="Times New Roman" w:hAnsi="Times New Roman" w:cs="Times New Roman"/>
          <w:sz w:val="24"/>
          <w:szCs w:val="24"/>
        </w:rPr>
        <w:t>School</w:t>
      </w:r>
      <w:proofErr w:type="spellEnd"/>
      <w:r w:rsidRPr="0021663F">
        <w:rPr>
          <w:rFonts w:ascii="Times New Roman" w:eastAsia="Times New Roman" w:hAnsi="Times New Roman" w:cs="Times New Roman"/>
          <w:sz w:val="24"/>
          <w:szCs w:val="24"/>
        </w:rPr>
        <w:t xml:space="preserve"> de Tennessee con vistas a realizar intercambios de estudiantes de nuestra escuela.</w:t>
      </w:r>
    </w:p>
    <w:p w14:paraId="0000004E"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Charla Presentación del libro </w:t>
      </w:r>
      <w:proofErr w:type="spellStart"/>
      <w:r w:rsidRPr="0021663F">
        <w:rPr>
          <w:rFonts w:ascii="Times New Roman" w:eastAsia="Times New Roman" w:hAnsi="Times New Roman" w:cs="Times New Roman"/>
          <w:i/>
          <w:sz w:val="24"/>
          <w:szCs w:val="24"/>
        </w:rPr>
        <w:t>Becoming</w:t>
      </w:r>
      <w:proofErr w:type="spellEnd"/>
      <w:r w:rsidRPr="0021663F">
        <w:rPr>
          <w:rFonts w:ascii="Times New Roman" w:eastAsia="Times New Roman" w:hAnsi="Times New Roman" w:cs="Times New Roman"/>
          <w:i/>
          <w:sz w:val="24"/>
          <w:szCs w:val="24"/>
        </w:rPr>
        <w:t xml:space="preserve"> a Global </w:t>
      </w:r>
      <w:proofErr w:type="spellStart"/>
      <w:r w:rsidRPr="0021663F">
        <w:rPr>
          <w:rFonts w:ascii="Times New Roman" w:eastAsia="Times New Roman" w:hAnsi="Times New Roman" w:cs="Times New Roman"/>
          <w:i/>
          <w:sz w:val="24"/>
          <w:szCs w:val="24"/>
        </w:rPr>
        <w:t>Citizen</w:t>
      </w:r>
      <w:proofErr w:type="spellEnd"/>
      <w:r w:rsidRPr="0021663F">
        <w:rPr>
          <w:rFonts w:ascii="Times New Roman" w:eastAsia="Times New Roman" w:hAnsi="Times New Roman" w:cs="Times New Roman"/>
          <w:sz w:val="24"/>
          <w:szCs w:val="24"/>
        </w:rPr>
        <w:t xml:space="preserve"> de la Dra. </w:t>
      </w:r>
      <w:proofErr w:type="spellStart"/>
      <w:r w:rsidRPr="0021663F">
        <w:rPr>
          <w:rFonts w:ascii="Times New Roman" w:eastAsia="Times New Roman" w:hAnsi="Times New Roman" w:cs="Times New Roman"/>
          <w:sz w:val="24"/>
          <w:szCs w:val="24"/>
        </w:rPr>
        <w:t>Dinah</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D’Antoni</w:t>
      </w:r>
      <w:proofErr w:type="spellEnd"/>
      <w:r w:rsidRPr="0021663F">
        <w:rPr>
          <w:rFonts w:ascii="Times New Roman" w:eastAsia="Times New Roman" w:hAnsi="Times New Roman" w:cs="Times New Roman"/>
          <w:sz w:val="24"/>
          <w:szCs w:val="24"/>
        </w:rPr>
        <w:t>. El libro se encuentra disponible a la venta en la Asociación Cooperadora.</w:t>
      </w:r>
    </w:p>
    <w:p w14:paraId="0000004F"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Tuvo lugar la proyección del filme “Sumo sí, sumo no” en el marco del Ciclo de Cine Japonés a cargo de la profesora </w:t>
      </w:r>
      <w:proofErr w:type="spellStart"/>
      <w:r w:rsidRPr="0021663F">
        <w:rPr>
          <w:rFonts w:ascii="Times New Roman" w:eastAsia="Times New Roman" w:hAnsi="Times New Roman" w:cs="Times New Roman"/>
          <w:sz w:val="24"/>
          <w:szCs w:val="24"/>
        </w:rPr>
        <w:t>Tomoko</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Aikawa</w:t>
      </w:r>
      <w:proofErr w:type="spellEnd"/>
      <w:r w:rsidRPr="0021663F">
        <w:rPr>
          <w:rFonts w:ascii="Times New Roman" w:eastAsia="Times New Roman" w:hAnsi="Times New Roman" w:cs="Times New Roman"/>
          <w:sz w:val="24"/>
          <w:szCs w:val="24"/>
        </w:rPr>
        <w:t>.</w:t>
      </w:r>
    </w:p>
    <w:p w14:paraId="00000050"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El 24 de junio tuvo lugar una charla sobre interpretación y traducción “Actualidad de la profesión, certificaciones profesionales y nuevas tecnologías a cargo de Andy </w:t>
      </w:r>
      <w:proofErr w:type="spellStart"/>
      <w:r w:rsidRPr="0021663F">
        <w:rPr>
          <w:rFonts w:ascii="Times New Roman" w:eastAsia="Times New Roman" w:hAnsi="Times New Roman" w:cs="Times New Roman"/>
          <w:sz w:val="24"/>
          <w:szCs w:val="24"/>
        </w:rPr>
        <w:t>Benzo</w:t>
      </w:r>
      <w:proofErr w:type="spellEnd"/>
      <w:r w:rsidRPr="0021663F">
        <w:rPr>
          <w:rFonts w:ascii="Times New Roman" w:eastAsia="Times New Roman" w:hAnsi="Times New Roman" w:cs="Times New Roman"/>
          <w:sz w:val="24"/>
          <w:szCs w:val="24"/>
        </w:rPr>
        <w:t>, Christina Green y Tony Rosado. La charla fue gestionada por la Asociación Argentina de Traductores e Intérpretes.</w:t>
      </w:r>
    </w:p>
    <w:p w14:paraId="00000051"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Publicación de la revista </w:t>
      </w:r>
      <w:r w:rsidRPr="0021663F">
        <w:rPr>
          <w:rFonts w:ascii="Times New Roman" w:eastAsia="Times New Roman" w:hAnsi="Times New Roman" w:cs="Times New Roman"/>
          <w:i/>
          <w:sz w:val="24"/>
          <w:szCs w:val="24"/>
        </w:rPr>
        <w:t>Lenguas Vivas</w:t>
      </w:r>
      <w:r w:rsidRPr="0021663F">
        <w:rPr>
          <w:rFonts w:ascii="Times New Roman" w:eastAsia="Times New Roman" w:hAnsi="Times New Roman" w:cs="Times New Roman"/>
          <w:sz w:val="24"/>
          <w:szCs w:val="24"/>
        </w:rPr>
        <w:t xml:space="preserve"> N° 20 “Herramientas digitales para la traducción y la enseñanza de lenguas extranjeras”.</w:t>
      </w:r>
    </w:p>
    <w:p w14:paraId="00000052"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El 4 de julio se realizó un taller de poesía oral en francés con la poeta </w:t>
      </w:r>
      <w:proofErr w:type="spellStart"/>
      <w:r w:rsidRPr="0021663F">
        <w:rPr>
          <w:rFonts w:ascii="Times New Roman" w:eastAsia="Times New Roman" w:hAnsi="Times New Roman" w:cs="Times New Roman"/>
          <w:sz w:val="24"/>
          <w:szCs w:val="24"/>
        </w:rPr>
        <w:t>Anne</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Gauthey</w:t>
      </w:r>
      <w:proofErr w:type="spellEnd"/>
      <w:r w:rsidRPr="0021663F">
        <w:rPr>
          <w:rFonts w:ascii="Times New Roman" w:eastAsia="Times New Roman" w:hAnsi="Times New Roman" w:cs="Times New Roman"/>
          <w:sz w:val="24"/>
          <w:szCs w:val="24"/>
        </w:rPr>
        <w:t>, organizado por el Centro de Estudios Francófonos.</w:t>
      </w:r>
    </w:p>
    <w:p w14:paraId="00000053" w14:textId="77777777" w:rsidR="001C32C7" w:rsidRPr="0021663F" w:rsidRDefault="00F42623">
      <w:pPr>
        <w:spacing w:before="240" w:after="240"/>
        <w:ind w:left="36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La institución estuvo presente en los festejos nacionales de la Embajada de Portugal y la Embajada de Estados Unidos.</w:t>
      </w:r>
    </w:p>
    <w:p w14:paraId="00000054" w14:textId="77777777" w:rsidR="001C32C7" w:rsidRPr="0021663F" w:rsidRDefault="00F42623">
      <w:pPr>
        <w:spacing w:before="240" w:after="240"/>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También asistirá por invitación de la Embajada del Brasil, la Embajada de Portugal y la Sociedad de Socorros Mutuos "Unión </w:t>
      </w:r>
      <w:proofErr w:type="spellStart"/>
      <w:r w:rsidRPr="0021663F">
        <w:rPr>
          <w:rFonts w:ascii="Times New Roman" w:eastAsia="Times New Roman" w:hAnsi="Times New Roman" w:cs="Times New Roman"/>
          <w:sz w:val="24"/>
          <w:szCs w:val="24"/>
        </w:rPr>
        <w:t>Caboverdeana</w:t>
      </w:r>
      <w:proofErr w:type="spellEnd"/>
      <w:r w:rsidRPr="0021663F">
        <w:rPr>
          <w:rFonts w:ascii="Times New Roman" w:eastAsia="Times New Roman" w:hAnsi="Times New Roman" w:cs="Times New Roman"/>
          <w:sz w:val="24"/>
          <w:szCs w:val="24"/>
        </w:rPr>
        <w:t>", en iniciativa conjunta, al Acto de Homenaje a la Lengua Portuguesa: "Encuentro de culturas de lengua portuguesa en diálogo con Argentina", el 10 de julio. También se representará a la institución en el festejo del día nacional de la República Francesa en la Embajada de Francia el día 15 de julio.</w:t>
      </w:r>
    </w:p>
    <w:p w14:paraId="00000055"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Terminado el informe, la Rectora anuncia la reunión de CESGE con la Directora </w:t>
      </w:r>
      <w:proofErr w:type="spellStart"/>
      <w:r w:rsidRPr="0021663F">
        <w:rPr>
          <w:rFonts w:ascii="Times New Roman" w:eastAsia="Times New Roman" w:hAnsi="Times New Roman" w:cs="Times New Roman"/>
          <w:sz w:val="24"/>
          <w:szCs w:val="24"/>
        </w:rPr>
        <w:t>Uequín</w:t>
      </w:r>
      <w:proofErr w:type="spellEnd"/>
      <w:r w:rsidRPr="0021663F">
        <w:rPr>
          <w:rFonts w:ascii="Times New Roman" w:eastAsia="Times New Roman" w:hAnsi="Times New Roman" w:cs="Times New Roman"/>
          <w:sz w:val="24"/>
          <w:szCs w:val="24"/>
        </w:rPr>
        <w:t>, programada para la semana siguiente.</w:t>
      </w:r>
    </w:p>
    <w:p w14:paraId="00000056" w14:textId="77777777" w:rsidR="001C32C7" w:rsidRPr="0021663F" w:rsidRDefault="001C32C7">
      <w:pPr>
        <w:jc w:val="both"/>
        <w:rPr>
          <w:rFonts w:ascii="Times New Roman" w:eastAsia="Times New Roman" w:hAnsi="Times New Roman" w:cs="Times New Roman"/>
          <w:sz w:val="24"/>
          <w:szCs w:val="24"/>
        </w:rPr>
      </w:pPr>
    </w:p>
    <w:p w14:paraId="00000057"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continuación, la Rectora lee la carta de renuncia de la profesora Gabriela Villalba. Agrega que a partir de la fecha se incorpora en su lugar la profesora Lucía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La Rectora expresa su agradecimiento a la profesora Villalba y reconoce su fuerte compromiso con la institución a lo largo de los años. La consejera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pide la palabra para sumarse al reconocimiento del valioso trabajo realizado por la profesora Villalba en el Consejo Directivo. La Rectora manifiesta que comprende la necesidad de la profesora Villalba de abocarse en este momento a otros dos proyectos institucionales: el Seminario Permanente de Estudios de Traducción y un nuevo proyecto vinculado a la investigación en traducción, campos en los que el Lenguas Vivas se distingue especialmente.</w:t>
      </w:r>
    </w:p>
    <w:p w14:paraId="00000058" w14:textId="77777777" w:rsidR="001C32C7" w:rsidRPr="0021663F" w:rsidRDefault="001C32C7">
      <w:pPr>
        <w:jc w:val="both"/>
        <w:rPr>
          <w:rFonts w:ascii="Times New Roman" w:eastAsia="Times New Roman" w:hAnsi="Times New Roman" w:cs="Times New Roman"/>
          <w:sz w:val="24"/>
          <w:szCs w:val="24"/>
        </w:rPr>
      </w:pPr>
    </w:p>
    <w:p w14:paraId="00000059" w14:textId="77777777" w:rsidR="001C32C7" w:rsidRPr="0021663F" w:rsidRDefault="00F42623">
      <w:pPr>
        <w:numPr>
          <w:ilvl w:val="0"/>
          <w:numId w:val="1"/>
        </w:numPr>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Pedido de eliminación de correlatividades de unidades curriculares de la carrera de Profesorado de Portugués</w:t>
      </w:r>
    </w:p>
    <w:p w14:paraId="0000005A" w14:textId="77777777" w:rsidR="001C32C7" w:rsidRPr="0021663F" w:rsidRDefault="001C32C7">
      <w:pPr>
        <w:rPr>
          <w:rFonts w:ascii="Times New Roman" w:eastAsia="Times New Roman" w:hAnsi="Times New Roman" w:cs="Times New Roman"/>
          <w:b/>
          <w:sz w:val="24"/>
          <w:szCs w:val="24"/>
          <w:u w:val="single"/>
        </w:rPr>
      </w:pPr>
    </w:p>
    <w:p w14:paraId="0000005B"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Iglesias le cede la palabra a la profesora Aldana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directora del Profesorado de Portugués, quien explica todas las acciones que se están realizando para incorporar a los nuevos ingresantes a la carrera en los distintos talleres y espacios curriculares. Agrega también que se harán reuniones en el mes de agosto para brindar atención individualizada a cada uno de los ingresantes para lograr una buena inserción en la carrera. La profesora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también comenta que el curso de ingreso funcionó muy bien y explica el criterio con el que se eligieron los espacios curriculares que se habilitarán a los ingresantes de agosto y la lógica individualizada de acompañamiento y las estrategias de construcción colectiva que se implementarán para hacer un seguimiento de la experiencia. Se abre un debate sobre su pertinencia, ya que algunas instancias elegidas, como Introducción a las Ciencias del Lenguaje, generaron dudas en algunos consejeros, como la profesora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por su complejidad y nivel de abstracción. Le preocupa que se genere una sensación de frustración en algunos estudiantes que aún no poseen ciertos conocimientos básicos. La consejera Gabriela </w:t>
      </w:r>
      <w:proofErr w:type="spellStart"/>
      <w:r w:rsidRPr="0021663F">
        <w:rPr>
          <w:rFonts w:ascii="Times New Roman" w:eastAsia="Times New Roman" w:hAnsi="Times New Roman" w:cs="Times New Roman"/>
          <w:sz w:val="24"/>
          <w:szCs w:val="24"/>
        </w:rPr>
        <w:t>Minsky</w:t>
      </w:r>
      <w:proofErr w:type="spellEnd"/>
      <w:r w:rsidRPr="0021663F">
        <w:rPr>
          <w:rFonts w:ascii="Times New Roman" w:eastAsia="Times New Roman" w:hAnsi="Times New Roman" w:cs="Times New Roman"/>
          <w:sz w:val="24"/>
          <w:szCs w:val="24"/>
        </w:rPr>
        <w:t xml:space="preserve"> expresa su acuerdo con la preocupación de la consejera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y sugiere que materias como Introducción a las Ciencias del Lenguaje se dicten en español. El consejero José Durán destaca que se trata de una situación coyuntural que requiere estrategias puntuales como adaptación de los contenidos. La consejera Irene Corbo se suma a las sugerencias del consejero Durán y propone tener en cuenta que los ingresantes pueden tener trayectorias diversas y experiencia con otras lenguas. Defiende la idea de que los estudiantes son adultos responsables que pueden elegir sus trayectorias y que se debe confiar en su criterio. La directora de carrera, Aldana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aclara que la propuesta es una respuesta a una emergencia y que se está trabajando en un dispositivo de acompañamiento que incluye entrevistas individuales para recomendar un plan de cursada y adaptación de las materias a los distintos niveles de los grupos. Manifiesta que la iniciativa busca ofrecer una oferta de uso de la lengua variada y que el objetivo final es que los estudiantes puedan cursar en el segundo cuatrimestre, a pesar de la heterogeneidad de sus niveles. La consejera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reconoce el esfuerzo pedagógico y agradece la aclaración de la directora de carrera, Aldana </w:t>
      </w:r>
      <w:proofErr w:type="spellStart"/>
      <w:r w:rsidRPr="0021663F">
        <w:rPr>
          <w:rFonts w:ascii="Times New Roman" w:eastAsia="Times New Roman" w:hAnsi="Times New Roman" w:cs="Times New Roman"/>
          <w:sz w:val="24"/>
          <w:szCs w:val="24"/>
        </w:rPr>
        <w:t>Garbarini</w:t>
      </w:r>
      <w:proofErr w:type="spellEnd"/>
      <w:r w:rsidRPr="0021663F">
        <w:rPr>
          <w:rFonts w:ascii="Times New Roman" w:eastAsia="Times New Roman" w:hAnsi="Times New Roman" w:cs="Times New Roman"/>
          <w:sz w:val="24"/>
          <w:szCs w:val="24"/>
        </w:rPr>
        <w:t xml:space="preserve">, de que la inscripción no es libre, sino que se realizan entrevistas individuales con los estudiantes para orientar su cursada. Expresa que esta información cambia radicalmente su postura y elimina su </w:t>
      </w:r>
      <w:r w:rsidRPr="0021663F">
        <w:rPr>
          <w:rFonts w:ascii="Times New Roman" w:eastAsia="Times New Roman" w:hAnsi="Times New Roman" w:cs="Times New Roman"/>
          <w:sz w:val="24"/>
          <w:szCs w:val="24"/>
        </w:rPr>
        <w:lastRenderedPageBreak/>
        <w:t>preocupación inicial. Se vota la moción para eliminar las correlatividades de unidades curriculares de la carrera de Profesorado de Portugués.</w:t>
      </w:r>
    </w:p>
    <w:p w14:paraId="0000005C" w14:textId="77777777" w:rsidR="001C32C7" w:rsidRPr="0021663F" w:rsidRDefault="00F42623">
      <w:pPr>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rPr>
        <w:t>Se aprueba por unanimidad.</w:t>
      </w:r>
    </w:p>
    <w:p w14:paraId="0000005D" w14:textId="77777777" w:rsidR="001C32C7" w:rsidRPr="0021663F" w:rsidRDefault="001C32C7">
      <w:pPr>
        <w:jc w:val="both"/>
        <w:rPr>
          <w:rFonts w:ascii="Times New Roman" w:eastAsia="Times New Roman" w:hAnsi="Times New Roman" w:cs="Times New Roman"/>
          <w:sz w:val="24"/>
          <w:szCs w:val="24"/>
        </w:rPr>
      </w:pPr>
    </w:p>
    <w:p w14:paraId="0000005E"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Los consejeros </w:t>
      </w:r>
      <w:proofErr w:type="spellStart"/>
      <w:r w:rsidRPr="0021663F">
        <w:rPr>
          <w:rFonts w:ascii="Times New Roman" w:eastAsia="Times New Roman" w:hAnsi="Times New Roman" w:cs="Times New Roman"/>
          <w:sz w:val="24"/>
          <w:szCs w:val="24"/>
        </w:rPr>
        <w:t>Raiolo</w:t>
      </w:r>
      <w:proofErr w:type="spellEnd"/>
      <w:r w:rsidRPr="0021663F">
        <w:rPr>
          <w:rFonts w:ascii="Times New Roman" w:eastAsia="Times New Roman" w:hAnsi="Times New Roman" w:cs="Times New Roman"/>
          <w:sz w:val="24"/>
          <w:szCs w:val="24"/>
        </w:rPr>
        <w:t xml:space="preserve"> y </w:t>
      </w:r>
      <w:proofErr w:type="spellStart"/>
      <w:r w:rsidRPr="0021663F">
        <w:rPr>
          <w:rFonts w:ascii="Times New Roman" w:eastAsia="Times New Roman" w:hAnsi="Times New Roman" w:cs="Times New Roman"/>
          <w:sz w:val="24"/>
          <w:szCs w:val="24"/>
        </w:rPr>
        <w:t>Hortas</w:t>
      </w:r>
      <w:proofErr w:type="spellEnd"/>
      <w:r w:rsidRPr="0021663F">
        <w:rPr>
          <w:rFonts w:ascii="Times New Roman" w:eastAsia="Times New Roman" w:hAnsi="Times New Roman" w:cs="Times New Roman"/>
          <w:sz w:val="24"/>
          <w:szCs w:val="24"/>
        </w:rPr>
        <w:t xml:space="preserve"> se retiran a las 18:30. </w:t>
      </w:r>
    </w:p>
    <w:p w14:paraId="0000005F" w14:textId="77777777" w:rsidR="001C32C7" w:rsidRPr="0021663F" w:rsidRDefault="001C32C7">
      <w:pPr>
        <w:jc w:val="both"/>
        <w:rPr>
          <w:rFonts w:ascii="Times New Roman" w:eastAsia="Times New Roman" w:hAnsi="Times New Roman" w:cs="Times New Roman"/>
          <w:sz w:val="24"/>
          <w:szCs w:val="24"/>
        </w:rPr>
      </w:pPr>
    </w:p>
    <w:p w14:paraId="00000060" w14:textId="77777777" w:rsidR="001C32C7" w:rsidRPr="0021663F" w:rsidRDefault="00F42623">
      <w:pPr>
        <w:numPr>
          <w:ilvl w:val="0"/>
          <w:numId w:val="1"/>
        </w:numPr>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Pedido de cambio de correlatividades de la unidad curricular Traducción general de la carrera de Traductorado de Portugués</w:t>
      </w:r>
    </w:p>
    <w:p w14:paraId="00000061" w14:textId="77777777" w:rsidR="001C32C7" w:rsidRPr="0021663F" w:rsidRDefault="001C32C7">
      <w:pPr>
        <w:jc w:val="both"/>
        <w:rPr>
          <w:rFonts w:ascii="Times New Roman" w:eastAsia="Times New Roman" w:hAnsi="Times New Roman" w:cs="Times New Roman"/>
          <w:sz w:val="24"/>
          <w:szCs w:val="24"/>
        </w:rPr>
      </w:pPr>
    </w:p>
    <w:p w14:paraId="00000062"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continuación, la consejera Irene Corbo propone rechazar el pedido del Traductorado de Portugués de agregar dos correlativas a la materia Traducción General. Argumenta que la materia siempre fue para ingresantes y que la solución no es agregar correlativas, sino ofrecer orientación y acompañamiento a los estudiantes nuevos. La consejera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presenta una moción alternativa para que el pedido pase a la Comisión de Enseñanza, con el fin de escuchar a quienes lo proponen y justificar el debate. Se votan las dos mociones.</w:t>
      </w:r>
    </w:p>
    <w:p w14:paraId="00000063"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Primera moción:</w:t>
      </w:r>
      <w:r w:rsidRPr="0021663F">
        <w:rPr>
          <w:rFonts w:ascii="Times New Roman" w:eastAsia="Times New Roman" w:hAnsi="Times New Roman" w:cs="Times New Roman"/>
          <w:sz w:val="24"/>
          <w:szCs w:val="24"/>
        </w:rPr>
        <w:t xml:space="preserve"> rechazar el pedido de la Dirección del Traductorado de Portugués</w:t>
      </w:r>
    </w:p>
    <w:p w14:paraId="00000064"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Por la afirmativa:</w:t>
      </w:r>
      <w:r w:rsidRPr="0021663F">
        <w:rPr>
          <w:rFonts w:ascii="Times New Roman" w:eastAsia="Times New Roman" w:hAnsi="Times New Roman" w:cs="Times New Roman"/>
          <w:sz w:val="24"/>
          <w:szCs w:val="24"/>
        </w:rPr>
        <w:t xml:space="preserve"> consejeros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Villanueva,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Iglesias, Corbo, Faustino, Ojeda. </w:t>
      </w:r>
    </w:p>
    <w:p w14:paraId="00000065"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Por la negativa</w:t>
      </w:r>
      <w:proofErr w:type="gramStart"/>
      <w:r w:rsidRPr="0021663F">
        <w:rPr>
          <w:rFonts w:ascii="Times New Roman" w:eastAsia="Times New Roman" w:hAnsi="Times New Roman" w:cs="Times New Roman"/>
          <w:b/>
          <w:sz w:val="24"/>
          <w:szCs w:val="24"/>
        </w:rPr>
        <w:t xml:space="preserve">: </w:t>
      </w:r>
      <w:r w:rsidRPr="0021663F">
        <w:rPr>
          <w:rFonts w:ascii="Times New Roman" w:eastAsia="Times New Roman" w:hAnsi="Times New Roman" w:cs="Times New Roman"/>
          <w:sz w:val="24"/>
          <w:szCs w:val="24"/>
        </w:rPr>
        <w:t xml:space="preserve"> consejeros</w:t>
      </w:r>
      <w:proofErr w:type="gram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Minsky</w:t>
      </w:r>
      <w:proofErr w:type="spellEnd"/>
      <w:r w:rsidRPr="0021663F">
        <w:rPr>
          <w:rFonts w:ascii="Times New Roman" w:eastAsia="Times New Roman" w:hAnsi="Times New Roman" w:cs="Times New Roman"/>
          <w:sz w:val="24"/>
          <w:szCs w:val="24"/>
        </w:rPr>
        <w:t xml:space="preserve">, Sopa,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Durán y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w:t>
      </w:r>
    </w:p>
    <w:p w14:paraId="00000066"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Abstenciones:</w:t>
      </w:r>
      <w:r w:rsidRPr="0021663F">
        <w:rPr>
          <w:rFonts w:ascii="Times New Roman" w:eastAsia="Times New Roman" w:hAnsi="Times New Roman" w:cs="Times New Roman"/>
          <w:sz w:val="24"/>
          <w:szCs w:val="24"/>
        </w:rPr>
        <w:t xml:space="preserve"> consejera Romina </w:t>
      </w:r>
      <w:proofErr w:type="spellStart"/>
      <w:r w:rsidRPr="0021663F">
        <w:rPr>
          <w:rFonts w:ascii="Times New Roman" w:eastAsia="Times New Roman" w:hAnsi="Times New Roman" w:cs="Times New Roman"/>
          <w:sz w:val="24"/>
          <w:szCs w:val="24"/>
        </w:rPr>
        <w:t>Mangini</w:t>
      </w:r>
      <w:proofErr w:type="spellEnd"/>
      <w:r w:rsidRPr="0021663F">
        <w:rPr>
          <w:rFonts w:ascii="Times New Roman" w:eastAsia="Times New Roman" w:hAnsi="Times New Roman" w:cs="Times New Roman"/>
          <w:sz w:val="24"/>
          <w:szCs w:val="24"/>
        </w:rPr>
        <w:t>.</w:t>
      </w:r>
    </w:p>
    <w:p w14:paraId="00000067"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Segunda moción:</w:t>
      </w:r>
      <w:r w:rsidRPr="0021663F">
        <w:rPr>
          <w:rFonts w:ascii="Times New Roman" w:eastAsia="Times New Roman" w:hAnsi="Times New Roman" w:cs="Times New Roman"/>
          <w:sz w:val="24"/>
          <w:szCs w:val="24"/>
        </w:rPr>
        <w:t xml:space="preserve"> pasar a la Comisión de Enseñanza la solicitud de la Dirección de carrera del Traductorado de Portugués </w:t>
      </w:r>
    </w:p>
    <w:p w14:paraId="00000068"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 xml:space="preserve">Por la afirmativa: </w:t>
      </w:r>
      <w:r w:rsidRPr="0021663F">
        <w:rPr>
          <w:rFonts w:ascii="Times New Roman" w:eastAsia="Times New Roman" w:hAnsi="Times New Roman" w:cs="Times New Roman"/>
          <w:sz w:val="24"/>
          <w:szCs w:val="24"/>
        </w:rPr>
        <w:t xml:space="preserve">Durán,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Minsky</w:t>
      </w:r>
      <w:proofErr w:type="spellEnd"/>
      <w:r w:rsidRPr="0021663F">
        <w:rPr>
          <w:rFonts w:ascii="Times New Roman" w:eastAsia="Times New Roman" w:hAnsi="Times New Roman" w:cs="Times New Roman"/>
          <w:sz w:val="24"/>
          <w:szCs w:val="24"/>
        </w:rPr>
        <w:t xml:space="preserve">, Sopa y </w:t>
      </w:r>
      <w:proofErr w:type="spellStart"/>
      <w:r w:rsidRPr="0021663F">
        <w:rPr>
          <w:rFonts w:ascii="Times New Roman" w:eastAsia="Times New Roman" w:hAnsi="Times New Roman" w:cs="Times New Roman"/>
          <w:sz w:val="24"/>
          <w:szCs w:val="24"/>
        </w:rPr>
        <w:t>Mangini</w:t>
      </w:r>
      <w:proofErr w:type="spellEnd"/>
      <w:r w:rsidRPr="0021663F">
        <w:rPr>
          <w:rFonts w:ascii="Times New Roman" w:eastAsia="Times New Roman" w:hAnsi="Times New Roman" w:cs="Times New Roman"/>
          <w:sz w:val="24"/>
          <w:szCs w:val="24"/>
        </w:rPr>
        <w:t xml:space="preserve">. </w:t>
      </w:r>
    </w:p>
    <w:p w14:paraId="00000069"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 xml:space="preserve">Por la negativa: </w:t>
      </w:r>
      <w:r w:rsidRPr="0021663F">
        <w:rPr>
          <w:rFonts w:ascii="Times New Roman" w:eastAsia="Times New Roman" w:hAnsi="Times New Roman" w:cs="Times New Roman"/>
          <w:sz w:val="24"/>
          <w:szCs w:val="24"/>
        </w:rPr>
        <w:t xml:space="preserve">consejeros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w:t>
      </w:r>
      <w:proofErr w:type="spellStart"/>
      <w:r w:rsidRPr="0021663F">
        <w:rPr>
          <w:rFonts w:ascii="Times New Roman" w:eastAsia="Times New Roman" w:hAnsi="Times New Roman" w:cs="Times New Roman"/>
          <w:sz w:val="24"/>
          <w:szCs w:val="24"/>
        </w:rPr>
        <w:t>Antonacci</w:t>
      </w:r>
      <w:proofErr w:type="spellEnd"/>
      <w:r w:rsidRPr="0021663F">
        <w:rPr>
          <w:rFonts w:ascii="Times New Roman" w:eastAsia="Times New Roman" w:hAnsi="Times New Roman" w:cs="Times New Roman"/>
          <w:sz w:val="24"/>
          <w:szCs w:val="24"/>
        </w:rPr>
        <w:t xml:space="preserve">, Faustino, Ojeda, Corbo,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Villanueva, </w:t>
      </w:r>
      <w:proofErr w:type="spellStart"/>
      <w:r w:rsidRPr="0021663F">
        <w:rPr>
          <w:rFonts w:ascii="Times New Roman" w:eastAsia="Times New Roman" w:hAnsi="Times New Roman" w:cs="Times New Roman"/>
          <w:sz w:val="24"/>
          <w:szCs w:val="24"/>
        </w:rPr>
        <w:t>Mignaqui</w:t>
      </w:r>
      <w:proofErr w:type="spellEnd"/>
      <w:r w:rsidRPr="0021663F">
        <w:rPr>
          <w:rFonts w:ascii="Times New Roman" w:eastAsia="Times New Roman" w:hAnsi="Times New Roman" w:cs="Times New Roman"/>
          <w:sz w:val="24"/>
          <w:szCs w:val="24"/>
        </w:rPr>
        <w:t xml:space="preserve"> e Iglesias. </w:t>
      </w:r>
    </w:p>
    <w:p w14:paraId="0000006A"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No hay abstenciones.</w:t>
      </w:r>
      <w:r w:rsidRPr="0021663F">
        <w:rPr>
          <w:rFonts w:ascii="Times New Roman" w:eastAsia="Times New Roman" w:hAnsi="Times New Roman" w:cs="Times New Roman"/>
          <w:sz w:val="24"/>
          <w:szCs w:val="24"/>
        </w:rPr>
        <w:t xml:space="preserve"> </w:t>
      </w:r>
    </w:p>
    <w:p w14:paraId="0000006B" w14:textId="77777777" w:rsidR="001C32C7" w:rsidRPr="0021663F" w:rsidRDefault="001C32C7">
      <w:pPr>
        <w:jc w:val="both"/>
        <w:rPr>
          <w:rFonts w:ascii="Times New Roman" w:eastAsia="Times New Roman" w:hAnsi="Times New Roman" w:cs="Times New Roman"/>
          <w:sz w:val="24"/>
          <w:szCs w:val="24"/>
          <w:highlight w:val="yellow"/>
        </w:rPr>
      </w:pPr>
    </w:p>
    <w:p w14:paraId="0000006C"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A las 18:47 se retiran los consejeros </w:t>
      </w:r>
      <w:proofErr w:type="spellStart"/>
      <w:r w:rsidRPr="0021663F">
        <w:rPr>
          <w:rFonts w:ascii="Times New Roman" w:eastAsia="Times New Roman" w:hAnsi="Times New Roman" w:cs="Times New Roman"/>
          <w:sz w:val="24"/>
          <w:szCs w:val="24"/>
        </w:rPr>
        <w:t>Minsky</w:t>
      </w:r>
      <w:proofErr w:type="spellEnd"/>
      <w:r w:rsidRPr="0021663F">
        <w:rPr>
          <w:rFonts w:ascii="Times New Roman" w:eastAsia="Times New Roman" w:hAnsi="Times New Roman" w:cs="Times New Roman"/>
          <w:sz w:val="24"/>
          <w:szCs w:val="24"/>
        </w:rPr>
        <w:t xml:space="preserve"> y </w:t>
      </w:r>
      <w:proofErr w:type="spellStart"/>
      <w:r w:rsidRPr="0021663F">
        <w:rPr>
          <w:rFonts w:ascii="Times New Roman" w:eastAsia="Times New Roman" w:hAnsi="Times New Roman" w:cs="Times New Roman"/>
          <w:sz w:val="24"/>
          <w:szCs w:val="24"/>
        </w:rPr>
        <w:t>Ferreyra</w:t>
      </w:r>
      <w:proofErr w:type="spellEnd"/>
      <w:r w:rsidRPr="0021663F">
        <w:rPr>
          <w:rFonts w:ascii="Times New Roman" w:eastAsia="Times New Roman" w:hAnsi="Times New Roman" w:cs="Times New Roman"/>
          <w:sz w:val="24"/>
          <w:szCs w:val="24"/>
        </w:rPr>
        <w:t xml:space="preserve"> Fernández.</w:t>
      </w:r>
    </w:p>
    <w:p w14:paraId="0000006D" w14:textId="77777777" w:rsidR="001C32C7" w:rsidRPr="0021663F" w:rsidRDefault="001C32C7">
      <w:pPr>
        <w:jc w:val="both"/>
        <w:rPr>
          <w:rFonts w:ascii="Times New Roman" w:eastAsia="Times New Roman" w:hAnsi="Times New Roman" w:cs="Times New Roman"/>
          <w:sz w:val="24"/>
          <w:szCs w:val="24"/>
        </w:rPr>
      </w:pPr>
    </w:p>
    <w:p w14:paraId="0000006E" w14:textId="77777777" w:rsidR="001C32C7" w:rsidRPr="0021663F" w:rsidRDefault="00F42623">
      <w:pPr>
        <w:numPr>
          <w:ilvl w:val="0"/>
          <w:numId w:val="1"/>
        </w:numPr>
        <w:pBdr>
          <w:top w:val="nil"/>
          <w:left w:val="nil"/>
          <w:bottom w:val="nil"/>
          <w:right w:val="nil"/>
          <w:between w:val="nil"/>
        </w:pBdr>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Solicitud de conformación de dispositivo institucional para gestión de ingreso a las carreras de la consejera docente Florencia Iglesias</w:t>
      </w:r>
    </w:p>
    <w:p w14:paraId="0000006F"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  </w:t>
      </w:r>
    </w:p>
    <w:p w14:paraId="00000070"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Toma la palabra la consejera Iglesias para expresar la necesidad de una política conjunta de ingresos sobre todo en cuestiones administrativas y burocráticas y propone una participación más activa del Consejo Directivo para este propósito. Presenta la moción de pasar el tema de la política de ingreso a la Comisión de Enseñanza.</w:t>
      </w:r>
    </w:p>
    <w:p w14:paraId="00000071" w14:textId="77777777" w:rsidR="001C32C7" w:rsidRPr="0021663F" w:rsidRDefault="001C32C7">
      <w:pPr>
        <w:jc w:val="both"/>
        <w:rPr>
          <w:rFonts w:ascii="Times New Roman" w:eastAsia="Times New Roman" w:hAnsi="Times New Roman" w:cs="Times New Roman"/>
          <w:sz w:val="24"/>
          <w:szCs w:val="24"/>
        </w:rPr>
      </w:pPr>
    </w:p>
    <w:p w14:paraId="00000072"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Se aprueba por unanimidad de los presentes.</w:t>
      </w:r>
    </w:p>
    <w:p w14:paraId="00000073" w14:textId="77777777" w:rsidR="001C32C7" w:rsidRPr="0021663F" w:rsidRDefault="001C32C7">
      <w:pPr>
        <w:jc w:val="both"/>
        <w:rPr>
          <w:rFonts w:ascii="Times New Roman" w:eastAsia="Times New Roman" w:hAnsi="Times New Roman" w:cs="Times New Roman"/>
          <w:sz w:val="24"/>
          <w:szCs w:val="24"/>
          <w:highlight w:val="magenta"/>
        </w:rPr>
      </w:pPr>
    </w:p>
    <w:p w14:paraId="00000074" w14:textId="77777777" w:rsidR="001C32C7" w:rsidRPr="0021663F" w:rsidRDefault="001C32C7">
      <w:pPr>
        <w:jc w:val="both"/>
        <w:rPr>
          <w:rFonts w:ascii="Times New Roman" w:eastAsia="Times New Roman" w:hAnsi="Times New Roman" w:cs="Times New Roman"/>
          <w:sz w:val="24"/>
          <w:szCs w:val="24"/>
          <w:highlight w:val="magenta"/>
        </w:rPr>
      </w:pPr>
    </w:p>
    <w:p w14:paraId="00000075" w14:textId="77777777" w:rsidR="001C32C7" w:rsidRPr="0021663F" w:rsidRDefault="00F42623">
      <w:pPr>
        <w:numPr>
          <w:ilvl w:val="0"/>
          <w:numId w:val="1"/>
        </w:numPr>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 xml:space="preserve">Presentación de Consejeras/os Estudiantiles sobre materias comunes de los Departamentos de Alemán y Francés </w:t>
      </w:r>
    </w:p>
    <w:p w14:paraId="00000076"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en nombre de los estudiantes, plantea la situación en los Departamentos de Alemán y Francés, donde muchas materias son comunes a los Profesorados </w:t>
      </w:r>
      <w:r w:rsidRPr="0021663F">
        <w:rPr>
          <w:rFonts w:ascii="Times New Roman" w:eastAsia="Times New Roman" w:hAnsi="Times New Roman" w:cs="Times New Roman"/>
          <w:sz w:val="24"/>
          <w:szCs w:val="24"/>
        </w:rPr>
        <w:lastRenderedPageBreak/>
        <w:t xml:space="preserve">y </w:t>
      </w:r>
      <w:proofErr w:type="spellStart"/>
      <w:r w:rsidRPr="0021663F">
        <w:rPr>
          <w:rFonts w:ascii="Times New Roman" w:eastAsia="Times New Roman" w:hAnsi="Times New Roman" w:cs="Times New Roman"/>
          <w:sz w:val="24"/>
          <w:szCs w:val="24"/>
        </w:rPr>
        <w:t>Traductorados</w:t>
      </w:r>
      <w:proofErr w:type="spellEnd"/>
      <w:r w:rsidRPr="0021663F">
        <w:rPr>
          <w:rFonts w:ascii="Times New Roman" w:eastAsia="Times New Roman" w:hAnsi="Times New Roman" w:cs="Times New Roman"/>
          <w:sz w:val="24"/>
          <w:szCs w:val="24"/>
        </w:rPr>
        <w:t xml:space="preserve">. Solicita que estas materias sean tratadas de la misma manera que las asignaturas del Campo de Formación General, como Pedagogía, que no requieren que los estudiantes se inscriban en ambas carreras para cursarlas ni la realización de trámites de equivalencia. La consejera Irene Corbo apoya el pedido de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y señala que en el departamento de </w:t>
      </w:r>
      <w:proofErr w:type="gramStart"/>
      <w:r w:rsidRPr="0021663F">
        <w:rPr>
          <w:rFonts w:ascii="Times New Roman" w:eastAsia="Times New Roman" w:hAnsi="Times New Roman" w:cs="Times New Roman"/>
          <w:sz w:val="24"/>
          <w:szCs w:val="24"/>
        </w:rPr>
        <w:t>Alemán</w:t>
      </w:r>
      <w:proofErr w:type="gramEnd"/>
      <w:r w:rsidRPr="0021663F">
        <w:rPr>
          <w:rFonts w:ascii="Times New Roman" w:eastAsia="Times New Roman" w:hAnsi="Times New Roman" w:cs="Times New Roman"/>
          <w:sz w:val="24"/>
          <w:szCs w:val="24"/>
        </w:rPr>
        <w:t xml:space="preserve"> siempre fue posible cursar materias comunes sin estar inscrito en dos carreras. Expresa su preocupación por el hecho de que, de forma repentina y sin justificación, se les pide a los estudiantes que se anoten en carreras que no desean cursar y que realicen equivalencias cuyas notas no aparecerán en los certificados analíticos. Afirma que esta situación es un retroceso y que es inexplicable para los estudiantes actuales y para los nuevos ingresantes.</w:t>
      </w:r>
    </w:p>
    <w:p w14:paraId="00000077" w14:textId="77777777" w:rsidR="001C32C7" w:rsidRPr="0021663F" w:rsidRDefault="001C32C7">
      <w:pPr>
        <w:jc w:val="both"/>
        <w:rPr>
          <w:rFonts w:ascii="Times New Roman" w:eastAsia="Times New Roman" w:hAnsi="Times New Roman" w:cs="Times New Roman"/>
          <w:sz w:val="24"/>
          <w:szCs w:val="24"/>
        </w:rPr>
      </w:pPr>
    </w:p>
    <w:p w14:paraId="00000078"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La secretaria del Consejo, Adriana Rodas, explica que la situación se debe a las exigencias del sistema SIU Guaraní, que la institución está obligada a implementar. Aclara que no se trata de una decisión interna, sino de las directrices que provienen del ministerio, que obligan a los estudiantes a inscribirse en dos carreras para cursar materias comunes. Señala que el personal del área administrativa está realizando múltiples reuniones y gestiones para resolver estos problemas. Pide paciencia, ya que el sistema tiene sus propias reglas y complejidades, y muchas de las funcionalidades que la institución considera necesarias no han sido habilitadas.</w:t>
      </w:r>
    </w:p>
    <w:p w14:paraId="00000079" w14:textId="77777777" w:rsidR="001C32C7" w:rsidRPr="0021663F" w:rsidRDefault="001C32C7">
      <w:pPr>
        <w:jc w:val="both"/>
        <w:rPr>
          <w:rFonts w:ascii="Times New Roman" w:eastAsia="Times New Roman" w:hAnsi="Times New Roman" w:cs="Times New Roman"/>
          <w:sz w:val="24"/>
          <w:szCs w:val="24"/>
        </w:rPr>
      </w:pPr>
    </w:p>
    <w:p w14:paraId="0000007A"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pide que se insista en esta vía para resolver el problema. También solicita que se informe a los estudiantes sobre los cambios ya establecidos para el segundo cuatrimestre a partir de la implementación del SIU y que se les mantenga al tanto de los próximos.</w:t>
      </w:r>
    </w:p>
    <w:p w14:paraId="0000007B" w14:textId="77777777" w:rsidR="001C32C7" w:rsidRPr="0021663F" w:rsidRDefault="001C32C7">
      <w:pPr>
        <w:jc w:val="both"/>
        <w:rPr>
          <w:rFonts w:ascii="Times New Roman" w:eastAsia="Times New Roman" w:hAnsi="Times New Roman" w:cs="Times New Roman"/>
          <w:sz w:val="24"/>
          <w:szCs w:val="24"/>
        </w:rPr>
      </w:pPr>
    </w:p>
    <w:p w14:paraId="0000007C" w14:textId="77777777" w:rsidR="001C32C7" w:rsidRPr="0021663F" w:rsidRDefault="00F42623">
      <w:pPr>
        <w:numPr>
          <w:ilvl w:val="0"/>
          <w:numId w:val="1"/>
        </w:numPr>
        <w:jc w:val="both"/>
        <w:rPr>
          <w:rFonts w:ascii="Times New Roman" w:eastAsia="Times New Roman" w:hAnsi="Times New Roman" w:cs="Times New Roman"/>
          <w:b/>
          <w:sz w:val="24"/>
          <w:szCs w:val="24"/>
        </w:rPr>
      </w:pPr>
      <w:r w:rsidRPr="0021663F">
        <w:rPr>
          <w:rFonts w:ascii="Times New Roman" w:eastAsia="Times New Roman" w:hAnsi="Times New Roman" w:cs="Times New Roman"/>
          <w:b/>
          <w:sz w:val="24"/>
          <w:szCs w:val="24"/>
          <w:u w:val="single"/>
        </w:rPr>
        <w:t>Calendario académico 2025</w:t>
      </w:r>
    </w:p>
    <w:p w14:paraId="0000007D" w14:textId="77777777" w:rsidR="001C32C7" w:rsidRPr="0021663F" w:rsidRDefault="00F42623">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Victoria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añade que, con respecto al calendario académico, falta definir la fecha de entrega de actas, un dato importante para docentes y personal administrativo. La consejera Sofía </w:t>
      </w:r>
      <w:proofErr w:type="spellStart"/>
      <w:r w:rsidRPr="0021663F">
        <w:rPr>
          <w:rFonts w:ascii="Times New Roman" w:eastAsia="Times New Roman" w:hAnsi="Times New Roman" w:cs="Times New Roman"/>
          <w:sz w:val="24"/>
          <w:szCs w:val="24"/>
        </w:rPr>
        <w:t>Gardelli</w:t>
      </w:r>
      <w:proofErr w:type="spellEnd"/>
      <w:r w:rsidRPr="0021663F">
        <w:rPr>
          <w:rFonts w:ascii="Times New Roman" w:eastAsia="Times New Roman" w:hAnsi="Times New Roman" w:cs="Times New Roman"/>
          <w:sz w:val="24"/>
          <w:szCs w:val="24"/>
        </w:rPr>
        <w:t xml:space="preserve"> pregunta por la fecha de inscripción a materias para el segundo cuatrimestre. </w:t>
      </w:r>
    </w:p>
    <w:p w14:paraId="0000007E"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Alicia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explica que la secretaria del Consejo, Adriana Rodas, sugiere no dar tantos detalles sobre el calendario académico hasta que no se aclare la situación con el sistema SIU, para evitar confusiones y cambios de fechas como los que ocurrieron este año.</w:t>
      </w:r>
    </w:p>
    <w:p w14:paraId="0000007F"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w:t>
      </w:r>
      <w:proofErr w:type="spellStart"/>
      <w:r w:rsidRPr="0021663F">
        <w:rPr>
          <w:rFonts w:ascii="Times New Roman" w:eastAsia="Times New Roman" w:hAnsi="Times New Roman" w:cs="Times New Roman"/>
          <w:sz w:val="24"/>
          <w:szCs w:val="24"/>
        </w:rPr>
        <w:t>Boschiroli</w:t>
      </w:r>
      <w:proofErr w:type="spellEnd"/>
      <w:r w:rsidRPr="0021663F">
        <w:rPr>
          <w:rFonts w:ascii="Times New Roman" w:eastAsia="Times New Roman" w:hAnsi="Times New Roman" w:cs="Times New Roman"/>
          <w:sz w:val="24"/>
          <w:szCs w:val="24"/>
        </w:rPr>
        <w:t xml:space="preserve"> interviene para solicitar la fecha de entrega de actas para el segundo cuatrimestre ya que se necesitan para determinar las fechas de las clases presenciales y virtuales. Argumenta que la planificación de clases depende de esta información. Se acuerda que la entrega de actas para el segundo cuatrimestre se realizará en la semana del 24 al 28 de noviembre.</w:t>
      </w:r>
    </w:p>
    <w:p w14:paraId="00000080"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refuerza que se debe tener cuidado con las fechas de inscripción a exámenes para no generar confusiones. Sin embargo, propone que se comunique a los estudiantes la habilitación de la inscripción a finales del primer llamado de agosto a partir del 16 de julio. Luego, propone hacer un anuncio por vía de tutores institucionales y un </w:t>
      </w:r>
      <w:proofErr w:type="spellStart"/>
      <w:r w:rsidRPr="0021663F">
        <w:rPr>
          <w:rFonts w:ascii="Times New Roman" w:eastAsia="Times New Roman" w:hAnsi="Times New Roman" w:cs="Times New Roman"/>
          <w:i/>
          <w:sz w:val="24"/>
          <w:szCs w:val="24"/>
        </w:rPr>
        <w:t>flyer</w:t>
      </w:r>
      <w:proofErr w:type="spellEnd"/>
      <w:r w:rsidRPr="0021663F">
        <w:rPr>
          <w:rFonts w:ascii="Times New Roman" w:eastAsia="Times New Roman" w:hAnsi="Times New Roman" w:cs="Times New Roman"/>
          <w:sz w:val="24"/>
          <w:szCs w:val="24"/>
        </w:rPr>
        <w:t xml:space="preserve"> en </w:t>
      </w:r>
      <w:r w:rsidRPr="0021663F">
        <w:rPr>
          <w:rFonts w:ascii="Times New Roman" w:eastAsia="Times New Roman" w:hAnsi="Times New Roman" w:cs="Times New Roman"/>
          <w:sz w:val="24"/>
          <w:szCs w:val="24"/>
        </w:rPr>
        <w:lastRenderedPageBreak/>
        <w:t>los grupos de estudiantes. También propone reforzar el anuncio de la inscripción a materias del segundo cuatrimestre para el 12 y 13 de agosto, una fecha que ya había sido votada, pero no se había informado.</w:t>
      </w:r>
    </w:p>
    <w:p w14:paraId="00000081"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La consejera </w:t>
      </w:r>
      <w:proofErr w:type="spellStart"/>
      <w:r w:rsidRPr="0021663F">
        <w:rPr>
          <w:rFonts w:ascii="Times New Roman" w:eastAsia="Times New Roman" w:hAnsi="Times New Roman" w:cs="Times New Roman"/>
          <w:sz w:val="24"/>
          <w:szCs w:val="24"/>
        </w:rPr>
        <w:t>Zufiaurre</w:t>
      </w:r>
      <w:proofErr w:type="spellEnd"/>
      <w:r w:rsidRPr="0021663F">
        <w:rPr>
          <w:rFonts w:ascii="Times New Roman" w:eastAsia="Times New Roman" w:hAnsi="Times New Roman" w:cs="Times New Roman"/>
          <w:sz w:val="24"/>
          <w:szCs w:val="24"/>
        </w:rPr>
        <w:t xml:space="preserve"> pregunta si se puede votar el calendario para el segundo cuatrimestre, que incluye las siguientes fechas:</w:t>
      </w:r>
    </w:p>
    <w:p w14:paraId="00000082" w14:textId="77777777" w:rsidR="001C32C7" w:rsidRPr="0021663F" w:rsidRDefault="00F42623">
      <w:pPr>
        <w:numPr>
          <w:ilvl w:val="0"/>
          <w:numId w:val="2"/>
        </w:numPr>
        <w:spacing w:before="240"/>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Inscripción a exámenes de agosto:</w:t>
      </w:r>
      <w:r w:rsidRPr="0021663F">
        <w:rPr>
          <w:rFonts w:ascii="Times New Roman" w:eastAsia="Times New Roman" w:hAnsi="Times New Roman" w:cs="Times New Roman"/>
          <w:sz w:val="24"/>
          <w:szCs w:val="24"/>
        </w:rPr>
        <w:t xml:space="preserve"> a partir del 16 de julio.</w:t>
      </w:r>
    </w:p>
    <w:p w14:paraId="00000083" w14:textId="77777777" w:rsidR="001C32C7" w:rsidRPr="0021663F" w:rsidRDefault="00F42623">
      <w:pPr>
        <w:numPr>
          <w:ilvl w:val="0"/>
          <w:numId w:val="2"/>
        </w:numPr>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Comienzo del segundo cuatrimestre:</w:t>
      </w:r>
      <w:r w:rsidRPr="0021663F">
        <w:rPr>
          <w:rFonts w:ascii="Times New Roman" w:eastAsia="Times New Roman" w:hAnsi="Times New Roman" w:cs="Times New Roman"/>
          <w:sz w:val="24"/>
          <w:szCs w:val="24"/>
        </w:rPr>
        <w:t xml:space="preserve"> 12 y 13 de agosto.</w:t>
      </w:r>
    </w:p>
    <w:p w14:paraId="00000084" w14:textId="77777777" w:rsidR="001C32C7" w:rsidRPr="0021663F" w:rsidRDefault="00F42623">
      <w:pPr>
        <w:numPr>
          <w:ilvl w:val="0"/>
          <w:numId w:val="2"/>
        </w:numPr>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Entrega de actas del segundo cuatrimestre:</w:t>
      </w:r>
      <w:r w:rsidRPr="0021663F">
        <w:rPr>
          <w:rFonts w:ascii="Times New Roman" w:eastAsia="Times New Roman" w:hAnsi="Times New Roman" w:cs="Times New Roman"/>
          <w:sz w:val="24"/>
          <w:szCs w:val="24"/>
        </w:rPr>
        <w:t xml:space="preserve"> semana del 24 al 28 de noviembre.</w:t>
      </w:r>
    </w:p>
    <w:p w14:paraId="00000085" w14:textId="77777777" w:rsidR="001C32C7" w:rsidRPr="0021663F" w:rsidRDefault="00F42623">
      <w:pPr>
        <w:numPr>
          <w:ilvl w:val="0"/>
          <w:numId w:val="2"/>
        </w:numPr>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Primer llamado de exámenes:</w:t>
      </w:r>
      <w:r w:rsidRPr="0021663F">
        <w:rPr>
          <w:rFonts w:ascii="Times New Roman" w:eastAsia="Times New Roman" w:hAnsi="Times New Roman" w:cs="Times New Roman"/>
          <w:sz w:val="24"/>
          <w:szCs w:val="24"/>
        </w:rPr>
        <w:t xml:space="preserve"> del 9 al 12 de diciembre.</w:t>
      </w:r>
    </w:p>
    <w:p w14:paraId="00000086" w14:textId="77777777" w:rsidR="001C32C7" w:rsidRPr="0021663F" w:rsidRDefault="00F42623">
      <w:pPr>
        <w:numPr>
          <w:ilvl w:val="0"/>
          <w:numId w:val="2"/>
        </w:numPr>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Segundo llamado de exámenes:</w:t>
      </w:r>
      <w:r w:rsidRPr="0021663F">
        <w:rPr>
          <w:rFonts w:ascii="Times New Roman" w:eastAsia="Times New Roman" w:hAnsi="Times New Roman" w:cs="Times New Roman"/>
          <w:sz w:val="24"/>
          <w:szCs w:val="24"/>
        </w:rPr>
        <w:t xml:space="preserve"> del 15 al 19 de diciembre.</w:t>
      </w:r>
    </w:p>
    <w:p w14:paraId="00000087" w14:textId="77777777" w:rsidR="001C32C7" w:rsidRPr="0021663F" w:rsidRDefault="00F42623">
      <w:pPr>
        <w:numPr>
          <w:ilvl w:val="0"/>
          <w:numId w:val="2"/>
        </w:numPr>
        <w:spacing w:after="240"/>
        <w:rPr>
          <w:rFonts w:ascii="Times New Roman" w:eastAsia="Times New Roman" w:hAnsi="Times New Roman" w:cs="Times New Roman"/>
          <w:sz w:val="24"/>
          <w:szCs w:val="24"/>
        </w:rPr>
      </w:pPr>
      <w:r w:rsidRPr="0021663F">
        <w:rPr>
          <w:rFonts w:ascii="Times New Roman" w:eastAsia="Times New Roman" w:hAnsi="Times New Roman" w:cs="Times New Roman"/>
          <w:b/>
          <w:sz w:val="24"/>
          <w:szCs w:val="24"/>
        </w:rPr>
        <w:t>Comienzo de inscripción a exámenes de diciembre:</w:t>
      </w:r>
      <w:r w:rsidRPr="0021663F">
        <w:rPr>
          <w:rFonts w:ascii="Times New Roman" w:eastAsia="Times New Roman" w:hAnsi="Times New Roman" w:cs="Times New Roman"/>
          <w:sz w:val="24"/>
          <w:szCs w:val="24"/>
        </w:rPr>
        <w:t xml:space="preserve"> a partir del 4 de diciembre (con la aclaración "a confirmar").</w:t>
      </w:r>
    </w:p>
    <w:p w14:paraId="00000088"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El consejero </w:t>
      </w:r>
      <w:r w:rsidRPr="0021663F">
        <w:rPr>
          <w:rFonts w:ascii="Times New Roman" w:eastAsia="Times New Roman" w:hAnsi="Times New Roman" w:cs="Times New Roman"/>
          <w:b/>
          <w:sz w:val="24"/>
          <w:szCs w:val="24"/>
        </w:rPr>
        <w:t>José Durán</w:t>
      </w:r>
      <w:r w:rsidRPr="0021663F">
        <w:rPr>
          <w:rFonts w:ascii="Times New Roman" w:eastAsia="Times New Roman" w:hAnsi="Times New Roman" w:cs="Times New Roman"/>
          <w:sz w:val="24"/>
          <w:szCs w:val="24"/>
        </w:rPr>
        <w:t xml:space="preserve"> señala un problema con la fecha de inscripción a exámenes de diciembre, ya que la entrega de actas y las 48 horas hábiles para la inscripción no permiten que esta comience el 4 de diciembre. Se discuten las fechas y finalmente se llega a un consenso.</w:t>
      </w:r>
    </w:p>
    <w:p w14:paraId="00000089"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Se realiza la votación y el calendario propuesto es aprobado por unanimidad.</w:t>
      </w:r>
    </w:p>
    <w:p w14:paraId="0000008A" w14:textId="77777777" w:rsidR="001C32C7" w:rsidRPr="0021663F" w:rsidRDefault="00F42623">
      <w:pPr>
        <w:spacing w:before="240" w:after="240"/>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 xml:space="preserve">El meeting concluye con la moderadora, </w:t>
      </w:r>
      <w:proofErr w:type="spellStart"/>
      <w:r w:rsidRPr="0021663F">
        <w:rPr>
          <w:rFonts w:ascii="Times New Roman" w:eastAsia="Times New Roman" w:hAnsi="Times New Roman" w:cs="Times New Roman"/>
          <w:b/>
          <w:sz w:val="24"/>
          <w:szCs w:val="24"/>
        </w:rPr>
        <w:t>Zufiaurre</w:t>
      </w:r>
      <w:proofErr w:type="spellEnd"/>
      <w:r w:rsidRPr="0021663F">
        <w:rPr>
          <w:rFonts w:ascii="Times New Roman" w:eastAsia="Times New Roman" w:hAnsi="Times New Roman" w:cs="Times New Roman"/>
          <w:sz w:val="24"/>
          <w:szCs w:val="24"/>
        </w:rPr>
        <w:t>, dando las gracias a todos por su paciencia y calificando la reunión como "muy productiva".</w:t>
      </w:r>
    </w:p>
    <w:p w14:paraId="0000008B" w14:textId="4B72C5A6" w:rsidR="001C32C7" w:rsidRPr="0021663F" w:rsidRDefault="002509B1">
      <w:pPr>
        <w:jc w:val="both"/>
        <w:rPr>
          <w:rFonts w:ascii="Times New Roman" w:eastAsia="Times New Roman" w:hAnsi="Times New Roman" w:cs="Times New Roman"/>
          <w:sz w:val="24"/>
          <w:szCs w:val="24"/>
        </w:rPr>
      </w:pPr>
      <w:r w:rsidRPr="0021663F">
        <w:rPr>
          <w:rFonts w:ascii="Times New Roman" w:eastAsia="Times New Roman" w:hAnsi="Times New Roman" w:cs="Times New Roman"/>
          <w:sz w:val="24"/>
          <w:szCs w:val="24"/>
        </w:rPr>
        <w:t>Siendo las 21:30 se da por finalizada la sesión.</w:t>
      </w:r>
    </w:p>
    <w:sectPr w:rsidR="001C32C7" w:rsidRPr="0021663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94EDB"/>
    <w:multiLevelType w:val="multilevel"/>
    <w:tmpl w:val="EAF8D6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2F4E0305"/>
    <w:multiLevelType w:val="multilevel"/>
    <w:tmpl w:val="007E1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ED2485"/>
    <w:multiLevelType w:val="multilevel"/>
    <w:tmpl w:val="5FB2A7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2C7"/>
    <w:rsid w:val="001C32C7"/>
    <w:rsid w:val="00204D5C"/>
    <w:rsid w:val="0021663F"/>
    <w:rsid w:val="002509B1"/>
    <w:rsid w:val="00F426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B664F-98C9-4D37-835A-998B58B5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3231</Words>
  <Characters>17776</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Adriana Rodas</cp:lastModifiedBy>
  <cp:revision>4</cp:revision>
  <dcterms:created xsi:type="dcterms:W3CDTF">2026-09-30T12:40:00Z</dcterms:created>
  <dcterms:modified xsi:type="dcterms:W3CDTF">2026-09-30T13:52:00Z</dcterms:modified>
</cp:coreProperties>
</file>