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3AE" w:rsidRPr="008103AE" w:rsidRDefault="008103AE" w:rsidP="008103AE">
      <w:pPr>
        <w:spacing w:after="0" w:line="276" w:lineRule="auto"/>
        <w:rPr>
          <w:rFonts w:ascii="Arial" w:eastAsia="Arial" w:hAnsi="Arial" w:cs="Arial"/>
          <w:b/>
          <w:lang w:val="es" w:eastAsia="es-AR"/>
        </w:rPr>
      </w:pPr>
      <w:r w:rsidRPr="008103AE">
        <w:rPr>
          <w:rFonts w:ascii="Arial" w:eastAsia="Arial" w:hAnsi="Arial" w:cs="Arial"/>
          <w:b/>
          <w:lang w:val="es" w:eastAsia="es-AR"/>
        </w:rPr>
        <w:t>Acta de la sesión extraordinaria del CD del 26/8/2025</w:t>
      </w:r>
    </w:p>
    <w:p w:rsidR="008103AE" w:rsidRPr="008103AE" w:rsidRDefault="008103AE" w:rsidP="008103AE">
      <w:pPr>
        <w:spacing w:after="0" w:line="276" w:lineRule="auto"/>
        <w:rPr>
          <w:rFonts w:ascii="Arial" w:eastAsia="Arial" w:hAnsi="Arial" w:cs="Arial"/>
          <w:lang w:val="es" w:eastAsia="es-AR"/>
        </w:rPr>
      </w:pPr>
    </w:p>
    <w:p w:rsidR="008103AE" w:rsidRPr="008103AE" w:rsidRDefault="008103AE" w:rsidP="0062485F">
      <w:pPr>
        <w:spacing w:after="0" w:line="276" w:lineRule="auto"/>
        <w:jc w:val="both"/>
        <w:rPr>
          <w:rFonts w:ascii="Arial" w:eastAsia="Arial" w:hAnsi="Arial" w:cs="Arial"/>
          <w:lang w:val="es" w:eastAsia="es-AR"/>
        </w:rPr>
      </w:pPr>
      <w:r w:rsidRPr="008103AE">
        <w:rPr>
          <w:rFonts w:ascii="Arial" w:eastAsia="Arial" w:hAnsi="Arial" w:cs="Arial"/>
          <w:lang w:val="es" w:eastAsia="es-AR"/>
        </w:rPr>
        <w:t>En Buenos Aires, a los 26 días del mes de agosto de 2025, se reúne el Consejo Directivo del IES en LV “Juan Ramón Fernández.” La sesión tiene lugar en formato híbrido. Preside la</w:t>
      </w:r>
    </w:p>
    <w:p w:rsidR="008103AE" w:rsidRPr="008103AE" w:rsidRDefault="008103AE" w:rsidP="0062485F">
      <w:pPr>
        <w:spacing w:after="0" w:line="276" w:lineRule="auto"/>
        <w:jc w:val="both"/>
        <w:rPr>
          <w:rFonts w:ascii="Arial" w:eastAsia="Arial" w:hAnsi="Arial" w:cs="Arial"/>
          <w:lang w:val="es" w:eastAsia="es-AR"/>
        </w:rPr>
      </w:pPr>
      <w:r w:rsidRPr="008103AE">
        <w:rPr>
          <w:rFonts w:ascii="Arial" w:eastAsia="Arial" w:hAnsi="Arial" w:cs="Arial"/>
          <w:lang w:val="es" w:eastAsia="es-AR"/>
        </w:rPr>
        <w:t xml:space="preserve">Rectora, Paula López Cano. Asisten la vicerrectora Marisa </w:t>
      </w:r>
      <w:proofErr w:type="spellStart"/>
      <w:r w:rsidRPr="008103AE">
        <w:rPr>
          <w:rFonts w:ascii="Arial" w:eastAsia="Arial" w:hAnsi="Arial" w:cs="Arial"/>
          <w:lang w:val="es" w:eastAsia="es-AR"/>
        </w:rPr>
        <w:t>Rennis</w:t>
      </w:r>
      <w:proofErr w:type="spellEnd"/>
      <w:r w:rsidRPr="008103AE">
        <w:rPr>
          <w:rFonts w:ascii="Arial" w:eastAsia="Arial" w:hAnsi="Arial" w:cs="Arial"/>
          <w:lang w:val="es" w:eastAsia="es-AR"/>
        </w:rPr>
        <w:t xml:space="preserve"> y la secretaria académica Jimena Portas Robaina. Participan de manera presencial la consejera docente Florencia Iglesias y los consejeros estudiantiles Silvana Villanueva, Maximiliano </w:t>
      </w:r>
      <w:proofErr w:type="spellStart"/>
      <w:r w:rsidRPr="008103AE">
        <w:rPr>
          <w:rFonts w:ascii="Arial" w:eastAsia="Arial" w:hAnsi="Arial" w:cs="Arial"/>
          <w:lang w:val="es" w:eastAsia="es-AR"/>
        </w:rPr>
        <w:t>Pozzi</w:t>
      </w:r>
      <w:proofErr w:type="spellEnd"/>
      <w:r w:rsidRPr="008103AE">
        <w:rPr>
          <w:rFonts w:ascii="Arial" w:eastAsia="Arial" w:hAnsi="Arial" w:cs="Arial"/>
          <w:lang w:val="es" w:eastAsia="es-AR"/>
        </w:rPr>
        <w:t xml:space="preserve"> y Claudia Ojeda. De manera remota, participan los consejeros docentes Gabriela </w:t>
      </w:r>
      <w:proofErr w:type="spellStart"/>
      <w:r w:rsidRPr="008103AE">
        <w:rPr>
          <w:rFonts w:ascii="Arial" w:eastAsia="Arial" w:hAnsi="Arial" w:cs="Arial"/>
          <w:lang w:val="es" w:eastAsia="es-AR"/>
        </w:rPr>
        <w:t>Minsky</w:t>
      </w:r>
      <w:proofErr w:type="spellEnd"/>
      <w:r w:rsidRPr="008103AE">
        <w:rPr>
          <w:rFonts w:ascii="Arial" w:eastAsia="Arial" w:hAnsi="Arial" w:cs="Arial"/>
          <w:lang w:val="es" w:eastAsia="es-AR"/>
        </w:rPr>
        <w:t xml:space="preserve">, Eugenia Gatti, Lucía </w:t>
      </w:r>
      <w:proofErr w:type="spellStart"/>
      <w:r w:rsidRPr="008103AE">
        <w:rPr>
          <w:rFonts w:ascii="Arial" w:eastAsia="Arial" w:hAnsi="Arial" w:cs="Arial"/>
          <w:lang w:val="es" w:eastAsia="es-AR"/>
        </w:rPr>
        <w:t>Mignaqui</w:t>
      </w:r>
      <w:proofErr w:type="spellEnd"/>
      <w:r w:rsidRPr="008103AE">
        <w:rPr>
          <w:rFonts w:ascii="Arial" w:eastAsia="Arial" w:hAnsi="Arial" w:cs="Arial"/>
          <w:lang w:val="es" w:eastAsia="es-AR"/>
        </w:rPr>
        <w:t xml:space="preserve">, Daniel </w:t>
      </w:r>
      <w:proofErr w:type="spellStart"/>
      <w:r w:rsidRPr="008103AE">
        <w:rPr>
          <w:rFonts w:ascii="Arial" w:eastAsia="Arial" w:hAnsi="Arial" w:cs="Arial"/>
          <w:lang w:val="es" w:eastAsia="es-AR"/>
        </w:rPr>
        <w:t>Ferreyra</w:t>
      </w:r>
      <w:proofErr w:type="spellEnd"/>
      <w:r w:rsidRPr="008103AE">
        <w:rPr>
          <w:rFonts w:ascii="Arial" w:eastAsia="Arial" w:hAnsi="Arial" w:cs="Arial"/>
          <w:lang w:val="es" w:eastAsia="es-AR"/>
        </w:rPr>
        <w:t xml:space="preserve">, José Durán y las consejeras estudiantiles Alicia </w:t>
      </w:r>
      <w:proofErr w:type="spellStart"/>
      <w:r w:rsidRPr="008103AE">
        <w:rPr>
          <w:rFonts w:ascii="Arial" w:eastAsia="Arial" w:hAnsi="Arial" w:cs="Arial"/>
          <w:lang w:val="es" w:eastAsia="es-AR"/>
        </w:rPr>
        <w:t>Zufiaurre</w:t>
      </w:r>
      <w:proofErr w:type="spellEnd"/>
      <w:r w:rsidRPr="008103AE">
        <w:rPr>
          <w:rFonts w:ascii="Arial" w:eastAsia="Arial" w:hAnsi="Arial" w:cs="Arial"/>
          <w:lang w:val="es" w:eastAsia="es-AR"/>
        </w:rPr>
        <w:t xml:space="preserve">, Sofía </w:t>
      </w:r>
      <w:proofErr w:type="spellStart"/>
      <w:r w:rsidRPr="008103AE">
        <w:rPr>
          <w:rFonts w:ascii="Arial" w:eastAsia="Arial" w:hAnsi="Arial" w:cs="Arial"/>
          <w:lang w:val="es" w:eastAsia="es-AR"/>
        </w:rPr>
        <w:t>Gardelli</w:t>
      </w:r>
      <w:proofErr w:type="spellEnd"/>
      <w:r w:rsidRPr="008103AE">
        <w:rPr>
          <w:rFonts w:ascii="Arial" w:eastAsia="Arial" w:hAnsi="Arial" w:cs="Arial"/>
          <w:lang w:val="es" w:eastAsia="es-AR"/>
        </w:rPr>
        <w:t xml:space="preserve">, Irene Corbo y Regina </w:t>
      </w:r>
      <w:proofErr w:type="spellStart"/>
      <w:r w:rsidRPr="008103AE">
        <w:rPr>
          <w:rFonts w:ascii="Arial" w:eastAsia="Arial" w:hAnsi="Arial" w:cs="Arial"/>
          <w:lang w:val="es" w:eastAsia="es-AR"/>
        </w:rPr>
        <w:t>Raiolo</w:t>
      </w:r>
      <w:proofErr w:type="spellEnd"/>
      <w:r w:rsidRPr="008103AE">
        <w:rPr>
          <w:rFonts w:ascii="Arial" w:eastAsia="Arial" w:hAnsi="Arial" w:cs="Arial"/>
          <w:lang w:val="es" w:eastAsia="es-AR"/>
        </w:rPr>
        <w:t xml:space="preserve">. </w:t>
      </w:r>
    </w:p>
    <w:p w:rsidR="008103AE" w:rsidRPr="008103AE" w:rsidRDefault="008103AE" w:rsidP="0062485F">
      <w:pPr>
        <w:spacing w:after="0" w:line="276" w:lineRule="auto"/>
        <w:jc w:val="both"/>
        <w:rPr>
          <w:rFonts w:ascii="Arial" w:eastAsia="Arial" w:hAnsi="Arial" w:cs="Arial"/>
          <w:lang w:val="es" w:eastAsia="es-AR"/>
        </w:rPr>
      </w:pPr>
    </w:p>
    <w:p w:rsidR="008103AE" w:rsidRPr="008103AE" w:rsidRDefault="008103AE" w:rsidP="0062485F">
      <w:pPr>
        <w:spacing w:before="240" w:after="240" w:line="276" w:lineRule="auto"/>
        <w:jc w:val="both"/>
        <w:rPr>
          <w:rFonts w:ascii="Arial" w:eastAsia="Arial" w:hAnsi="Arial" w:cs="Arial"/>
          <w:highlight w:val="yellow"/>
          <w:lang w:val="es" w:eastAsia="es-AR"/>
        </w:rPr>
      </w:pPr>
      <w:r w:rsidRPr="008103AE">
        <w:rPr>
          <w:rFonts w:ascii="Arial" w:eastAsia="Arial" w:hAnsi="Arial" w:cs="Arial"/>
          <w:lang w:val="es" w:eastAsia="es-AR"/>
        </w:rPr>
        <w:t xml:space="preserve">Lola Altamirano, Emiliano Faustino, </w:t>
      </w:r>
      <w:proofErr w:type="spellStart"/>
      <w:r w:rsidRPr="008103AE">
        <w:rPr>
          <w:rFonts w:ascii="Arial" w:eastAsia="Arial" w:hAnsi="Arial" w:cs="Arial"/>
          <w:lang w:val="es" w:eastAsia="es-AR"/>
        </w:rPr>
        <w:t>Maricel</w:t>
      </w:r>
      <w:proofErr w:type="spellEnd"/>
      <w:r w:rsidRPr="008103AE">
        <w:rPr>
          <w:rFonts w:ascii="Arial" w:eastAsia="Arial" w:hAnsi="Arial" w:cs="Arial"/>
          <w:lang w:val="es" w:eastAsia="es-AR"/>
        </w:rPr>
        <w:t xml:space="preserve"> Roldán, Maximiliano </w:t>
      </w:r>
      <w:proofErr w:type="spellStart"/>
      <w:r w:rsidRPr="008103AE">
        <w:rPr>
          <w:rFonts w:ascii="Arial" w:eastAsia="Arial" w:hAnsi="Arial" w:cs="Arial"/>
          <w:lang w:val="es" w:eastAsia="es-AR"/>
        </w:rPr>
        <w:t>Antonacci</w:t>
      </w:r>
      <w:proofErr w:type="spellEnd"/>
      <w:r w:rsidRPr="008103AE">
        <w:rPr>
          <w:rFonts w:ascii="Arial" w:eastAsia="Arial" w:hAnsi="Arial" w:cs="Arial"/>
          <w:lang w:val="es" w:eastAsia="es-AR"/>
        </w:rPr>
        <w:t>, Nadia Mansilla</w:t>
      </w:r>
    </w:p>
    <w:p w:rsidR="008103AE" w:rsidRPr="008103AE" w:rsidRDefault="008103AE" w:rsidP="0062485F">
      <w:pPr>
        <w:spacing w:after="0" w:line="276" w:lineRule="auto"/>
        <w:jc w:val="both"/>
        <w:rPr>
          <w:rFonts w:ascii="Arial" w:eastAsia="Arial" w:hAnsi="Arial" w:cs="Arial"/>
          <w:lang w:val="es" w:eastAsia="es-AR"/>
        </w:rPr>
      </w:pPr>
    </w:p>
    <w:p w:rsidR="008103AE" w:rsidRPr="008103AE" w:rsidRDefault="008103AE" w:rsidP="0062485F">
      <w:pPr>
        <w:spacing w:after="0" w:line="276" w:lineRule="auto"/>
        <w:jc w:val="both"/>
        <w:rPr>
          <w:rFonts w:ascii="Arial" w:eastAsia="Arial" w:hAnsi="Arial" w:cs="Arial"/>
          <w:lang w:val="es" w:eastAsia="es-AR"/>
        </w:rPr>
      </w:pPr>
      <w:r w:rsidRPr="008103AE">
        <w:rPr>
          <w:rFonts w:ascii="Arial" w:eastAsia="Arial" w:hAnsi="Arial" w:cs="Arial"/>
          <w:lang w:val="es" w:eastAsia="es-AR"/>
        </w:rPr>
        <w:t>Asegurado el quórum con la presencia de doce consejeros comienza la sesión extraordinaria a las 17:15 horas para tratar el siguiente orden del día: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explica que la convocatoria a sesión extraordinaria se debe a una nota presentada por el estudiante Gabriel Martínez el 12 de agosto. Menciona que al estudiante se le había comunicado que había quedado libre por no haber aprobado ninguna materia durante 2024, y que debía rendir nuevamente el examen de ingreso. En su nota del 12 de agosto el estudiante Martínez rechaza el dictamen y vuelve a solicitar su reincorporación. La rectora informa que el Ministerio de Educación indicó que el caso debe ser tratado por el Consejo Directivo.</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rectora </w:t>
      </w:r>
      <w:r w:rsidRPr="008103AE">
        <w:rPr>
          <w:rFonts w:ascii="Arial" w:eastAsia="Arial" w:hAnsi="Arial" w:cs="Arial"/>
          <w:b/>
          <w:lang w:val="es" w:eastAsia="es-AR"/>
        </w:rPr>
        <w:t>Paula López Cano</w:t>
      </w:r>
      <w:r w:rsidRPr="008103AE">
        <w:rPr>
          <w:rFonts w:ascii="Arial" w:eastAsia="Arial" w:hAnsi="Arial" w:cs="Arial"/>
          <w:lang w:val="es" w:eastAsia="es-AR"/>
        </w:rPr>
        <w:t xml:space="preserve"> expone que tanto docentes como compañeros han manifestado que el estudiante ha tenido comportamientos  “muy disruptivos” en sus clases y que no tiene materias aprobadas en los departamentos de francés ni portugués. Tanto las directoras de carrera como el Rectorado consideran que no está en condiciones de obtener  la readmisión por cuestiones académicas, ya que no ha cumplido con los requisitos para mantener la regularidad. Ofrece la palabra a los docentes presentes.</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 xml:space="preserve">Lucía </w:t>
      </w:r>
      <w:proofErr w:type="spellStart"/>
      <w:r w:rsidRPr="008103AE">
        <w:rPr>
          <w:rFonts w:ascii="Arial" w:eastAsia="Arial" w:hAnsi="Arial" w:cs="Arial"/>
          <w:b/>
          <w:lang w:val="es" w:eastAsia="es-AR"/>
        </w:rPr>
        <w:t>Mignaqui</w:t>
      </w:r>
      <w:proofErr w:type="spellEnd"/>
      <w:r w:rsidRPr="008103AE">
        <w:rPr>
          <w:rFonts w:ascii="Arial" w:eastAsia="Arial" w:hAnsi="Arial" w:cs="Arial"/>
          <w:lang w:val="es" w:eastAsia="es-AR"/>
        </w:rPr>
        <w:t xml:space="preserve"> le da la palabra a la profesora Sofía </w:t>
      </w:r>
      <w:proofErr w:type="spellStart"/>
      <w:r w:rsidRPr="008103AE">
        <w:rPr>
          <w:rFonts w:ascii="Arial" w:eastAsia="Arial" w:hAnsi="Arial" w:cs="Arial"/>
          <w:lang w:val="es" w:eastAsia="es-AR"/>
        </w:rPr>
        <w:t>Pesaresi</w:t>
      </w:r>
      <w:proofErr w:type="spellEnd"/>
      <w:r w:rsidRPr="008103AE">
        <w:rPr>
          <w:rFonts w:ascii="Arial" w:eastAsia="Arial" w:hAnsi="Arial" w:cs="Arial"/>
          <w:lang w:val="es" w:eastAsia="es-AR"/>
        </w:rPr>
        <w:t>, directora de la carrera de Traductorado de Francés, quien explica que el estudiante ingresó en 2014 y que su actitud y desenvolvimiento fue modificándose con el tiempo, afectando su nivel de lengua extranjera, lo que le impide comunicarse en clase.</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Irene Corbo</w:t>
      </w:r>
      <w:r w:rsidRPr="008103AE">
        <w:rPr>
          <w:rFonts w:ascii="Arial" w:eastAsia="Arial" w:hAnsi="Arial" w:cs="Arial"/>
          <w:lang w:val="es" w:eastAsia="es-AR"/>
        </w:rPr>
        <w:t xml:space="preserve"> le da la palabra a la profesora Gabriela Pérez, quien expresa su preocupación, dado que el examen de portugués es más flexible, lo que podría permitirle reincorporarse. Comenta que en su experiencia el estudiante al principio de su trayectoria exhibía comportamientos extraños, y observó que con el tiempo su conducta empeoró. Afirma que el estudiante aprobó su materia con mucha ayuda, no por sí solo.</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responde que la preocupación es válida. La rectora menciona que muchas instituciones enfrentan problemas similares debido al deterioro de la salud psíquica entre los estudiantes y a la falta de recursos institucionales para </w:t>
      </w:r>
      <w:proofErr w:type="gramStart"/>
      <w:r w:rsidRPr="008103AE">
        <w:rPr>
          <w:rFonts w:ascii="Arial" w:eastAsia="Arial" w:hAnsi="Arial" w:cs="Arial"/>
          <w:lang w:val="es" w:eastAsia="es-AR"/>
        </w:rPr>
        <w:t>afrontarlos .</w:t>
      </w:r>
      <w:proofErr w:type="gramEnd"/>
      <w:r w:rsidRPr="008103AE">
        <w:rPr>
          <w:rFonts w:ascii="Arial" w:eastAsia="Arial" w:hAnsi="Arial" w:cs="Arial"/>
          <w:lang w:val="es" w:eastAsia="es-AR"/>
        </w:rPr>
        <w:t xml:space="preserve"> Reconoce que se ha intentado ayudar al estudiante en el pasado a través de tutores, pero que esos esfuerzos no han sido suficientes.</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lastRenderedPageBreak/>
        <w:t xml:space="preserve">La consejera </w:t>
      </w:r>
      <w:r w:rsidRPr="008103AE">
        <w:rPr>
          <w:rFonts w:ascii="Arial" w:eastAsia="Arial" w:hAnsi="Arial" w:cs="Arial"/>
          <w:b/>
          <w:lang w:val="es" w:eastAsia="es-AR"/>
        </w:rPr>
        <w:t>Silvana Villanueva</w:t>
      </w:r>
      <w:r w:rsidRPr="008103AE">
        <w:rPr>
          <w:rFonts w:ascii="Arial" w:eastAsia="Arial" w:hAnsi="Arial" w:cs="Arial"/>
          <w:lang w:val="es" w:eastAsia="es-AR"/>
        </w:rPr>
        <w:t xml:space="preserve"> le da la palabra nuevamente a la profesora </w:t>
      </w:r>
      <w:r w:rsidRPr="008103AE">
        <w:rPr>
          <w:rFonts w:ascii="Arial" w:eastAsia="Arial" w:hAnsi="Arial" w:cs="Arial"/>
          <w:b/>
          <w:lang w:val="es" w:eastAsia="es-AR"/>
        </w:rPr>
        <w:t xml:space="preserve">Sofía Mariel </w:t>
      </w:r>
      <w:proofErr w:type="spellStart"/>
      <w:r w:rsidRPr="008103AE">
        <w:rPr>
          <w:rFonts w:ascii="Arial" w:eastAsia="Arial" w:hAnsi="Arial" w:cs="Arial"/>
          <w:b/>
          <w:lang w:val="es" w:eastAsia="es-AR"/>
        </w:rPr>
        <w:t>Pesaresi</w:t>
      </w:r>
      <w:proofErr w:type="spellEnd"/>
      <w:r w:rsidRPr="008103AE">
        <w:rPr>
          <w:rFonts w:ascii="Arial" w:eastAsia="Arial" w:hAnsi="Arial" w:cs="Arial"/>
          <w:lang w:val="es" w:eastAsia="es-AR"/>
        </w:rPr>
        <w:t xml:space="preserve">, quien aclara que el estudiante está enfocado específicamente en pedir la reincorporación al </w:t>
      </w:r>
      <w:proofErr w:type="spellStart"/>
      <w:r w:rsidRPr="008103AE">
        <w:rPr>
          <w:rFonts w:ascii="Arial" w:eastAsia="Arial" w:hAnsi="Arial" w:cs="Arial"/>
          <w:lang w:val="es" w:eastAsia="es-AR"/>
        </w:rPr>
        <w:t>traductorado</w:t>
      </w:r>
      <w:proofErr w:type="spellEnd"/>
      <w:r w:rsidRPr="008103AE">
        <w:rPr>
          <w:rFonts w:ascii="Arial" w:eastAsia="Arial" w:hAnsi="Arial" w:cs="Arial"/>
          <w:lang w:val="es" w:eastAsia="es-AR"/>
        </w:rPr>
        <w:t xml:space="preserve"> de francés. Agrega que en el ingreso de mitad de año no solicitó ninguna readmisión en portugués. Por lo tanto, considera que su interés está centrado exclusivamente en la readmisión a la carrera de Traductorado de Francés. </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Silvana Villanueva</w:t>
      </w:r>
      <w:r w:rsidRPr="008103AE">
        <w:rPr>
          <w:rFonts w:ascii="Arial" w:eastAsia="Arial" w:hAnsi="Arial" w:cs="Arial"/>
          <w:lang w:val="es" w:eastAsia="es-AR"/>
        </w:rPr>
        <w:t xml:space="preserve"> pide la palabra, y argumenta que la carta del estudiante es inválida, ya que se basa en una interpretación errónea del RAI. Además, se refiere a los artículos 28.14 y 10.14 del Reglamento Orgánico Institucional (ROI), que estipulan que el Consejo Directivo puede intervenir en problemas de convivencia.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Silvana Villanueva</w:t>
      </w:r>
      <w:r w:rsidRPr="008103AE">
        <w:rPr>
          <w:rFonts w:ascii="Arial" w:eastAsia="Arial" w:hAnsi="Arial" w:cs="Arial"/>
          <w:lang w:val="es" w:eastAsia="es-AR"/>
        </w:rPr>
        <w:t xml:space="preserve"> expresa su preocupación </w:t>
      </w:r>
      <w:proofErr w:type="spellStart"/>
      <w:r w:rsidRPr="008103AE">
        <w:rPr>
          <w:rFonts w:ascii="Arial" w:eastAsia="Arial" w:hAnsi="Arial" w:cs="Arial"/>
          <w:lang w:val="es" w:eastAsia="es-AR"/>
        </w:rPr>
        <w:t>porque</w:t>
      </w:r>
      <w:proofErr w:type="spellEnd"/>
      <w:r w:rsidRPr="008103AE">
        <w:rPr>
          <w:rFonts w:ascii="Arial" w:eastAsia="Arial" w:hAnsi="Arial" w:cs="Arial"/>
          <w:lang w:val="es" w:eastAsia="es-AR"/>
        </w:rPr>
        <w:t xml:space="preserve"> el informe menciona la palabra </w:t>
      </w:r>
      <w:r w:rsidRPr="008103AE">
        <w:rPr>
          <w:rFonts w:ascii="Arial" w:eastAsia="Arial" w:hAnsi="Arial" w:cs="Arial"/>
          <w:b/>
          <w:lang w:val="es" w:eastAsia="es-AR"/>
        </w:rPr>
        <w:t>"acoso"</w:t>
      </w:r>
      <w:r w:rsidRPr="008103AE">
        <w:rPr>
          <w:rFonts w:ascii="Arial" w:eastAsia="Arial" w:hAnsi="Arial" w:cs="Arial"/>
          <w:lang w:val="es" w:eastAsia="es-AR"/>
        </w:rPr>
        <w:t xml:space="preserve"> en relación con el estudiante y subraya que en el edificio conviven menores. Afirma que el estudiante ha sido visto en los pisos de los niveles primario y medio. Pregunta qué acciones tomará el consejo para proteger a la comunidad educativa, dado que el legajo del estudiante es extenso y no se ha registrado ninguna sanción formal desde 2014.</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responde que no se han labrado actas ni sanciones, ya que el tema se trató por la vía de la pérdida de regularidad. Explica que la sanción se hubiera aplicado si el estudiante hubiera continuado sus estudios, pero que la situación es complicada, porque la persona debe poder presentar un descargo formal, algo que en este caso es difícil. Se le cede la palabra a la prosecretaria Adriana Rodas.</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prosecretaria </w:t>
      </w:r>
      <w:r w:rsidRPr="008103AE">
        <w:rPr>
          <w:rFonts w:ascii="Arial" w:eastAsia="Arial" w:hAnsi="Arial" w:cs="Arial"/>
          <w:b/>
          <w:lang w:val="es" w:eastAsia="es-AR"/>
        </w:rPr>
        <w:t>Adriana Rodas</w:t>
      </w:r>
      <w:r w:rsidRPr="008103AE">
        <w:rPr>
          <w:rFonts w:ascii="Arial" w:eastAsia="Arial" w:hAnsi="Arial" w:cs="Arial"/>
          <w:lang w:val="es" w:eastAsia="es-AR"/>
        </w:rPr>
        <w:t xml:space="preserve"> afirma que para los rectorados es difícil tomar medidas contra el estudiante. Comparte una experiencia personal en la que el estudiante la siguió fuera de la institución y amenazó a su hija hace nueve años, y confiesa que nunca hizo nada por miedo. Agrega que el estudiante va al área de bedelía todos los días a las 16:00 a preguntar por su carta y se "enoja" si no tiene una respuesta.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 xml:space="preserve">Silvana Villanueva </w:t>
      </w:r>
      <w:r w:rsidRPr="008103AE">
        <w:rPr>
          <w:rFonts w:ascii="Arial" w:eastAsia="Arial" w:hAnsi="Arial" w:cs="Arial"/>
          <w:lang w:val="es" w:eastAsia="es-AR"/>
        </w:rPr>
        <w:t>comenta que las denuncias de este tipo son necesarias para que el Consejo Directivo pueda tomar medidas.</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señala que se debe redactar una resolución para dar respuesta al estudiante y la vía a seguir es comenzar con la refrenda de la decisión académica y, posteriormente, solicitar ayuda en el Ministerio para establecer un acompañamiento.</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Silvana Villanueva</w:t>
      </w:r>
      <w:r w:rsidRPr="008103AE">
        <w:rPr>
          <w:rFonts w:ascii="Arial" w:eastAsia="Arial" w:hAnsi="Arial" w:cs="Arial"/>
          <w:lang w:val="es" w:eastAsia="es-AR"/>
        </w:rPr>
        <w:t xml:space="preserve"> expresa su preocupación por el testimonio de Adriana Rodas. Señala que en el informe se indica que no hubo denuncias formales debido al miedo de las jóvenes estudiantes. Pregunta cuánto miedo se necesita para que el Consejo Directivo tome una acción y aplique una sanción. Sostiene que, como consejo, deben ser el órgano que “”mueva a la institución para salir de la dinámica del silencio”. Describe las condiciones de cursada de las estudiantes que, según testimonios, llegaban aterrorizadas a clase y acomodaban las sillas de manera de evitar sentarse al lado del estudiante.</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concuerda con la consejera Villanueva, afirmando que el Consejo debe ser el motor para salir de esas dinámicas. Explica que antes de aplicar una sanción, se requiere una instancia de descargo y quienes han estado en contacto con el estudiante piensan que no se encontraría en condiciones de enfrentarla. Reafirma que por </w:t>
      </w:r>
      <w:r w:rsidRPr="008103AE">
        <w:rPr>
          <w:rFonts w:ascii="Arial" w:eastAsia="Arial" w:hAnsi="Arial" w:cs="Arial"/>
          <w:lang w:val="es" w:eastAsia="es-AR"/>
        </w:rPr>
        <w:lastRenderedPageBreak/>
        <w:t xml:space="preserve">ello es necesario ahora empezar por la vía académica y, al mismo tiempo, estar atentos a la  presencia del señor Martínez en el </w:t>
      </w:r>
      <w:proofErr w:type="gramStart"/>
      <w:r w:rsidRPr="008103AE">
        <w:rPr>
          <w:rFonts w:ascii="Arial" w:eastAsia="Arial" w:hAnsi="Arial" w:cs="Arial"/>
          <w:lang w:val="es" w:eastAsia="es-AR"/>
        </w:rPr>
        <w:t>establecimiento .</w:t>
      </w:r>
      <w:proofErr w:type="gramEnd"/>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Silvana Villanueva</w:t>
      </w:r>
      <w:r w:rsidRPr="008103AE">
        <w:rPr>
          <w:rFonts w:ascii="Arial" w:eastAsia="Arial" w:hAnsi="Arial" w:cs="Arial"/>
          <w:lang w:val="es" w:eastAsia="es-AR"/>
        </w:rPr>
        <w:t xml:space="preserve"> argumenta que el problema es grave, ya que el derecho del estudiante a la educación entra en conflicto con el derecho de los otros a una sana convivencia. Subraya que la situación actual, con el estudiante intimidando al personal, requiere de acción inmediata. Sostiene que, aunque no se esté juzgando una patología, se debe actuar sobre la conducta.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sugiere que, además de refrendar la decisión académica, se puede levantar un acta sobre las recientes visitas del estudiante a bedelía, donde recurrió a amenazas al personal. Explica que dicha acta podría elevarse al Ministerio para ver si este acompaña en un proceso de judicialización. También propone contactar a las ex estudiantes que sufrieron acoso para que formalicen sus denuncias.</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Silvana Villanueva</w:t>
      </w:r>
      <w:r w:rsidRPr="008103AE">
        <w:rPr>
          <w:rFonts w:ascii="Arial" w:eastAsia="Arial" w:hAnsi="Arial" w:cs="Arial"/>
          <w:lang w:val="es" w:eastAsia="es-AR"/>
        </w:rPr>
        <w:t xml:space="preserve"> sugiere que se podría considerar a futuro que la formación académica del estudiante sea completamente virtual para resguardar a la comunidad, especialmente a los menores que transitan por el edificio. Sostiene que la institución podría arbitrar los medios para que el estudiante curse y rinda exámenes en modalidad virtual, sin tener que presentarse.</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 xml:space="preserve">Lucía </w:t>
      </w:r>
      <w:proofErr w:type="spellStart"/>
      <w:r w:rsidRPr="008103AE">
        <w:rPr>
          <w:rFonts w:ascii="Arial" w:eastAsia="Arial" w:hAnsi="Arial" w:cs="Arial"/>
          <w:b/>
          <w:lang w:val="es" w:eastAsia="es-AR"/>
        </w:rPr>
        <w:t>Mignaqui</w:t>
      </w:r>
      <w:proofErr w:type="spellEnd"/>
      <w:r w:rsidRPr="008103AE">
        <w:rPr>
          <w:rFonts w:ascii="Arial" w:eastAsia="Arial" w:hAnsi="Arial" w:cs="Arial"/>
          <w:lang w:val="es" w:eastAsia="es-AR"/>
        </w:rPr>
        <w:t xml:space="preserve"> comenta que la resolución sobre la cuestión académica debe ser la primera. Se refiere al pedido del estudiante, que implica que debe rendir el examen tanto en lengua extranjera como en español. Sin embargo, afirma que no se puede dejar de lado la cuestión “actitudinal”, que genera malestar a estudiantes y docentes. Considera que una acción concreta e inmediata es comenzar a levantar actas cada vez que el estudiante incumpla.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se muestra de acuerdo con la consejera y dice que el material de lo que ocurre en Bedelía es suficiente para levantar un acta. Afirma que el Consejo Directivo debe tener acciones concretas en relación con las conductas que se observan, las cuales son contrarias al reglamento y afectan la convivencia. Concluye que la primera medida es no aceptar su solicitud de reincorporación.</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consejera Claudia Ojeda</w:t>
      </w:r>
      <w:r w:rsidRPr="008103AE">
        <w:rPr>
          <w:rFonts w:ascii="Arial" w:eastAsia="Arial" w:hAnsi="Arial" w:cs="Arial"/>
          <w:lang w:val="es" w:eastAsia="es-AR"/>
        </w:rPr>
        <w:t xml:space="preserve"> afirma que se debe considerar al estudiante "persona no grata" para que no ingrese más a la institución. Expone que la medida es preventiva, ya que no se sabe cómo puede reaccionar el estudiante, y que no se puede esperar a que ocurra algo grave. </w:t>
      </w:r>
    </w:p>
    <w:p w:rsidR="008103AE" w:rsidRPr="008103AE" w:rsidRDefault="008103AE" w:rsidP="0062485F">
      <w:pPr>
        <w:spacing w:before="240" w:after="240" w:line="276" w:lineRule="auto"/>
        <w:jc w:val="both"/>
        <w:rPr>
          <w:rFonts w:ascii="Arial" w:eastAsia="Arial" w:hAnsi="Arial" w:cs="Arial"/>
          <w:b/>
          <w:color w:val="000000"/>
          <w:sz w:val="26"/>
          <w:szCs w:val="26"/>
          <w:lang w:val="es" w:eastAsia="es-AR"/>
        </w:rPr>
      </w:pPr>
      <w:r w:rsidRPr="008103AE">
        <w:rPr>
          <w:rFonts w:ascii="Arial" w:eastAsia="Arial" w:hAnsi="Arial" w:cs="Arial"/>
          <w:lang w:val="es" w:eastAsia="es-AR"/>
        </w:rPr>
        <w:t>La</w:t>
      </w:r>
      <w:r w:rsidRPr="008103AE">
        <w:rPr>
          <w:rFonts w:ascii="Arial" w:eastAsia="Arial" w:hAnsi="Arial" w:cs="Arial"/>
          <w:b/>
          <w:lang w:val="es" w:eastAsia="es-AR"/>
        </w:rPr>
        <w:t xml:space="preserve"> rectora Paula López Cano </w:t>
      </w:r>
      <w:r w:rsidRPr="008103AE">
        <w:rPr>
          <w:rFonts w:ascii="Arial" w:eastAsia="Arial" w:hAnsi="Arial" w:cs="Arial"/>
          <w:lang w:val="es" w:eastAsia="es-AR"/>
        </w:rPr>
        <w:t>menciona que el personal de seguridad está al tanto de la situación, pero que los guardias de la noche no siempre advierten o avisan de su ingreso. En cuanto a una posible restricción judicial a su ingreso o acercamiento al instituto, la rectora señala que se trata de un proceso lento. Además agrega que no se han recibido reportes directos de las maestras de nivel primario sobre la presencia del señor Martínez en los espacios que ocupa la escuela primaria.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El consejero </w:t>
      </w:r>
      <w:r w:rsidRPr="008103AE">
        <w:rPr>
          <w:rFonts w:ascii="Arial" w:eastAsia="Arial" w:hAnsi="Arial" w:cs="Arial"/>
          <w:b/>
          <w:lang w:val="es" w:eastAsia="es-AR"/>
        </w:rPr>
        <w:t>José Manuel Durán</w:t>
      </w:r>
      <w:r w:rsidRPr="008103AE">
        <w:rPr>
          <w:rFonts w:ascii="Arial" w:eastAsia="Arial" w:hAnsi="Arial" w:cs="Arial"/>
          <w:lang w:val="es" w:eastAsia="es-AR"/>
        </w:rPr>
        <w:t xml:space="preserve"> sostiene que se debe buscar una solución inmediata, la cual puede ser la resolución basada en la falta de rendimiento académico. Afirma que la negativa a la readmisión se ajusta perfectamente al reglamento. Sugiere que, una vez tomada </w:t>
      </w:r>
      <w:r w:rsidRPr="008103AE">
        <w:rPr>
          <w:rFonts w:ascii="Arial" w:eastAsia="Arial" w:hAnsi="Arial" w:cs="Arial"/>
          <w:lang w:val="es" w:eastAsia="es-AR"/>
        </w:rPr>
        <w:lastRenderedPageBreak/>
        <w:t>esta decisión, se puede tratar el tema de la conducta y el acoso si el estudiante no acata la resolución. Destaca que la comunicación de la decisión debe ser cuidadosa y que no se debe dejar a una sola persona, como la prosecretaria Adriana Rodas, a cargo de informarla. Concluye que la primera acción es emitir una resolución que niegue la readmisión para que el estudiante deje de ser miembro de la institución.</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Silvana Villanueva</w:t>
      </w:r>
      <w:r w:rsidRPr="008103AE">
        <w:rPr>
          <w:rFonts w:ascii="Arial" w:eastAsia="Arial" w:hAnsi="Arial" w:cs="Arial"/>
          <w:lang w:val="es" w:eastAsia="es-AR"/>
        </w:rPr>
        <w:t xml:space="preserve"> expresa su acuerdo con el consejero Durán, pero se pregunta si el problema es de "conducta" o de "violencia de género", dada la recurrencia de la palabra "acoso" en  algunos de los informes y quienes usan este término son mayormente estudiantes jóvenes. Propone que de esta sesión emane la activación de un protocolo de género o la creación de una comisión de género que pueda buscar ayuda en organizaciones especializadas. La consejera argumenta que la institución no cuenta con las herramientas suficientes para resolver el problema y que la comunidad educativa no puede vivir con miedo.</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 xml:space="preserve">Lucía </w:t>
      </w:r>
      <w:proofErr w:type="spellStart"/>
      <w:r w:rsidRPr="008103AE">
        <w:rPr>
          <w:rFonts w:ascii="Arial" w:eastAsia="Arial" w:hAnsi="Arial" w:cs="Arial"/>
          <w:b/>
          <w:lang w:val="es" w:eastAsia="es-AR"/>
        </w:rPr>
        <w:t>Mignaqui</w:t>
      </w:r>
      <w:proofErr w:type="spellEnd"/>
      <w:r w:rsidRPr="008103AE">
        <w:rPr>
          <w:rFonts w:ascii="Arial" w:eastAsia="Arial" w:hAnsi="Arial" w:cs="Arial"/>
          <w:lang w:val="es" w:eastAsia="es-AR"/>
        </w:rPr>
        <w:t xml:space="preserve"> se muestra de acuerdo con la moción para refrendar la decisión de rechazar la readmisión del estudiante. Además, apoya la creación de una comisión de género. Consulta a la rectora Paula López Cano sobre cómo se labran las actas en la institución para que todos los consejeros conozcan el procedimiento.</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explica que para labrar un acta se debe acudir al rectorado lo antes posible para registrar la situación en el libro de actas. Añade que estas actas se acumulan en el legajo del estudiante y formarán parte del expediente si este se eleva al Ministerio de Educación.</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Irene Corbo</w:t>
      </w:r>
      <w:r w:rsidRPr="008103AE">
        <w:rPr>
          <w:rFonts w:ascii="Arial" w:eastAsia="Arial" w:hAnsi="Arial" w:cs="Arial"/>
          <w:lang w:val="es" w:eastAsia="es-AR"/>
        </w:rPr>
        <w:t xml:space="preserve"> pregunta si hay un paso previo a la sanción, como una "advertencia" o "apercibimiento". También comenta que el protocolo de la ciudad de Buenos Aires para instituciones terciarias considera situaciones de violencia de género dentro y fuera de la institución, así como en espacios digitales, por lo que se deben recoger testimonios de todas las instancias.</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explica que el marco general de convivencia no es específico respecto a sanciones ya que se trata de lineamientos generales y que la institución no tiene su propio reglamento de convivencia para el nivel superior, por lo que se deberá trabajar en uno. Propone que en la próxima sesión ordinaria se presente un informe con las actas labradas y se vea si es posible aplicar una sanción. Se compromete a consultar si se puede sancionar a alguien que ya no es un estudiante regular.</w:t>
      </w:r>
    </w:p>
    <w:p w:rsidR="008103AE" w:rsidRPr="008103AE" w:rsidRDefault="008103AE" w:rsidP="008103AE">
      <w:pPr>
        <w:spacing w:before="240" w:after="240" w:line="276" w:lineRule="auto"/>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propone:</w:t>
      </w:r>
    </w:p>
    <w:p w:rsidR="008103AE" w:rsidRPr="008103AE" w:rsidRDefault="008103AE" w:rsidP="008103AE">
      <w:pPr>
        <w:numPr>
          <w:ilvl w:val="0"/>
          <w:numId w:val="1"/>
        </w:numPr>
        <w:spacing w:before="240" w:after="0" w:line="276" w:lineRule="auto"/>
        <w:rPr>
          <w:rFonts w:ascii="Arial" w:eastAsia="Arial" w:hAnsi="Arial" w:cs="Arial"/>
          <w:lang w:val="es" w:eastAsia="es-AR"/>
        </w:rPr>
      </w:pPr>
      <w:r w:rsidRPr="008103AE">
        <w:rPr>
          <w:rFonts w:ascii="Arial" w:eastAsia="Arial" w:hAnsi="Arial" w:cs="Arial"/>
          <w:b/>
          <w:lang w:val="es" w:eastAsia="es-AR"/>
        </w:rPr>
        <w:t>Votar una resolución</w:t>
      </w:r>
      <w:r w:rsidRPr="008103AE">
        <w:rPr>
          <w:rFonts w:ascii="Arial" w:eastAsia="Arial" w:hAnsi="Arial" w:cs="Arial"/>
          <w:lang w:val="es" w:eastAsia="es-AR"/>
        </w:rPr>
        <w:t xml:space="preserve"> que niegue la readmisión del estudiante.</w:t>
      </w:r>
    </w:p>
    <w:p w:rsidR="008103AE" w:rsidRPr="008103AE" w:rsidRDefault="008103AE" w:rsidP="008103AE">
      <w:pPr>
        <w:numPr>
          <w:ilvl w:val="0"/>
          <w:numId w:val="1"/>
        </w:numPr>
        <w:spacing w:after="0" w:line="276" w:lineRule="auto"/>
        <w:rPr>
          <w:rFonts w:ascii="Arial" w:eastAsia="Arial" w:hAnsi="Arial" w:cs="Arial"/>
          <w:lang w:val="es" w:eastAsia="es-AR"/>
        </w:rPr>
      </w:pPr>
      <w:r w:rsidRPr="008103AE">
        <w:rPr>
          <w:rFonts w:ascii="Arial" w:eastAsia="Arial" w:hAnsi="Arial" w:cs="Arial"/>
          <w:b/>
          <w:lang w:val="es" w:eastAsia="es-AR"/>
        </w:rPr>
        <w:t>Convocar a otra sesión extraordinaria</w:t>
      </w:r>
      <w:r w:rsidRPr="008103AE">
        <w:rPr>
          <w:rFonts w:ascii="Arial" w:eastAsia="Arial" w:hAnsi="Arial" w:cs="Arial"/>
          <w:lang w:val="es" w:eastAsia="es-AR"/>
        </w:rPr>
        <w:t xml:space="preserve"> el próximo martes para discutir un borrador del nuevo Reglamento Orgánico Marco (ROM) enviado por el Ministerio de Educación.</w:t>
      </w:r>
    </w:p>
    <w:p w:rsidR="008103AE" w:rsidRPr="008103AE" w:rsidRDefault="008103AE" w:rsidP="008103AE">
      <w:pPr>
        <w:numPr>
          <w:ilvl w:val="0"/>
          <w:numId w:val="1"/>
        </w:numPr>
        <w:spacing w:after="240" w:line="276" w:lineRule="auto"/>
        <w:rPr>
          <w:rFonts w:ascii="Arial" w:eastAsia="Arial" w:hAnsi="Arial" w:cs="Arial"/>
          <w:lang w:val="es" w:eastAsia="es-AR"/>
        </w:rPr>
      </w:pPr>
      <w:r w:rsidRPr="008103AE">
        <w:rPr>
          <w:rFonts w:ascii="Arial" w:eastAsia="Arial" w:hAnsi="Arial" w:cs="Arial"/>
          <w:b/>
          <w:lang w:val="es" w:eastAsia="es-AR"/>
        </w:rPr>
        <w:t>Crear una comisión</w:t>
      </w:r>
      <w:r w:rsidRPr="008103AE">
        <w:rPr>
          <w:rFonts w:ascii="Arial" w:eastAsia="Arial" w:hAnsi="Arial" w:cs="Arial"/>
          <w:lang w:val="es" w:eastAsia="es-AR"/>
        </w:rPr>
        <w:t xml:space="preserve"> del Consejo Directivo para abordar las cuestiones de género y convivencia.</w:t>
      </w:r>
    </w:p>
    <w:p w:rsidR="008103AE" w:rsidRPr="008103AE" w:rsidRDefault="008103AE" w:rsidP="008103AE">
      <w:pPr>
        <w:spacing w:before="240" w:after="240" w:line="276" w:lineRule="auto"/>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Lola Altamirano</w:t>
      </w:r>
      <w:r w:rsidRPr="008103AE">
        <w:rPr>
          <w:rFonts w:ascii="Arial" w:eastAsia="Arial" w:hAnsi="Arial" w:cs="Arial"/>
          <w:lang w:val="es" w:eastAsia="es-AR"/>
        </w:rPr>
        <w:t xml:space="preserve"> se ofrece a compartir en pantalla el borrador de la resolución que se ha preparado para su lectura.</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lastRenderedPageBreak/>
        <w:t>VISTO La solicitud de readmisión de Gabriel Martínez, DNI 17.420.126, al Traductorado en Francés, presentada por nota el 12 de agosto de 2025 , y el informe de su historial académico hasta agosto de 2025.</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CONSIDERANDO</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Que el alumno Gabriel Martínez, DNI 17.420.126, ingresó a la institución en marzo de 2014 y, desde entonces, no ha acreditado ninguna instancia curricular en lengua extranjera. De hecho, la última unidad curricular aprobada por el estudiante data de 2018.</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 xml:space="preserve">Que el estudiante ha cursado en múltiples carreras, incluyendo el Profesorado de Educación Superior en Francés (planes 2009 y 2015), el Profesorado de Educación Superior en </w:t>
      </w:r>
      <w:proofErr w:type="gramStart"/>
      <w:r w:rsidRPr="008103AE">
        <w:rPr>
          <w:rFonts w:ascii="Arial" w:eastAsia="Arial" w:hAnsi="Arial" w:cs="Arial"/>
          <w:sz w:val="20"/>
          <w:szCs w:val="20"/>
          <w:lang w:val="es" w:eastAsia="es-AR"/>
        </w:rPr>
        <w:t>Portugués</w:t>
      </w:r>
      <w:proofErr w:type="gramEnd"/>
      <w:r w:rsidRPr="008103AE">
        <w:rPr>
          <w:rFonts w:ascii="Arial" w:eastAsia="Arial" w:hAnsi="Arial" w:cs="Arial"/>
          <w:sz w:val="20"/>
          <w:szCs w:val="20"/>
          <w:lang w:val="es" w:eastAsia="es-AR"/>
        </w:rPr>
        <w:t>, el Traductorado de Portugués y el Traductorado de Francés. Sin embargo, no ha acreditado ninguna unidad curricular del Traductorado en Francés.</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Que en 2025, el estudiante perdió la condición de alumno regular en todas las carreras en las que estaba inscrito por no haber aprobado ninguna materia después de su última reincorporación. Esta pérdida de regularidad se ajusta al Artículo 15° del Reglamento Académico Institucional (RAI).</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Que la dirección de la carrera, en acuerdo con el Rectorado y Tutorías Institucionales, resolvió no conceder una nueva reincorporación directa a Gabriel Martínez. Se le comunicó que, para reingresar, debía inscribirse como aspirante en los períodos correspondientes y rendir los exámenes de ingreso de español y francés. El estudiante rechazó esta decisión y presentó una queja ante el Ministerio de Educación de CABA.</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Que en una reunión celebrada el 7 de julio de 2025 en el Rectorado, el estudiante solicitó su reincorporación al Traductorado en Francés. En dicha reunión se le explicó nuevamente que debía inscribirse y rendir los exámenes de ingreso correspondientes. El estudiante manifestó su rechazo a esta decisión en una nota fechada el 12 de agosto de 2025, en la que solicita su readmisión citando el Artículo 17° del RAI.</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Por ello, el Consejo Directivo resuelve</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RESUELVE</w:t>
      </w:r>
    </w:p>
    <w:p w:rsidR="008103AE" w:rsidRPr="008103AE" w:rsidRDefault="008103AE" w:rsidP="008103AE">
      <w:pPr>
        <w:spacing w:before="240" w:after="240" w:line="276" w:lineRule="auto"/>
        <w:ind w:left="720"/>
        <w:rPr>
          <w:rFonts w:ascii="Arial" w:eastAsia="Arial" w:hAnsi="Arial" w:cs="Arial"/>
          <w:sz w:val="20"/>
          <w:szCs w:val="20"/>
          <w:lang w:val="es" w:eastAsia="es-AR"/>
        </w:rPr>
      </w:pPr>
      <w:r w:rsidRPr="008103AE">
        <w:rPr>
          <w:rFonts w:ascii="Arial" w:eastAsia="Arial" w:hAnsi="Arial" w:cs="Arial"/>
          <w:sz w:val="20"/>
          <w:szCs w:val="20"/>
          <w:lang w:val="es" w:eastAsia="es-AR"/>
        </w:rPr>
        <w:t>ARTÍCULO 1°. Desestimar la presentación de la Nota N° 447 del 12 de agosto de 2025, firmada por Gabriel Martínez, en la que solicita su readmisión al Traductorado en Francés, en virtud de que su caso no se ajusta a lo estipulado en el Reglamento Académico Institucional.</w:t>
      </w:r>
    </w:p>
    <w:p w:rsidR="008103AE" w:rsidRPr="008103AE" w:rsidRDefault="008103AE" w:rsidP="008103AE">
      <w:pPr>
        <w:spacing w:before="240" w:after="240" w:line="276" w:lineRule="auto"/>
        <w:ind w:left="720"/>
        <w:rPr>
          <w:rFonts w:ascii="Arial" w:eastAsia="Arial" w:hAnsi="Arial" w:cs="Arial"/>
          <w:lang w:val="es" w:eastAsia="es-AR"/>
        </w:rPr>
      </w:pPr>
      <w:r w:rsidRPr="008103AE">
        <w:rPr>
          <w:rFonts w:ascii="Arial" w:eastAsia="Arial" w:hAnsi="Arial" w:cs="Arial"/>
          <w:sz w:val="20"/>
          <w:szCs w:val="20"/>
          <w:lang w:val="es" w:eastAsia="es-AR"/>
        </w:rPr>
        <w:t>ARTÍCULO 2°. Recomendar al estudiante que, si desea continuar sus estudios en la institución, se inscriba como aspirante y rinda los exámenes de ingreso correspondientes, tal como se le comunicó en la reunión del 7 de julio de 2025.</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Lola Altamirano</w:t>
      </w:r>
      <w:r w:rsidRPr="008103AE">
        <w:rPr>
          <w:rFonts w:ascii="Arial" w:eastAsia="Arial" w:hAnsi="Arial" w:cs="Arial"/>
          <w:lang w:val="es" w:eastAsia="es-AR"/>
        </w:rPr>
        <w:t xml:space="preserve"> propone votar la moción ahora y decidir los pasos a seguir más adelante.</w:t>
      </w:r>
    </w:p>
    <w:p w:rsidR="008103AE" w:rsidRPr="008103AE" w:rsidRDefault="008103AE" w:rsidP="0062485F">
      <w:pPr>
        <w:spacing w:before="240" w:after="240" w:line="276" w:lineRule="auto"/>
        <w:jc w:val="both"/>
        <w:rPr>
          <w:rFonts w:ascii="Arial" w:eastAsia="Arial" w:hAnsi="Arial" w:cs="Arial"/>
          <w:highlight w:val="yellow"/>
          <w:lang w:val="es" w:eastAsia="es-AR"/>
        </w:rPr>
      </w:pPr>
      <w:r w:rsidRPr="008103AE">
        <w:rPr>
          <w:rFonts w:ascii="Arial" w:eastAsia="Arial" w:hAnsi="Arial" w:cs="Arial"/>
          <w:lang w:val="es" w:eastAsia="es-AR"/>
        </w:rPr>
        <w:t xml:space="preserve">Se procede a votar la  moción de resolución. Votan por la afirmativa: Irene Corbo, Lola Altamirano, Emiliano Faustino, Lucía </w:t>
      </w:r>
      <w:proofErr w:type="spellStart"/>
      <w:r w:rsidRPr="008103AE">
        <w:rPr>
          <w:rFonts w:ascii="Arial" w:eastAsia="Arial" w:hAnsi="Arial" w:cs="Arial"/>
          <w:lang w:val="es" w:eastAsia="es-AR"/>
        </w:rPr>
        <w:t>Mignaqui</w:t>
      </w:r>
      <w:proofErr w:type="spellEnd"/>
      <w:r w:rsidRPr="008103AE">
        <w:rPr>
          <w:rFonts w:ascii="Arial" w:eastAsia="Arial" w:hAnsi="Arial" w:cs="Arial"/>
          <w:lang w:val="es" w:eastAsia="es-AR"/>
        </w:rPr>
        <w:t xml:space="preserve">, Regina </w:t>
      </w:r>
      <w:proofErr w:type="spellStart"/>
      <w:r w:rsidRPr="008103AE">
        <w:rPr>
          <w:rFonts w:ascii="Arial" w:eastAsia="Arial" w:hAnsi="Arial" w:cs="Arial"/>
          <w:lang w:val="es" w:eastAsia="es-AR"/>
        </w:rPr>
        <w:t>Raiolo</w:t>
      </w:r>
      <w:proofErr w:type="spellEnd"/>
      <w:r w:rsidRPr="008103AE">
        <w:rPr>
          <w:rFonts w:ascii="Arial" w:eastAsia="Arial" w:hAnsi="Arial" w:cs="Arial"/>
          <w:lang w:val="es" w:eastAsia="es-AR"/>
        </w:rPr>
        <w:t xml:space="preserve">, Daniel </w:t>
      </w:r>
      <w:proofErr w:type="spellStart"/>
      <w:r w:rsidRPr="008103AE">
        <w:rPr>
          <w:rFonts w:ascii="Arial" w:eastAsia="Arial" w:hAnsi="Arial" w:cs="Arial"/>
          <w:lang w:val="es" w:eastAsia="es-AR"/>
        </w:rPr>
        <w:t>Ferreyra</w:t>
      </w:r>
      <w:proofErr w:type="spellEnd"/>
      <w:r w:rsidRPr="008103AE">
        <w:rPr>
          <w:rFonts w:ascii="Arial" w:eastAsia="Arial" w:hAnsi="Arial" w:cs="Arial"/>
          <w:lang w:val="es" w:eastAsia="es-AR"/>
        </w:rPr>
        <w:t xml:space="preserve">, </w:t>
      </w:r>
      <w:proofErr w:type="spellStart"/>
      <w:r w:rsidRPr="008103AE">
        <w:rPr>
          <w:rFonts w:ascii="Arial" w:eastAsia="Arial" w:hAnsi="Arial" w:cs="Arial"/>
          <w:lang w:val="es" w:eastAsia="es-AR"/>
        </w:rPr>
        <w:t>Maricel</w:t>
      </w:r>
      <w:proofErr w:type="spellEnd"/>
      <w:r w:rsidRPr="008103AE">
        <w:rPr>
          <w:rFonts w:ascii="Arial" w:eastAsia="Arial" w:hAnsi="Arial" w:cs="Arial"/>
          <w:lang w:val="es" w:eastAsia="es-AR"/>
        </w:rPr>
        <w:t xml:space="preserve"> Roldán, Maximiliano </w:t>
      </w:r>
      <w:proofErr w:type="spellStart"/>
      <w:r w:rsidRPr="008103AE">
        <w:rPr>
          <w:rFonts w:ascii="Arial" w:eastAsia="Arial" w:hAnsi="Arial" w:cs="Arial"/>
          <w:lang w:val="es" w:eastAsia="es-AR"/>
        </w:rPr>
        <w:t>Antonacci</w:t>
      </w:r>
      <w:proofErr w:type="spellEnd"/>
      <w:r w:rsidRPr="008103AE">
        <w:rPr>
          <w:rFonts w:ascii="Arial" w:eastAsia="Arial" w:hAnsi="Arial" w:cs="Arial"/>
          <w:lang w:val="es" w:eastAsia="es-AR"/>
        </w:rPr>
        <w:t xml:space="preserve">, Eugenia Gatti, Silvana Villanueva, Maximiliano </w:t>
      </w:r>
      <w:proofErr w:type="spellStart"/>
      <w:r w:rsidRPr="008103AE">
        <w:rPr>
          <w:rFonts w:ascii="Arial" w:eastAsia="Arial" w:hAnsi="Arial" w:cs="Arial"/>
          <w:lang w:val="es" w:eastAsia="es-AR"/>
        </w:rPr>
        <w:t>Pozzi</w:t>
      </w:r>
      <w:proofErr w:type="spellEnd"/>
      <w:r w:rsidRPr="008103AE">
        <w:rPr>
          <w:rFonts w:ascii="Arial" w:eastAsia="Arial" w:hAnsi="Arial" w:cs="Arial"/>
          <w:lang w:val="es" w:eastAsia="es-AR"/>
        </w:rPr>
        <w:t xml:space="preserve"> y Claudia Ojeda.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lastRenderedPageBreak/>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explica que la solicitud para crear una comisión de género excede el alcance de esta sesión extraordinaria, pero que se tratará en la sesión ordinaria del 9 de septiembre. Se propone votar sobre tablas para levantar un acta en relación con los acontecimientos ocurridos en Bedelía. Tras verificar la fecha, indica que se votará para labrar un acta sobre lo sucedido el lunes 18 de agosto.</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Se procede a la votación para el labrado del acta. Votan por la afirmativa: Irene Corbo, Lola Altamirano, Emiliano Faustino, Lucía </w:t>
      </w:r>
      <w:proofErr w:type="spellStart"/>
      <w:r w:rsidRPr="008103AE">
        <w:rPr>
          <w:rFonts w:ascii="Arial" w:eastAsia="Arial" w:hAnsi="Arial" w:cs="Arial"/>
          <w:lang w:val="es" w:eastAsia="es-AR"/>
        </w:rPr>
        <w:t>Mignaqui</w:t>
      </w:r>
      <w:proofErr w:type="spellEnd"/>
      <w:r w:rsidRPr="008103AE">
        <w:rPr>
          <w:rFonts w:ascii="Arial" w:eastAsia="Arial" w:hAnsi="Arial" w:cs="Arial"/>
          <w:lang w:val="es" w:eastAsia="es-AR"/>
        </w:rPr>
        <w:t xml:space="preserve">, Regina </w:t>
      </w:r>
      <w:proofErr w:type="spellStart"/>
      <w:r w:rsidRPr="008103AE">
        <w:rPr>
          <w:rFonts w:ascii="Arial" w:eastAsia="Arial" w:hAnsi="Arial" w:cs="Arial"/>
          <w:lang w:val="es" w:eastAsia="es-AR"/>
        </w:rPr>
        <w:t>Raiolo</w:t>
      </w:r>
      <w:proofErr w:type="spellEnd"/>
      <w:r w:rsidRPr="008103AE">
        <w:rPr>
          <w:rFonts w:ascii="Arial" w:eastAsia="Arial" w:hAnsi="Arial" w:cs="Arial"/>
          <w:lang w:val="es" w:eastAsia="es-AR"/>
        </w:rPr>
        <w:t xml:space="preserve">, Daniel </w:t>
      </w:r>
      <w:proofErr w:type="spellStart"/>
      <w:r w:rsidRPr="008103AE">
        <w:rPr>
          <w:rFonts w:ascii="Arial" w:eastAsia="Arial" w:hAnsi="Arial" w:cs="Arial"/>
          <w:lang w:val="es" w:eastAsia="es-AR"/>
        </w:rPr>
        <w:t>Ferreyra</w:t>
      </w:r>
      <w:proofErr w:type="spellEnd"/>
      <w:r w:rsidRPr="008103AE">
        <w:rPr>
          <w:rFonts w:ascii="Arial" w:eastAsia="Arial" w:hAnsi="Arial" w:cs="Arial"/>
          <w:lang w:val="es" w:eastAsia="es-AR"/>
        </w:rPr>
        <w:t xml:space="preserve">, </w:t>
      </w:r>
      <w:proofErr w:type="spellStart"/>
      <w:r w:rsidRPr="008103AE">
        <w:rPr>
          <w:rFonts w:ascii="Arial" w:eastAsia="Arial" w:hAnsi="Arial" w:cs="Arial"/>
          <w:lang w:val="es" w:eastAsia="es-AR"/>
        </w:rPr>
        <w:t>Maricel</w:t>
      </w:r>
      <w:proofErr w:type="spellEnd"/>
      <w:r w:rsidRPr="008103AE">
        <w:rPr>
          <w:rFonts w:ascii="Arial" w:eastAsia="Arial" w:hAnsi="Arial" w:cs="Arial"/>
          <w:lang w:val="es" w:eastAsia="es-AR"/>
        </w:rPr>
        <w:t xml:space="preserve"> Roldán, Maximiliano </w:t>
      </w:r>
      <w:proofErr w:type="spellStart"/>
      <w:r w:rsidRPr="008103AE">
        <w:rPr>
          <w:rFonts w:ascii="Arial" w:eastAsia="Arial" w:hAnsi="Arial" w:cs="Arial"/>
          <w:lang w:val="es" w:eastAsia="es-AR"/>
        </w:rPr>
        <w:t>Antonacci</w:t>
      </w:r>
      <w:proofErr w:type="spellEnd"/>
      <w:r w:rsidRPr="008103AE">
        <w:rPr>
          <w:rFonts w:ascii="Arial" w:eastAsia="Arial" w:hAnsi="Arial" w:cs="Arial"/>
          <w:lang w:val="es" w:eastAsia="es-AR"/>
        </w:rPr>
        <w:t xml:space="preserve">, Nadia Mansilla, Eugenia Gatti, Silvana Villanueva, Maximiliano </w:t>
      </w:r>
      <w:proofErr w:type="spellStart"/>
      <w:r w:rsidRPr="008103AE">
        <w:rPr>
          <w:rFonts w:ascii="Arial" w:eastAsia="Arial" w:hAnsi="Arial" w:cs="Arial"/>
          <w:lang w:val="es" w:eastAsia="es-AR"/>
        </w:rPr>
        <w:t>Pozzi</w:t>
      </w:r>
      <w:proofErr w:type="spellEnd"/>
      <w:r w:rsidRPr="008103AE">
        <w:rPr>
          <w:rFonts w:ascii="Arial" w:eastAsia="Arial" w:hAnsi="Arial" w:cs="Arial"/>
          <w:lang w:val="es" w:eastAsia="es-AR"/>
        </w:rPr>
        <w:t xml:space="preserve"> y Claudia Ojeda.</w:t>
      </w:r>
    </w:p>
    <w:p w:rsidR="008103AE" w:rsidRP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informa a los consejeros que los convocará para una nueva sesión extraordinaria para discutir el borrador del </w:t>
      </w:r>
      <w:r w:rsidRPr="008103AE">
        <w:rPr>
          <w:rFonts w:ascii="Arial" w:eastAsia="Arial" w:hAnsi="Arial" w:cs="Arial"/>
          <w:b/>
          <w:lang w:val="es" w:eastAsia="es-AR"/>
        </w:rPr>
        <w:t>Reglamento Orgánico Marco (ROM)</w:t>
      </w:r>
      <w:r w:rsidRPr="008103AE">
        <w:rPr>
          <w:rFonts w:ascii="Arial" w:eastAsia="Arial" w:hAnsi="Arial" w:cs="Arial"/>
          <w:lang w:val="es" w:eastAsia="es-AR"/>
        </w:rPr>
        <w:t xml:space="preserve"> que enviará el Ministerio. Explica que, en primer lugar, esperará el informe de la reunión de rectores para centralizar la información. Promete enviar ese informe a más tardar el lunes y crear un documento compartido para que los consejeros puedan hacer comentarios. Se </w:t>
      </w:r>
      <w:bookmarkStart w:id="0" w:name="_GoBack"/>
      <w:bookmarkEnd w:id="0"/>
      <w:r w:rsidRPr="008103AE">
        <w:rPr>
          <w:rFonts w:ascii="Arial" w:eastAsia="Arial" w:hAnsi="Arial" w:cs="Arial"/>
          <w:lang w:val="es" w:eastAsia="es-AR"/>
        </w:rPr>
        <w:t>compromete a presentar un nuevo informe en la sesión ordinaria sobre el avance en el labrado de las actas y las consultas al Ministerio.</w:t>
      </w:r>
    </w:p>
    <w:p w:rsidR="008103AE" w:rsidRDefault="008103AE" w:rsidP="0062485F">
      <w:pPr>
        <w:spacing w:before="240" w:after="240" w:line="276" w:lineRule="auto"/>
        <w:jc w:val="both"/>
        <w:rPr>
          <w:rFonts w:ascii="Arial" w:eastAsia="Arial" w:hAnsi="Arial" w:cs="Arial"/>
          <w:lang w:val="es" w:eastAsia="es-AR"/>
        </w:rPr>
      </w:pPr>
      <w:r w:rsidRPr="008103AE">
        <w:rPr>
          <w:rFonts w:ascii="Arial" w:eastAsia="Arial" w:hAnsi="Arial" w:cs="Arial"/>
          <w:lang w:val="es" w:eastAsia="es-AR"/>
        </w:rPr>
        <w:t xml:space="preserve">La consejera </w:t>
      </w:r>
      <w:r w:rsidRPr="008103AE">
        <w:rPr>
          <w:rFonts w:ascii="Arial" w:eastAsia="Arial" w:hAnsi="Arial" w:cs="Arial"/>
          <w:b/>
          <w:lang w:val="es" w:eastAsia="es-AR"/>
        </w:rPr>
        <w:t>Irene Corbo</w:t>
      </w:r>
      <w:r w:rsidRPr="008103AE">
        <w:rPr>
          <w:rFonts w:ascii="Arial" w:eastAsia="Arial" w:hAnsi="Arial" w:cs="Arial"/>
          <w:lang w:val="es" w:eastAsia="es-AR"/>
        </w:rPr>
        <w:t xml:space="preserve"> pregunta si la notificación al estudiante se hará mañana. La </w:t>
      </w:r>
      <w:r w:rsidRPr="008103AE">
        <w:rPr>
          <w:rFonts w:ascii="Arial" w:eastAsia="Arial" w:hAnsi="Arial" w:cs="Arial"/>
          <w:b/>
          <w:lang w:val="es" w:eastAsia="es-AR"/>
        </w:rPr>
        <w:t>rectora Paula López Cano</w:t>
      </w:r>
      <w:r w:rsidRPr="008103AE">
        <w:rPr>
          <w:rFonts w:ascii="Arial" w:eastAsia="Arial" w:hAnsi="Arial" w:cs="Arial"/>
          <w:lang w:val="es" w:eastAsia="es-AR"/>
        </w:rPr>
        <w:t xml:space="preserve"> responde que se le notificará cuando se presente en la institución, siguiendo la recomendación de los asesores legales del Ministerio.</w:t>
      </w:r>
    </w:p>
    <w:p w:rsidR="008103AE" w:rsidRDefault="008103AE" w:rsidP="008103AE">
      <w:pPr>
        <w:spacing w:before="240" w:after="240" w:line="276" w:lineRule="auto"/>
        <w:rPr>
          <w:rFonts w:ascii="Arial" w:eastAsia="Arial" w:hAnsi="Arial" w:cs="Arial"/>
          <w:lang w:val="es" w:eastAsia="es-AR"/>
        </w:rPr>
      </w:pPr>
    </w:p>
    <w:p w:rsidR="008103AE" w:rsidRPr="008103AE" w:rsidRDefault="008103AE" w:rsidP="008103AE">
      <w:pPr>
        <w:spacing w:before="240" w:after="240" w:line="276" w:lineRule="auto"/>
        <w:rPr>
          <w:rFonts w:ascii="Arial" w:eastAsia="Arial" w:hAnsi="Arial" w:cs="Arial"/>
          <w:lang w:val="es" w:eastAsia="es-AR"/>
        </w:rPr>
      </w:pPr>
      <w:r w:rsidRPr="008103AE">
        <w:rPr>
          <w:rFonts w:ascii="Arial" w:eastAsia="Arial" w:hAnsi="Arial" w:cs="Arial"/>
          <w:lang w:val="es" w:eastAsia="es-AR"/>
        </w:rPr>
        <w:t xml:space="preserve"> Finalmente, se da por terminada la sesión</w:t>
      </w:r>
      <w:r>
        <w:rPr>
          <w:rFonts w:ascii="Arial" w:eastAsia="Arial" w:hAnsi="Arial" w:cs="Arial"/>
          <w:lang w:val="es" w:eastAsia="es-AR"/>
        </w:rPr>
        <w:t xml:space="preserve"> a las 21:30 hs</w:t>
      </w:r>
      <w:r w:rsidRPr="008103AE">
        <w:rPr>
          <w:rFonts w:ascii="Arial" w:eastAsia="Arial" w:hAnsi="Arial" w:cs="Arial"/>
          <w:lang w:val="es" w:eastAsia="es-AR"/>
        </w:rPr>
        <w:t>.</w:t>
      </w:r>
    </w:p>
    <w:p w:rsidR="00F06218" w:rsidRDefault="00F06218"/>
    <w:sectPr w:rsidR="00F06218">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340" w:rsidRDefault="001E4340">
      <w:pPr>
        <w:spacing w:after="0" w:line="240" w:lineRule="auto"/>
      </w:pPr>
      <w:r>
        <w:separator/>
      </w:r>
    </w:p>
  </w:endnote>
  <w:endnote w:type="continuationSeparator" w:id="0">
    <w:p w:rsidR="001E4340" w:rsidRDefault="001E4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340" w:rsidRDefault="001E4340">
      <w:pPr>
        <w:spacing w:after="0" w:line="240" w:lineRule="auto"/>
      </w:pPr>
      <w:r>
        <w:separator/>
      </w:r>
    </w:p>
  </w:footnote>
  <w:footnote w:type="continuationSeparator" w:id="0">
    <w:p w:rsidR="001E4340" w:rsidRDefault="001E43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918" w:rsidRDefault="001E4340">
    <w:r>
      <w:rPr>
        <w:lang w:val="e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0" type="#_x0000_t136" style="position:absolute;margin-left:0;margin-top:0;width:532.3pt;height:105.9pt;rotation:315;z-index:-251658752;mso-position-horizontal:center;mso-position-horizontal-relative:margin;mso-position-vertical:center;mso-position-vertical-relative:margin" fillcolor="#e8eaed" stroked="f">
          <v:textpath style="font-family:&quot;&amp;quot&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8F519E"/>
    <w:multiLevelType w:val="multilevel"/>
    <w:tmpl w:val="D4C06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3AE"/>
    <w:rsid w:val="001E4340"/>
    <w:rsid w:val="0062485F"/>
    <w:rsid w:val="008103AE"/>
    <w:rsid w:val="00F0621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02E4FE9F-FDE8-4B14-A97E-83CEE42D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2663</Words>
  <Characters>14647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Rodas</dc:creator>
  <cp:keywords/>
  <dc:description/>
  <cp:lastModifiedBy>Adriana Rodas</cp:lastModifiedBy>
  <cp:revision>2</cp:revision>
  <dcterms:created xsi:type="dcterms:W3CDTF">2026-09-30T13:54:00Z</dcterms:created>
  <dcterms:modified xsi:type="dcterms:W3CDTF">2026-09-30T13:58:00Z</dcterms:modified>
</cp:coreProperties>
</file>